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3FD951" w14:textId="77777777" w:rsidR="000634A7" w:rsidRPr="00FD0CFD" w:rsidRDefault="000634A7" w:rsidP="000634A7">
      <w:pPr>
        <w:jc w:val="both"/>
        <w:rPr>
          <w:rFonts w:cstheme="minorHAnsi"/>
          <w:b/>
          <w:bCs/>
          <w:color w:val="24D8FC"/>
          <w:kern w:val="24"/>
        </w:rPr>
      </w:pPr>
      <w:r w:rsidRPr="00FD0CFD">
        <w:rPr>
          <w:rFonts w:cstheme="minorHAnsi"/>
          <w:b/>
          <w:bCs/>
          <w:noProof/>
          <w:color w:val="24D8FC"/>
          <w:kern w:val="24"/>
        </w:rPr>
        <mc:AlternateContent>
          <mc:Choice Requires="wps">
            <w:drawing>
              <wp:anchor distT="0" distB="0" distL="114300" distR="114300" simplePos="0" relativeHeight="251660288" behindDoc="0" locked="0" layoutInCell="1" allowOverlap="1" wp14:anchorId="48A2D09F" wp14:editId="292A2DA5">
                <wp:simplePos x="0" y="0"/>
                <wp:positionH relativeFrom="column">
                  <wp:posOffset>1790700</wp:posOffset>
                </wp:positionH>
                <wp:positionV relativeFrom="paragraph">
                  <wp:posOffset>0</wp:posOffset>
                </wp:positionV>
                <wp:extent cx="3175635" cy="461645"/>
                <wp:effectExtent l="0" t="0" r="0" b="0"/>
                <wp:wrapNone/>
                <wp:docPr id="3" name="Zone de texte 3">
                  <a:extLst xmlns:a="http://schemas.openxmlformats.org/drawingml/2006/main">
                    <a:ext uri="{FF2B5EF4-FFF2-40B4-BE49-F238E27FC236}">
                      <a16:creationId xmlns:a16="http://schemas.microsoft.com/office/drawing/2014/main" id="{09568826-DBAF-413B-8B9E-117CDD4DF38B}"/>
                    </a:ext>
                  </a:extLst>
                </wp:docPr>
                <wp:cNvGraphicFramePr/>
                <a:graphic xmlns:a="http://schemas.openxmlformats.org/drawingml/2006/main">
                  <a:graphicData uri="http://schemas.microsoft.com/office/word/2010/wordprocessingShape">
                    <wps:wsp>
                      <wps:cNvSpPr txBox="1"/>
                      <wps:spPr>
                        <a:xfrm>
                          <a:off x="0" y="0"/>
                          <a:ext cx="3175635" cy="461645"/>
                        </a:xfrm>
                        <a:prstGeom prst="rect">
                          <a:avLst/>
                        </a:prstGeom>
                        <a:noFill/>
                      </wps:spPr>
                      <wps:txbx>
                        <w:txbxContent>
                          <w:p w14:paraId="3CEBE1BD" w14:textId="77777777" w:rsidR="000634A7" w:rsidRPr="00C915D4" w:rsidRDefault="000634A7" w:rsidP="000634A7">
                            <w:pPr>
                              <w:rPr>
                                <w:rFonts w:hAnsi="Calibri"/>
                                <w:b/>
                                <w:bCs/>
                                <w:color w:val="000000" w:themeColor="text1"/>
                                <w:kern w:val="24"/>
                                <w:sz w:val="40"/>
                                <w:szCs w:val="40"/>
                              </w:rPr>
                            </w:pPr>
                            <w:proofErr w:type="spellStart"/>
                            <w:r w:rsidRPr="00C915D4">
                              <w:rPr>
                                <w:rFonts w:hAnsi="Calibri"/>
                                <w:b/>
                                <w:bCs/>
                                <w:color w:val="000000" w:themeColor="text1"/>
                                <w:kern w:val="24"/>
                                <w:sz w:val="40"/>
                                <w:szCs w:val="40"/>
                              </w:rPr>
                              <w:t>Frequently</w:t>
                            </w:r>
                            <w:proofErr w:type="spellEnd"/>
                            <w:r w:rsidRPr="00C915D4">
                              <w:rPr>
                                <w:rFonts w:hAnsi="Calibri"/>
                                <w:b/>
                                <w:bCs/>
                                <w:color w:val="000000" w:themeColor="text1"/>
                                <w:kern w:val="24"/>
                                <w:sz w:val="40"/>
                                <w:szCs w:val="40"/>
                              </w:rPr>
                              <w:t xml:space="preserve"> </w:t>
                            </w:r>
                            <w:proofErr w:type="spellStart"/>
                            <w:r w:rsidRPr="00C915D4">
                              <w:rPr>
                                <w:rFonts w:hAnsi="Calibri"/>
                                <w:b/>
                                <w:bCs/>
                                <w:color w:val="000000" w:themeColor="text1"/>
                                <w:kern w:val="24"/>
                                <w:sz w:val="40"/>
                                <w:szCs w:val="40"/>
                              </w:rPr>
                              <w:t>Asked</w:t>
                            </w:r>
                            <w:proofErr w:type="spellEnd"/>
                            <w:r w:rsidRPr="00C915D4">
                              <w:rPr>
                                <w:rFonts w:hAnsi="Calibri"/>
                                <w:b/>
                                <w:bCs/>
                                <w:color w:val="000000" w:themeColor="text1"/>
                                <w:kern w:val="24"/>
                                <w:sz w:val="40"/>
                                <w:szCs w:val="40"/>
                              </w:rPr>
                              <w:t xml:space="preserve"> Questions</w:t>
                            </w:r>
                          </w:p>
                        </w:txbxContent>
                      </wps:txbx>
                      <wps:bodyPr wrap="square" rtlCol="0">
                        <a:spAutoFit/>
                      </wps:bodyPr>
                    </wps:wsp>
                  </a:graphicData>
                </a:graphic>
              </wp:anchor>
            </w:drawing>
          </mc:Choice>
          <mc:Fallback>
            <w:pict>
              <v:shapetype w14:anchorId="48A2D09F" id="_x0000_t202" coordsize="21600,21600" o:spt="202" path="m,l,21600r21600,l21600,xe">
                <v:stroke joinstyle="miter"/>
                <v:path gradientshapeok="t" o:connecttype="rect"/>
              </v:shapetype>
              <v:shape id="Zone de texte 3" o:spid="_x0000_s1026" type="#_x0000_t202" style="position:absolute;left:0;text-align:left;margin-left:141pt;margin-top:0;width:250.05pt;height:36.3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" filled="f" stroked="f">
                <v:textbox style="mso-fit-shape-to-text:t">
                  <w:txbxContent>
                    <w:p w14:paraId="3CEBE1BD" w14:textId="77777777" w:rsidR="000634A7" w:rsidRPr="00C915D4" w:rsidRDefault="000634A7" w:rsidP="000634A7">
                      <w:pPr>
                        <w:rPr>
                          <w:rFonts w:hAnsi="Calibri"/>
                          <w:b/>
                          <w:bCs/>
                          <w:color w:val="000000" w:themeColor="text1"/>
                          <w:kern w:val="24"/>
                          <w:sz w:val="40"/>
                          <w:szCs w:val="40"/>
                        </w:rPr>
                      </w:pPr>
                      <w:proofErr w:type="spellStart"/>
                      <w:r w:rsidRPr="00C915D4">
                        <w:rPr>
                          <w:rFonts w:hAnsi="Calibri"/>
                          <w:b/>
                          <w:bCs/>
                          <w:color w:val="000000" w:themeColor="text1"/>
                          <w:kern w:val="24"/>
                          <w:sz w:val="40"/>
                          <w:szCs w:val="40"/>
                        </w:rPr>
                        <w:t>Frequently</w:t>
                      </w:r>
                      <w:proofErr w:type="spellEnd"/>
                      <w:r w:rsidRPr="00C915D4">
                        <w:rPr>
                          <w:rFonts w:hAnsi="Calibri"/>
                          <w:b/>
                          <w:bCs/>
                          <w:color w:val="000000" w:themeColor="text1"/>
                          <w:kern w:val="24"/>
                          <w:sz w:val="40"/>
                          <w:szCs w:val="40"/>
                        </w:rPr>
                        <w:t xml:space="preserve"> </w:t>
                      </w:r>
                      <w:proofErr w:type="spellStart"/>
                      <w:r w:rsidRPr="00C915D4">
                        <w:rPr>
                          <w:rFonts w:hAnsi="Calibri"/>
                          <w:b/>
                          <w:bCs/>
                          <w:color w:val="000000" w:themeColor="text1"/>
                          <w:kern w:val="24"/>
                          <w:sz w:val="40"/>
                          <w:szCs w:val="40"/>
                        </w:rPr>
                        <w:t>Asked</w:t>
                      </w:r>
                      <w:proofErr w:type="spellEnd"/>
                      <w:r w:rsidRPr="00C915D4">
                        <w:rPr>
                          <w:rFonts w:hAnsi="Calibri"/>
                          <w:b/>
                          <w:bCs/>
                          <w:color w:val="000000" w:themeColor="text1"/>
                          <w:kern w:val="24"/>
                          <w:sz w:val="40"/>
                          <w:szCs w:val="40"/>
                        </w:rPr>
                        <w:t xml:space="preserve"> Questions</w:t>
                      </w:r>
                    </w:p>
                  </w:txbxContent>
                </v:textbox>
              </v:shape>
            </w:pict>
          </mc:Fallback>
        </mc:AlternateContent>
      </w:r>
      <w:r w:rsidRPr="00FD0CFD">
        <w:rPr>
          <w:rFonts w:cstheme="minorHAnsi"/>
          <w:b/>
          <w:bCs/>
          <w:noProof/>
          <w:color w:val="24D8FC"/>
          <w:kern w:val="24"/>
        </w:rPr>
        <w:drawing>
          <wp:anchor distT="0" distB="0" distL="114300" distR="114300" simplePos="0" relativeHeight="251659264" behindDoc="0" locked="0" layoutInCell="1" allowOverlap="1" wp14:anchorId="5225CA2A" wp14:editId="0EC98214">
            <wp:simplePos x="0" y="0"/>
            <wp:positionH relativeFrom="column">
              <wp:posOffset>2170430</wp:posOffset>
            </wp:positionH>
            <wp:positionV relativeFrom="paragraph">
              <wp:posOffset>-714375</wp:posOffset>
            </wp:positionV>
            <wp:extent cx="1352550" cy="657225"/>
            <wp:effectExtent l="0" t="0" r="0" b="9525"/>
            <wp:wrapNone/>
            <wp:docPr id="4103" name="Image 4103" descr="image">
              <a:extLst xmlns:a="http://schemas.openxmlformats.org/drawingml/2006/main">
                <a:ext uri="{FF2B5EF4-FFF2-40B4-BE49-F238E27FC236}">
                  <a16:creationId xmlns:a16="http://schemas.microsoft.com/office/drawing/2014/main" id="{2D4740AE-5ED3-4841-9970-A7F8D8E7CDF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03" name="Picture 7" descr="image">
                      <a:extLst>
                        <a:ext uri="{FF2B5EF4-FFF2-40B4-BE49-F238E27FC236}">
                          <a16:creationId xmlns:a16="http://schemas.microsoft.com/office/drawing/2014/main" id="{2D4740AE-5ED3-4841-9970-A7F8D8E7CDF9}"/>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52550" cy="657225"/>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p w14:paraId="6C80C11B" w14:textId="77777777" w:rsidR="000634A7" w:rsidRPr="00FD0CFD" w:rsidRDefault="000634A7" w:rsidP="000634A7">
      <w:pPr>
        <w:jc w:val="both"/>
        <w:rPr>
          <w:rFonts w:cstheme="minorHAnsi"/>
          <w:b/>
          <w:bCs/>
          <w:color w:val="24D8FC"/>
          <w:kern w:val="24"/>
        </w:rPr>
      </w:pPr>
    </w:p>
    <w:p w14:paraId="227D09FE" w14:textId="77777777" w:rsidR="000634A7" w:rsidRPr="001F4797" w:rsidRDefault="000634A7" w:rsidP="000634A7">
      <w:pPr>
        <w:jc w:val="both"/>
        <w:rPr>
          <w:rFonts w:cstheme="minorHAnsi"/>
          <w:b/>
          <w:bCs/>
          <w:color w:val="24D8FC"/>
          <w:kern w:val="24"/>
          <w:lang w:val="en-US"/>
        </w:rPr>
      </w:pPr>
      <w:r w:rsidRPr="001F4797">
        <w:rPr>
          <w:rFonts w:cstheme="minorHAnsi"/>
          <w:b/>
          <w:bCs/>
          <w:color w:val="24D8FC"/>
          <w:kern w:val="24"/>
          <w:lang w:val="en-US"/>
        </w:rPr>
        <w:t>GET Program</w:t>
      </w:r>
    </w:p>
    <w:p w14:paraId="31F51F61" w14:textId="77777777" w:rsidR="000634A7" w:rsidRPr="001F4797" w:rsidRDefault="000634A7" w:rsidP="000634A7">
      <w:pPr>
        <w:jc w:val="both"/>
        <w:rPr>
          <w:rFonts w:cstheme="minorHAnsi"/>
          <w:b/>
          <w:bCs/>
          <w:color w:val="000000" w:themeColor="text1"/>
          <w:kern w:val="24"/>
          <w:lang w:val="en-US"/>
        </w:rPr>
      </w:pPr>
      <w:r w:rsidRPr="001F4797">
        <w:rPr>
          <w:rFonts w:cstheme="minorHAnsi"/>
          <w:b/>
          <w:bCs/>
          <w:color w:val="000000" w:themeColor="text1"/>
          <w:kern w:val="24"/>
          <w:lang w:val="en-US"/>
        </w:rPr>
        <w:t>Which ENGIE entities are concerned and when does the change take effect?</w:t>
      </w:r>
    </w:p>
    <w:p w14:paraId="23C1985E" w14:textId="77777777" w:rsidR="000634A7" w:rsidRPr="001F4797" w:rsidRDefault="000634A7" w:rsidP="000634A7">
      <w:pPr>
        <w:pStyle w:val="ListParagraph"/>
        <w:numPr>
          <w:ilvl w:val="0"/>
          <w:numId w:val="14"/>
        </w:numPr>
        <w:jc w:val="both"/>
        <w:rPr>
          <w:rFonts w:asciiTheme="minorHAnsi" w:hAnsiTheme="minorHAnsi" w:cstheme="minorBidi"/>
          <w:color w:val="000000" w:themeColor="text1"/>
          <w:kern w:val="24"/>
          <w:sz w:val="22"/>
          <w:szCs w:val="22"/>
          <w:lang w:val="en-US"/>
        </w:rPr>
      </w:pPr>
      <w:r w:rsidRPr="001F4797">
        <w:rPr>
          <w:rFonts w:asciiTheme="minorHAnsi" w:hAnsiTheme="minorHAnsi" w:cstheme="minorBidi"/>
          <w:color w:val="000000" w:themeColor="text1"/>
          <w:kern w:val="24"/>
          <w:sz w:val="22"/>
          <w:szCs w:val="22"/>
          <w:lang w:val="en-US"/>
        </w:rPr>
        <w:t xml:space="preserve">All </w:t>
      </w:r>
      <w:r w:rsidRPr="001F4797">
        <w:rPr>
          <w:rFonts w:asciiTheme="minorHAnsi" w:hAnsiTheme="minorHAnsi" w:cstheme="minorBidi"/>
          <w:b/>
          <w:bCs/>
          <w:color w:val="000000" w:themeColor="text1"/>
          <w:kern w:val="24"/>
          <w:sz w:val="22"/>
          <w:szCs w:val="22"/>
          <w:lang w:val="en-US"/>
        </w:rPr>
        <w:t xml:space="preserve">ENGIE Solutions France </w:t>
      </w:r>
      <w:r w:rsidRPr="001F4797">
        <w:rPr>
          <w:rFonts w:asciiTheme="minorHAnsi" w:hAnsiTheme="minorHAnsi" w:cstheme="minorBidi"/>
          <w:color w:val="000000" w:themeColor="text1"/>
          <w:kern w:val="24"/>
          <w:sz w:val="22"/>
          <w:szCs w:val="22"/>
          <w:lang w:val="en-US"/>
        </w:rPr>
        <w:t xml:space="preserve"> entities are affected by the deployment of the GET Transformation Program from </w:t>
      </w:r>
      <w:r w:rsidRPr="001F4797">
        <w:rPr>
          <w:rFonts w:asciiTheme="minorHAnsi" w:hAnsiTheme="minorHAnsi" w:cstheme="minorBidi"/>
          <w:b/>
          <w:bCs/>
          <w:color w:val="000000" w:themeColor="text1"/>
          <w:kern w:val="24"/>
          <w:sz w:val="22"/>
          <w:szCs w:val="22"/>
          <w:lang w:val="en-US"/>
        </w:rPr>
        <w:t>January 6, 2025</w:t>
      </w:r>
      <w:r w:rsidRPr="001F4797">
        <w:rPr>
          <w:rFonts w:asciiTheme="minorHAnsi" w:hAnsiTheme="minorHAnsi" w:cstheme="minorBidi"/>
          <w:color w:val="000000" w:themeColor="text1"/>
          <w:kern w:val="24"/>
          <w:sz w:val="22"/>
          <w:szCs w:val="22"/>
          <w:lang w:val="en-US"/>
        </w:rPr>
        <w:t xml:space="preserve">, with the exception of full-service subsidiaries (CPCU, </w:t>
      </w:r>
      <w:proofErr w:type="spellStart"/>
      <w:r w:rsidRPr="001F4797">
        <w:rPr>
          <w:rFonts w:asciiTheme="minorHAnsi" w:hAnsiTheme="minorHAnsi" w:cstheme="minorBidi"/>
          <w:color w:val="000000" w:themeColor="text1"/>
          <w:kern w:val="24"/>
          <w:sz w:val="22"/>
          <w:szCs w:val="22"/>
          <w:lang w:val="en-US"/>
        </w:rPr>
        <w:t>Fraîcheur</w:t>
      </w:r>
      <w:proofErr w:type="spellEnd"/>
      <w:r w:rsidRPr="001F4797">
        <w:rPr>
          <w:rFonts w:asciiTheme="minorHAnsi" w:hAnsiTheme="minorHAnsi" w:cstheme="minorBidi"/>
          <w:color w:val="000000" w:themeColor="text1"/>
          <w:kern w:val="24"/>
          <w:sz w:val="22"/>
          <w:szCs w:val="22"/>
          <w:lang w:val="en-US"/>
        </w:rPr>
        <w:t xml:space="preserve"> de Paris, etc.) and the overseas territories planned for a later wave.</w:t>
      </w:r>
    </w:p>
    <w:p w14:paraId="54FF169A" w14:textId="77777777" w:rsidR="000634A7" w:rsidRPr="001F4797" w:rsidRDefault="000634A7" w:rsidP="000634A7">
      <w:pPr>
        <w:pStyle w:val="ListParagraph"/>
        <w:jc w:val="both"/>
        <w:rPr>
          <w:rFonts w:asciiTheme="minorHAnsi" w:hAnsiTheme="minorHAnsi" w:cstheme="minorBidi"/>
          <w:color w:val="000000" w:themeColor="text1"/>
          <w:kern w:val="24"/>
          <w:sz w:val="22"/>
          <w:szCs w:val="22"/>
          <w:lang w:val="en-US"/>
        </w:rPr>
      </w:pPr>
    </w:p>
    <w:p w14:paraId="59130496" w14:textId="77777777" w:rsidR="000634A7" w:rsidRPr="001F4797" w:rsidRDefault="000634A7" w:rsidP="000634A7">
      <w:pPr>
        <w:pStyle w:val="ListParagraph"/>
        <w:numPr>
          <w:ilvl w:val="1"/>
          <w:numId w:val="14"/>
        </w:numPr>
        <w:jc w:val="both"/>
        <w:rPr>
          <w:rFonts w:asciiTheme="minorHAnsi" w:hAnsiTheme="minorHAnsi" w:cstheme="minorHAnsi"/>
          <w:color w:val="000000" w:themeColor="text1"/>
          <w:kern w:val="24"/>
          <w:sz w:val="22"/>
          <w:szCs w:val="22"/>
          <w:lang w:val="en-US"/>
        </w:rPr>
      </w:pPr>
      <w:r w:rsidRPr="001F4797">
        <w:rPr>
          <w:rFonts w:asciiTheme="minorHAnsi" w:hAnsiTheme="minorHAnsi" w:cstheme="minorHAnsi"/>
          <w:color w:val="000000" w:themeColor="text1"/>
          <w:kern w:val="24"/>
          <w:sz w:val="22"/>
          <w:szCs w:val="22"/>
          <w:lang w:val="en-US"/>
        </w:rPr>
        <w:t xml:space="preserve">a 1st wave in April 2024 concerned the entities CIEC, SECASSIER INGENIERIE SOVEN, IMMOBOIS, SCI Bois Des </w:t>
      </w:r>
      <w:proofErr w:type="spellStart"/>
      <w:r w:rsidRPr="001F4797">
        <w:rPr>
          <w:rFonts w:asciiTheme="minorHAnsi" w:hAnsiTheme="minorHAnsi" w:cstheme="minorHAnsi"/>
          <w:color w:val="000000" w:themeColor="text1"/>
          <w:kern w:val="24"/>
          <w:sz w:val="22"/>
          <w:szCs w:val="22"/>
          <w:lang w:val="en-US"/>
        </w:rPr>
        <w:t>Fayes</w:t>
      </w:r>
      <w:proofErr w:type="spellEnd"/>
      <w:r w:rsidRPr="001F4797">
        <w:rPr>
          <w:rFonts w:asciiTheme="minorHAnsi" w:hAnsiTheme="minorHAnsi" w:cstheme="minorHAnsi"/>
          <w:color w:val="000000" w:themeColor="text1"/>
          <w:kern w:val="24"/>
          <w:sz w:val="22"/>
          <w:szCs w:val="22"/>
          <w:lang w:val="en-US"/>
        </w:rPr>
        <w:t xml:space="preserve">, PERIGORD ENERGIES, SODC, SAS S.I.C.A.R. </w:t>
      </w:r>
    </w:p>
    <w:p w14:paraId="49A3C4E2" w14:textId="77777777" w:rsidR="000634A7" w:rsidRPr="001F4797" w:rsidRDefault="000634A7" w:rsidP="000634A7">
      <w:pPr>
        <w:pStyle w:val="ListParagraph"/>
        <w:numPr>
          <w:ilvl w:val="1"/>
          <w:numId w:val="14"/>
        </w:numPr>
        <w:jc w:val="both"/>
        <w:rPr>
          <w:rFonts w:asciiTheme="minorHAnsi" w:hAnsiTheme="minorHAnsi" w:cstheme="minorBidi"/>
          <w:color w:val="000000" w:themeColor="text1"/>
          <w:kern w:val="24"/>
          <w:sz w:val="22"/>
          <w:szCs w:val="22"/>
          <w:lang w:val="en-US"/>
        </w:rPr>
      </w:pPr>
      <w:r w:rsidRPr="001F4797">
        <w:rPr>
          <w:rFonts w:asciiTheme="minorHAnsi" w:hAnsiTheme="minorHAnsi" w:cstheme="minorBidi"/>
          <w:color w:val="000000" w:themeColor="text1"/>
          <w:kern w:val="24"/>
          <w:sz w:val="22"/>
          <w:szCs w:val="22"/>
          <w:lang w:val="en-US"/>
        </w:rPr>
        <w:t>a 2nd wave concerns all the others of the ENGIE Solutions France entities from January 2025.</w:t>
      </w:r>
    </w:p>
    <w:p w14:paraId="2AC4FC80" w14:textId="77777777" w:rsidR="000634A7" w:rsidRPr="001F4797" w:rsidRDefault="000634A7" w:rsidP="000634A7">
      <w:pPr>
        <w:pStyle w:val="ListParagraph"/>
        <w:numPr>
          <w:ilvl w:val="0"/>
          <w:numId w:val="14"/>
        </w:numPr>
        <w:jc w:val="both"/>
        <w:rPr>
          <w:rFonts w:asciiTheme="minorHAnsi" w:hAnsiTheme="minorHAnsi" w:cstheme="minorBidi"/>
          <w:color w:val="000000" w:themeColor="text1"/>
          <w:kern w:val="24"/>
          <w:sz w:val="22"/>
          <w:szCs w:val="22"/>
          <w:lang w:val="en-US"/>
        </w:rPr>
      </w:pPr>
      <w:r w:rsidRPr="001F4797">
        <w:rPr>
          <w:rFonts w:asciiTheme="minorHAnsi" w:hAnsiTheme="minorHAnsi" w:cstheme="minorBidi"/>
          <w:color w:val="000000" w:themeColor="text1"/>
          <w:kern w:val="24"/>
          <w:sz w:val="22"/>
          <w:szCs w:val="22"/>
          <w:lang w:val="en-US"/>
        </w:rPr>
        <w:t xml:space="preserve">Thus, if you are a supplier to other entities of the ENGIE Group, </w:t>
      </w:r>
      <w:r w:rsidRPr="001F4797">
        <w:rPr>
          <w:rFonts w:asciiTheme="minorHAnsi" w:hAnsiTheme="minorHAnsi" w:cstheme="minorBidi"/>
          <w:color w:val="000000" w:themeColor="text1"/>
          <w:kern w:val="24"/>
          <w:sz w:val="22"/>
          <w:szCs w:val="22"/>
          <w:u w:val="single"/>
          <w:lang w:val="en-US"/>
        </w:rPr>
        <w:t>you must maintain your current methods of communication with these entities</w:t>
      </w:r>
      <w:r w:rsidRPr="001F4797">
        <w:rPr>
          <w:rFonts w:asciiTheme="minorHAnsi" w:hAnsiTheme="minorHAnsi" w:cstheme="minorBidi"/>
          <w:color w:val="000000" w:themeColor="text1"/>
          <w:kern w:val="24"/>
          <w:sz w:val="22"/>
          <w:szCs w:val="22"/>
          <w:lang w:val="en-US"/>
        </w:rPr>
        <w:t>. A GET extension schedule will be communicated to you later.</w:t>
      </w:r>
    </w:p>
    <w:p w14:paraId="621791A4" w14:textId="77777777" w:rsidR="000634A7" w:rsidRPr="001F4797" w:rsidRDefault="000634A7" w:rsidP="000634A7">
      <w:pPr>
        <w:jc w:val="both"/>
        <w:rPr>
          <w:rFonts w:cstheme="minorHAnsi"/>
          <w:color w:val="000000" w:themeColor="text1"/>
          <w:kern w:val="24"/>
          <w:lang w:val="en-US"/>
        </w:rPr>
      </w:pPr>
    </w:p>
    <w:p w14:paraId="3D3B23EF" w14:textId="77777777" w:rsidR="000634A7" w:rsidRPr="001F4797" w:rsidRDefault="000634A7" w:rsidP="000634A7">
      <w:pPr>
        <w:jc w:val="both"/>
        <w:rPr>
          <w:rFonts w:cstheme="minorHAnsi"/>
          <w:b/>
          <w:bCs/>
          <w:color w:val="000000" w:themeColor="text1"/>
          <w:kern w:val="24"/>
          <w:lang w:val="en-US"/>
        </w:rPr>
      </w:pPr>
      <w:r w:rsidRPr="001F4797">
        <w:rPr>
          <w:rFonts w:cstheme="minorHAnsi"/>
          <w:b/>
          <w:bCs/>
          <w:color w:val="000000" w:themeColor="text1"/>
          <w:kern w:val="24"/>
          <w:lang w:val="en-US"/>
        </w:rPr>
        <w:t>What are the changes with GET?</w:t>
      </w:r>
    </w:p>
    <w:p w14:paraId="20DE5C1F" w14:textId="4B7F785B" w:rsidR="000634A7" w:rsidRPr="001F4797" w:rsidRDefault="008A2EDF" w:rsidP="000634A7">
      <w:pPr>
        <w:jc w:val="both"/>
        <w:rPr>
          <w:rFonts w:cstheme="minorHAnsi"/>
          <w:color w:val="000000" w:themeColor="text1"/>
          <w:kern w:val="24"/>
          <w:lang w:val="en-US"/>
        </w:rPr>
      </w:pPr>
      <w:r>
        <w:rPr>
          <w:rFonts w:cstheme="minorHAnsi"/>
          <w:color w:val="000000" w:themeColor="text1"/>
          <w:kern w:val="24"/>
          <w:lang w:val="en-US"/>
        </w:rPr>
        <w:t xml:space="preserve">From </w:t>
      </w:r>
      <w:r w:rsidRPr="008A2EDF">
        <w:rPr>
          <w:color w:val="000000" w:themeColor="text1"/>
          <w:kern w:val="24"/>
          <w:lang w:val="en-US"/>
        </w:rPr>
        <w:t xml:space="preserve">January 6, 2025, </w:t>
      </w:r>
      <w:r w:rsidR="000634A7" w:rsidRPr="008A2EDF">
        <w:rPr>
          <w:rFonts w:cstheme="minorHAnsi"/>
          <w:color w:val="000000" w:themeColor="text1"/>
          <w:kern w:val="24"/>
          <w:lang w:val="en-US"/>
        </w:rPr>
        <w:t>Receipt</w:t>
      </w:r>
      <w:r w:rsidR="000634A7" w:rsidRPr="001F4797">
        <w:rPr>
          <w:rFonts w:cstheme="minorHAnsi"/>
          <w:color w:val="000000" w:themeColor="text1"/>
          <w:kern w:val="24"/>
          <w:lang w:val="en-US"/>
        </w:rPr>
        <w:t xml:space="preserve">, order confirmation, supplier qualification and tenders will be done </w:t>
      </w:r>
      <w:r w:rsidR="000634A7" w:rsidRPr="001F4797">
        <w:rPr>
          <w:rFonts w:cstheme="minorHAnsi"/>
          <w:b/>
          <w:bCs/>
          <w:color w:val="000000" w:themeColor="text1"/>
          <w:kern w:val="24"/>
          <w:lang w:val="en-US"/>
        </w:rPr>
        <w:t xml:space="preserve">via </w:t>
      </w:r>
      <w:r w:rsidR="000634A7" w:rsidRPr="008A2EDF">
        <w:rPr>
          <w:rFonts w:cstheme="minorHAnsi"/>
          <w:b/>
          <w:bCs/>
          <w:color w:val="000000" w:themeColor="text1"/>
          <w:kern w:val="24"/>
          <w:lang w:val="en-US"/>
        </w:rPr>
        <w:t xml:space="preserve">another </w:t>
      </w:r>
      <w:r w:rsidR="00BC1C7F" w:rsidRPr="008A2EDF">
        <w:rPr>
          <w:rFonts w:cstheme="minorHAnsi"/>
          <w:b/>
          <w:bCs/>
          <w:color w:val="000000" w:themeColor="text1"/>
          <w:kern w:val="24"/>
          <w:lang w:val="en-US"/>
        </w:rPr>
        <w:t xml:space="preserve">platform called </w:t>
      </w:r>
      <w:r w:rsidR="000634A7" w:rsidRPr="008A2EDF">
        <w:rPr>
          <w:rFonts w:cstheme="minorHAnsi"/>
          <w:b/>
          <w:bCs/>
          <w:color w:val="000000" w:themeColor="text1"/>
          <w:kern w:val="24"/>
          <w:lang w:val="en-US"/>
        </w:rPr>
        <w:t>SAP Business Network</w:t>
      </w:r>
      <w:r w:rsidR="000634A7" w:rsidRPr="001F4797">
        <w:rPr>
          <w:rFonts w:cstheme="minorHAnsi"/>
          <w:color w:val="000000" w:themeColor="text1"/>
          <w:kern w:val="24"/>
          <w:lang w:val="en-US"/>
        </w:rPr>
        <w:t xml:space="preserve"> (Ariba Network). For most of you, you have to wait for the email of the 1st purchase order to create your SAP Business Network (Ariba Network) account. Please refer to your situation on pages 5 and 6 of the GET notification letter available on the supplier information portal.</w:t>
      </w:r>
    </w:p>
    <w:p w14:paraId="0D80D201" w14:textId="46326B1C" w:rsidR="000634A7" w:rsidRPr="001F4797" w:rsidRDefault="000634A7" w:rsidP="000634A7">
      <w:pPr>
        <w:jc w:val="both"/>
        <w:rPr>
          <w:rFonts w:cstheme="minorHAnsi"/>
          <w:color w:val="000000" w:themeColor="text1"/>
          <w:kern w:val="24"/>
          <w:lang w:val="en-US"/>
        </w:rPr>
      </w:pPr>
      <w:r w:rsidRPr="001F4797">
        <w:rPr>
          <w:rFonts w:cstheme="minorHAnsi"/>
          <w:color w:val="000000" w:themeColor="text1"/>
          <w:kern w:val="24"/>
          <w:lang w:val="en-US"/>
        </w:rPr>
        <w:t xml:space="preserve">Supplier invoicing is not done on SAP. You must send your new invoices dated from January 6, 2025 to </w:t>
      </w:r>
      <w:hyperlink r:id="rId13" w:history="1">
        <w:r w:rsidRPr="001F4797">
          <w:rPr>
            <w:rStyle w:val="Hyperlink"/>
            <w:rFonts w:cstheme="minorHAnsi"/>
            <w:kern w:val="24"/>
            <w:lang w:val="en-US"/>
          </w:rPr>
          <w:t>PDF.CSPENGIEES@engie.com</w:t>
        </w:r>
      </w:hyperlink>
      <w:r w:rsidRPr="001F4797">
        <w:rPr>
          <w:rFonts w:cstheme="minorHAnsi"/>
          <w:color w:val="000000" w:themeColor="text1"/>
          <w:kern w:val="24"/>
          <w:lang w:val="en-US"/>
        </w:rPr>
        <w:t>. This new address is ONLY for invoices dated on or after January 6, 2025. The order number must appear on the invoice.</w:t>
      </w:r>
    </w:p>
    <w:p w14:paraId="22052172" w14:textId="77777777" w:rsidR="000634A7" w:rsidRPr="001F4797" w:rsidRDefault="000634A7" w:rsidP="000634A7">
      <w:pPr>
        <w:jc w:val="both"/>
        <w:rPr>
          <w:rFonts w:cstheme="minorHAnsi"/>
          <w:b/>
          <w:bCs/>
          <w:color w:val="24D8FC"/>
          <w:kern w:val="24"/>
          <w:lang w:val="en-US"/>
        </w:rPr>
      </w:pPr>
      <w:r w:rsidRPr="001F4797">
        <w:rPr>
          <w:rFonts w:cstheme="minorHAnsi"/>
          <w:b/>
          <w:bCs/>
          <w:color w:val="24D8FC"/>
          <w:kern w:val="24"/>
          <w:lang w:val="en-US"/>
        </w:rPr>
        <w:t xml:space="preserve">Scope and types of accounts </w:t>
      </w:r>
    </w:p>
    <w:p w14:paraId="39E0C4EB" w14:textId="77777777" w:rsidR="000634A7" w:rsidRPr="001F4797" w:rsidRDefault="000634A7" w:rsidP="000634A7">
      <w:pPr>
        <w:jc w:val="both"/>
        <w:rPr>
          <w:rFonts w:cstheme="minorHAnsi"/>
          <w:b/>
          <w:bCs/>
          <w:color w:val="000000" w:themeColor="text1"/>
          <w:kern w:val="24"/>
          <w:lang w:val="en-US"/>
        </w:rPr>
      </w:pPr>
      <w:r w:rsidRPr="001F4797">
        <w:rPr>
          <w:rFonts w:cstheme="minorHAnsi"/>
          <w:b/>
          <w:bCs/>
          <w:color w:val="000000" w:themeColor="text1"/>
          <w:kern w:val="24"/>
          <w:lang w:val="en-US"/>
        </w:rPr>
        <w:t>Which procurement processes are affected by the changes?</w:t>
      </w:r>
    </w:p>
    <w:p w14:paraId="7EEF2F2D" w14:textId="77777777" w:rsidR="000634A7" w:rsidRPr="001F4797" w:rsidRDefault="000634A7" w:rsidP="000634A7">
      <w:pPr>
        <w:jc w:val="both"/>
        <w:rPr>
          <w:rFonts w:cstheme="minorHAnsi"/>
          <w:color w:val="000000" w:themeColor="text1"/>
          <w:kern w:val="24"/>
          <w:lang w:val="en-US"/>
        </w:rPr>
      </w:pPr>
      <w:r w:rsidRPr="001F4797">
        <w:rPr>
          <w:rFonts w:cstheme="minorHAnsi"/>
          <w:color w:val="000000" w:themeColor="text1"/>
          <w:kern w:val="24"/>
          <w:lang w:val="en-US"/>
        </w:rPr>
        <w:t xml:space="preserve">The Procurement processes affected by the platform changes are: </w:t>
      </w:r>
    </w:p>
    <w:tbl>
      <w:tblPr>
        <w:tblStyle w:val="TableGrid"/>
        <w:tblW w:w="9116" w:type="dxa"/>
        <w:tblLook w:val="04A0" w:firstRow="1" w:lastRow="0" w:firstColumn="1" w:lastColumn="0" w:noHBand="0" w:noVBand="1"/>
      </w:tblPr>
      <w:tblGrid>
        <w:gridCol w:w="3964"/>
        <w:gridCol w:w="5152"/>
      </w:tblGrid>
      <w:tr w:rsidR="000634A7" w:rsidRPr="001F4797" w14:paraId="08C9AA0C" w14:textId="77777777" w:rsidTr="00572D62">
        <w:trPr>
          <w:trHeight w:val="818"/>
        </w:trPr>
        <w:tc>
          <w:tcPr>
            <w:tcW w:w="3964" w:type="dxa"/>
            <w:vAlign w:val="center"/>
          </w:tcPr>
          <w:p w14:paraId="38F1E050" w14:textId="77777777" w:rsidR="000634A7" w:rsidRPr="00FD0CFD" w:rsidRDefault="000634A7" w:rsidP="00572D62">
            <w:pPr>
              <w:jc w:val="both"/>
              <w:rPr>
                <w:rFonts w:cstheme="minorHAnsi"/>
                <w:b/>
                <w:bCs/>
                <w:color w:val="000000" w:themeColor="text1"/>
                <w:kern w:val="24"/>
              </w:rPr>
            </w:pPr>
            <w:r w:rsidRPr="00FD0CFD">
              <w:rPr>
                <w:rFonts w:cstheme="minorHAnsi"/>
                <w:b/>
                <w:bCs/>
                <w:color w:val="000000" w:themeColor="text1"/>
                <w:kern w:val="24"/>
              </w:rPr>
              <w:t>Changes</w:t>
            </w:r>
          </w:p>
        </w:tc>
        <w:tc>
          <w:tcPr>
            <w:tcW w:w="5152" w:type="dxa"/>
            <w:vAlign w:val="center"/>
          </w:tcPr>
          <w:p w14:paraId="3237266B" w14:textId="77777777" w:rsidR="000634A7" w:rsidRPr="001F4797" w:rsidRDefault="000634A7" w:rsidP="00572D62">
            <w:pPr>
              <w:jc w:val="both"/>
              <w:rPr>
                <w:rFonts w:cstheme="minorHAnsi"/>
                <w:b/>
                <w:bCs/>
                <w:color w:val="000000" w:themeColor="text1"/>
                <w:kern w:val="24"/>
                <w:lang w:val="en-US"/>
              </w:rPr>
            </w:pPr>
            <w:r w:rsidRPr="001F4797">
              <w:rPr>
                <w:rFonts w:cstheme="minorHAnsi"/>
                <w:b/>
                <w:bCs/>
                <w:color w:val="000000" w:themeColor="text1"/>
                <w:kern w:val="24"/>
                <w:lang w:val="en-US"/>
              </w:rPr>
              <w:t>All other entities of ENGIE Solutions France</w:t>
            </w:r>
          </w:p>
        </w:tc>
      </w:tr>
      <w:tr w:rsidR="000634A7" w:rsidRPr="00FD0CFD" w14:paraId="73705C45" w14:textId="77777777" w:rsidTr="00572D62">
        <w:trPr>
          <w:trHeight w:val="278"/>
        </w:trPr>
        <w:tc>
          <w:tcPr>
            <w:tcW w:w="3964" w:type="dxa"/>
          </w:tcPr>
          <w:p w14:paraId="26EBED72" w14:textId="77777777" w:rsidR="000634A7" w:rsidRPr="00FD0CFD" w:rsidRDefault="000634A7" w:rsidP="00572D62">
            <w:pPr>
              <w:jc w:val="both"/>
              <w:rPr>
                <w:rFonts w:cstheme="minorHAnsi"/>
                <w:color w:val="000000" w:themeColor="text1"/>
                <w:kern w:val="24"/>
              </w:rPr>
            </w:pPr>
            <w:r w:rsidRPr="00FD0CFD">
              <w:rPr>
                <w:rFonts w:cstheme="minorHAnsi"/>
                <w:color w:val="000000" w:themeColor="text1"/>
                <w:kern w:val="24"/>
              </w:rPr>
              <w:t>Tender management</w:t>
            </w:r>
          </w:p>
        </w:tc>
        <w:tc>
          <w:tcPr>
            <w:tcW w:w="5152" w:type="dxa"/>
          </w:tcPr>
          <w:p w14:paraId="4400F2D3" w14:textId="77777777" w:rsidR="000634A7" w:rsidRPr="00FD0CFD" w:rsidRDefault="000634A7" w:rsidP="00572D62">
            <w:pPr>
              <w:jc w:val="both"/>
              <w:rPr>
                <w:rFonts w:cstheme="minorHAnsi"/>
                <w:color w:val="000000" w:themeColor="text1"/>
                <w:kern w:val="24"/>
              </w:rPr>
            </w:pPr>
            <w:proofErr w:type="spellStart"/>
            <w:r w:rsidRPr="00FD0CFD">
              <w:rPr>
                <w:rFonts w:cstheme="minorHAnsi"/>
                <w:color w:val="000000" w:themeColor="text1"/>
                <w:kern w:val="24"/>
              </w:rPr>
              <w:t>January</w:t>
            </w:r>
            <w:proofErr w:type="spellEnd"/>
            <w:r w:rsidRPr="00FD0CFD">
              <w:rPr>
                <w:rFonts w:cstheme="minorHAnsi"/>
                <w:color w:val="000000" w:themeColor="text1"/>
                <w:kern w:val="24"/>
              </w:rPr>
              <w:t xml:space="preserve"> 2025</w:t>
            </w:r>
          </w:p>
        </w:tc>
      </w:tr>
      <w:tr w:rsidR="000634A7" w:rsidRPr="00FD0CFD" w14:paraId="6870771A" w14:textId="77777777" w:rsidTr="00572D62">
        <w:trPr>
          <w:trHeight w:val="269"/>
        </w:trPr>
        <w:tc>
          <w:tcPr>
            <w:tcW w:w="3964" w:type="dxa"/>
          </w:tcPr>
          <w:p w14:paraId="3890B82E" w14:textId="77777777" w:rsidR="000634A7" w:rsidRPr="00FD0CFD" w:rsidRDefault="000634A7" w:rsidP="00572D62">
            <w:pPr>
              <w:jc w:val="both"/>
              <w:rPr>
                <w:rFonts w:cstheme="minorHAnsi"/>
                <w:color w:val="000000" w:themeColor="text1"/>
                <w:kern w:val="24"/>
              </w:rPr>
            </w:pPr>
            <w:proofErr w:type="spellStart"/>
            <w:r w:rsidRPr="00FD0CFD">
              <w:rPr>
                <w:rFonts w:cstheme="minorHAnsi"/>
                <w:color w:val="000000" w:themeColor="text1"/>
                <w:kern w:val="24"/>
              </w:rPr>
              <w:t>Sending</w:t>
            </w:r>
            <w:proofErr w:type="spellEnd"/>
            <w:r w:rsidRPr="00FD0CFD">
              <w:rPr>
                <w:rFonts w:cstheme="minorHAnsi"/>
                <w:color w:val="000000" w:themeColor="text1"/>
                <w:kern w:val="24"/>
              </w:rPr>
              <w:t xml:space="preserve"> and </w:t>
            </w:r>
            <w:proofErr w:type="spellStart"/>
            <w:r w:rsidRPr="00FD0CFD">
              <w:rPr>
                <w:rFonts w:cstheme="minorHAnsi"/>
                <w:color w:val="000000" w:themeColor="text1"/>
                <w:kern w:val="24"/>
              </w:rPr>
              <w:t>receiving</w:t>
            </w:r>
            <w:proofErr w:type="spellEnd"/>
            <w:r w:rsidRPr="00FD0CFD">
              <w:rPr>
                <w:rFonts w:cstheme="minorHAnsi"/>
                <w:color w:val="000000" w:themeColor="text1"/>
                <w:kern w:val="24"/>
              </w:rPr>
              <w:t xml:space="preserve"> </w:t>
            </w:r>
            <w:proofErr w:type="spellStart"/>
            <w:r w:rsidRPr="00FD0CFD">
              <w:rPr>
                <w:rFonts w:cstheme="minorHAnsi"/>
                <w:color w:val="000000" w:themeColor="text1"/>
                <w:kern w:val="24"/>
              </w:rPr>
              <w:t>orders</w:t>
            </w:r>
            <w:proofErr w:type="spellEnd"/>
          </w:p>
        </w:tc>
        <w:tc>
          <w:tcPr>
            <w:tcW w:w="5152" w:type="dxa"/>
          </w:tcPr>
          <w:p w14:paraId="22F692F5" w14:textId="77777777" w:rsidR="000634A7" w:rsidRPr="00FD0CFD" w:rsidRDefault="000634A7" w:rsidP="00572D62">
            <w:pPr>
              <w:jc w:val="both"/>
              <w:rPr>
                <w:rFonts w:cstheme="minorHAnsi"/>
                <w:color w:val="000000" w:themeColor="text1"/>
                <w:kern w:val="24"/>
              </w:rPr>
            </w:pPr>
            <w:proofErr w:type="spellStart"/>
            <w:r w:rsidRPr="00FD0CFD">
              <w:rPr>
                <w:rFonts w:cstheme="minorHAnsi"/>
                <w:color w:val="000000" w:themeColor="text1"/>
                <w:kern w:val="24"/>
              </w:rPr>
              <w:t>January</w:t>
            </w:r>
            <w:proofErr w:type="spellEnd"/>
            <w:r w:rsidRPr="00FD0CFD">
              <w:rPr>
                <w:rFonts w:cstheme="minorHAnsi"/>
                <w:color w:val="000000" w:themeColor="text1"/>
                <w:kern w:val="24"/>
              </w:rPr>
              <w:t xml:space="preserve"> 2025</w:t>
            </w:r>
          </w:p>
        </w:tc>
      </w:tr>
      <w:tr w:rsidR="000634A7" w:rsidRPr="00FD0CFD" w14:paraId="742F9119" w14:textId="77777777" w:rsidTr="00572D62">
        <w:trPr>
          <w:trHeight w:val="549"/>
        </w:trPr>
        <w:tc>
          <w:tcPr>
            <w:tcW w:w="3964" w:type="dxa"/>
          </w:tcPr>
          <w:p w14:paraId="3D95FFD4" w14:textId="77777777" w:rsidR="000634A7" w:rsidRPr="001F4797" w:rsidRDefault="000634A7" w:rsidP="00572D62">
            <w:pPr>
              <w:jc w:val="both"/>
              <w:rPr>
                <w:rFonts w:cstheme="minorHAnsi"/>
                <w:color w:val="000000" w:themeColor="text1"/>
                <w:kern w:val="24"/>
                <w:lang w:val="en-US"/>
              </w:rPr>
            </w:pPr>
            <w:r w:rsidRPr="001F4797">
              <w:rPr>
                <w:rFonts w:cstheme="minorHAnsi"/>
                <w:color w:val="000000" w:themeColor="text1"/>
                <w:kern w:val="24"/>
                <w:lang w:val="en-US"/>
              </w:rPr>
              <w:t xml:space="preserve">Send your invoices by email to: </w:t>
            </w:r>
            <w:hyperlink r:id="rId14" w:history="1">
              <w:r w:rsidRPr="001F4797">
                <w:rPr>
                  <w:rStyle w:val="Hyperlink"/>
                  <w:rFonts w:cstheme="minorHAnsi"/>
                  <w:kern w:val="24"/>
                  <w:lang w:val="en-US"/>
                </w:rPr>
                <w:t>PDF.CSPENGIEES@engie.com</w:t>
              </w:r>
            </w:hyperlink>
            <w:r w:rsidRPr="001F4797">
              <w:rPr>
                <w:rFonts w:cstheme="minorHAnsi"/>
                <w:color w:val="000000" w:themeColor="text1"/>
                <w:kern w:val="24"/>
                <w:lang w:val="en-US"/>
              </w:rPr>
              <w:t xml:space="preserve"> </w:t>
            </w:r>
          </w:p>
        </w:tc>
        <w:tc>
          <w:tcPr>
            <w:tcW w:w="5152" w:type="dxa"/>
          </w:tcPr>
          <w:p w14:paraId="3E844A9F" w14:textId="77777777" w:rsidR="000634A7" w:rsidRPr="00FD0CFD" w:rsidRDefault="000634A7" w:rsidP="00572D62">
            <w:pPr>
              <w:jc w:val="both"/>
              <w:rPr>
                <w:rFonts w:cstheme="minorHAnsi"/>
                <w:color w:val="000000" w:themeColor="text1"/>
                <w:kern w:val="24"/>
              </w:rPr>
            </w:pPr>
            <w:proofErr w:type="spellStart"/>
            <w:r w:rsidRPr="00FD0CFD">
              <w:rPr>
                <w:rFonts w:cstheme="minorHAnsi"/>
                <w:color w:val="000000" w:themeColor="text1"/>
                <w:kern w:val="24"/>
              </w:rPr>
              <w:t>January</w:t>
            </w:r>
            <w:proofErr w:type="spellEnd"/>
            <w:r w:rsidRPr="00FD0CFD">
              <w:rPr>
                <w:rFonts w:cstheme="minorHAnsi"/>
                <w:color w:val="000000" w:themeColor="text1"/>
                <w:kern w:val="24"/>
              </w:rPr>
              <w:t xml:space="preserve"> 2025</w:t>
            </w:r>
          </w:p>
        </w:tc>
      </w:tr>
    </w:tbl>
    <w:p w14:paraId="5FDE5607" w14:textId="77777777" w:rsidR="000634A7" w:rsidRPr="00FD0CFD" w:rsidRDefault="000634A7" w:rsidP="000634A7">
      <w:pPr>
        <w:jc w:val="both"/>
        <w:rPr>
          <w:color w:val="000000" w:themeColor="text1"/>
          <w:kern w:val="24"/>
        </w:rPr>
      </w:pPr>
    </w:p>
    <w:p w14:paraId="6F9744C0" w14:textId="77777777" w:rsidR="000634A7" w:rsidRPr="001F4797" w:rsidRDefault="000634A7" w:rsidP="000634A7">
      <w:pPr>
        <w:jc w:val="both"/>
        <w:rPr>
          <w:rFonts w:cstheme="minorHAnsi"/>
          <w:b/>
          <w:bCs/>
          <w:color w:val="24D8FC"/>
          <w:kern w:val="24"/>
          <w:lang w:val="en-US"/>
        </w:rPr>
      </w:pPr>
      <w:r w:rsidRPr="001F4797">
        <w:rPr>
          <w:rFonts w:cstheme="minorHAnsi"/>
          <w:b/>
          <w:bCs/>
          <w:color w:val="000000" w:themeColor="text1"/>
          <w:kern w:val="24"/>
          <w:lang w:val="en-US"/>
        </w:rPr>
        <w:t xml:space="preserve">Is the use of SAP Business Network (ARIBA Network) for my interactions with ENGIE free or paid? </w:t>
      </w:r>
    </w:p>
    <w:p w14:paraId="19355D68" w14:textId="77777777" w:rsidR="000634A7" w:rsidRPr="001F4797" w:rsidRDefault="000634A7" w:rsidP="000634A7">
      <w:pPr>
        <w:pStyle w:val="ListParagraph"/>
        <w:numPr>
          <w:ilvl w:val="0"/>
          <w:numId w:val="7"/>
        </w:numPr>
        <w:jc w:val="both"/>
        <w:rPr>
          <w:rFonts w:asciiTheme="minorHAnsi" w:hAnsiTheme="minorHAnsi" w:cstheme="minorBidi"/>
          <w:color w:val="FF0000"/>
          <w:kern w:val="24"/>
          <w:sz w:val="22"/>
          <w:szCs w:val="22"/>
          <w:lang w:val="en-US"/>
        </w:rPr>
      </w:pPr>
      <w:bookmarkStart w:id="0" w:name="_Hlk158031629"/>
      <w:r w:rsidRPr="001F4797">
        <w:rPr>
          <w:rFonts w:asciiTheme="minorHAnsi" w:hAnsiTheme="minorHAnsi" w:cstheme="minorBidi"/>
          <w:color w:val="000000" w:themeColor="text1"/>
          <w:kern w:val="24"/>
          <w:sz w:val="22"/>
          <w:szCs w:val="22"/>
          <w:lang w:val="en-US"/>
        </w:rPr>
        <w:t xml:space="preserve">It all depends on the type of account used. The use of a Standard account </w:t>
      </w:r>
      <w:r w:rsidRPr="001F4797">
        <w:rPr>
          <w:rFonts w:asciiTheme="minorHAnsi" w:hAnsiTheme="minorHAnsi" w:cstheme="minorBidi"/>
          <w:b/>
          <w:bCs/>
          <w:color w:val="000000" w:themeColor="text1"/>
          <w:kern w:val="24"/>
          <w:sz w:val="22"/>
          <w:szCs w:val="22"/>
          <w:lang w:val="en-US"/>
        </w:rPr>
        <w:t>is free of charge and is sufficient</w:t>
      </w:r>
      <w:r w:rsidRPr="001F4797">
        <w:rPr>
          <w:rFonts w:asciiTheme="minorHAnsi" w:hAnsiTheme="minorHAnsi" w:cstheme="minorBidi"/>
          <w:color w:val="000000" w:themeColor="text1"/>
          <w:kern w:val="24"/>
          <w:sz w:val="22"/>
          <w:szCs w:val="22"/>
          <w:lang w:val="en-US"/>
        </w:rPr>
        <w:t xml:space="preserve"> to continue any interaction with ENGIE. If you want more service on the platform, you can opt to use an Enterprise account which can incur a fee by creating an agreement directly with SAP. </w:t>
      </w:r>
      <w:r w:rsidRPr="001F4797">
        <w:rPr>
          <w:rFonts w:asciiTheme="minorHAnsi" w:hAnsiTheme="minorHAnsi" w:cstheme="minorBidi"/>
          <w:color w:val="FF0000"/>
          <w:kern w:val="24"/>
          <w:sz w:val="22"/>
          <w:szCs w:val="22"/>
          <w:lang w:val="en-US"/>
        </w:rPr>
        <w:t>Please make sure of the type of account you choose: if you select the wrong account type, ENGIE will not be able to accept responsibility for it or any costs incurred.</w:t>
      </w:r>
    </w:p>
    <w:bookmarkEnd w:id="0"/>
    <w:p w14:paraId="2F4D28BD" w14:textId="77777777" w:rsidR="000634A7" w:rsidRPr="001F4797" w:rsidRDefault="000634A7" w:rsidP="000634A7">
      <w:pPr>
        <w:jc w:val="both"/>
        <w:rPr>
          <w:rFonts w:cstheme="minorHAnsi"/>
          <w:b/>
          <w:bCs/>
          <w:color w:val="000000" w:themeColor="text1"/>
          <w:kern w:val="24"/>
          <w:lang w:val="en-US"/>
        </w:rPr>
      </w:pPr>
    </w:p>
    <w:p w14:paraId="3E2098DA" w14:textId="77777777" w:rsidR="000634A7" w:rsidRPr="001F4797" w:rsidRDefault="000634A7" w:rsidP="000634A7">
      <w:pPr>
        <w:jc w:val="both"/>
        <w:rPr>
          <w:rFonts w:cstheme="minorHAnsi"/>
          <w:b/>
          <w:bCs/>
          <w:color w:val="000000" w:themeColor="text1"/>
          <w:kern w:val="24"/>
          <w:lang w:val="en-US"/>
        </w:rPr>
      </w:pPr>
      <w:r w:rsidRPr="001F4797">
        <w:rPr>
          <w:rFonts w:cstheme="minorHAnsi"/>
          <w:b/>
          <w:bCs/>
          <w:color w:val="000000" w:themeColor="text1"/>
          <w:kern w:val="24"/>
          <w:lang w:val="en-US"/>
        </w:rPr>
        <w:t>What information can I find on my account homepage?</w:t>
      </w:r>
    </w:p>
    <w:p w14:paraId="0394B3E6" w14:textId="77777777" w:rsidR="000634A7" w:rsidRPr="001F4797" w:rsidRDefault="000634A7" w:rsidP="000634A7">
      <w:pPr>
        <w:pStyle w:val="ListParagraph"/>
        <w:jc w:val="both"/>
        <w:rPr>
          <w:rFonts w:asciiTheme="minorHAnsi" w:hAnsiTheme="minorHAnsi" w:cstheme="minorHAnsi"/>
          <w:color w:val="000000" w:themeColor="text1"/>
          <w:kern w:val="24"/>
          <w:sz w:val="22"/>
          <w:szCs w:val="22"/>
          <w:lang w:val="en-US"/>
        </w:rPr>
      </w:pPr>
    </w:p>
    <w:p w14:paraId="7AC623B7" w14:textId="77777777" w:rsidR="000634A7" w:rsidRPr="001F4797" w:rsidRDefault="000634A7" w:rsidP="000634A7">
      <w:pPr>
        <w:pStyle w:val="ListParagraph"/>
        <w:numPr>
          <w:ilvl w:val="0"/>
          <w:numId w:val="7"/>
        </w:numPr>
        <w:jc w:val="both"/>
        <w:rPr>
          <w:rFonts w:asciiTheme="minorHAnsi" w:hAnsiTheme="minorHAnsi" w:cstheme="minorBidi"/>
          <w:color w:val="000000" w:themeColor="text1"/>
          <w:kern w:val="24"/>
          <w:sz w:val="22"/>
          <w:szCs w:val="22"/>
          <w:u w:val="single"/>
          <w:lang w:val="en-US"/>
        </w:rPr>
      </w:pPr>
      <w:r w:rsidRPr="001F4797">
        <w:rPr>
          <w:rFonts w:asciiTheme="minorHAnsi" w:hAnsiTheme="minorHAnsi" w:cstheme="minorBidi"/>
          <w:color w:val="000000" w:themeColor="text1"/>
          <w:kern w:val="24"/>
          <w:sz w:val="22"/>
          <w:szCs w:val="22"/>
          <w:lang w:val="en-US"/>
        </w:rPr>
        <w:t xml:space="preserve">Via your account dashboard, you will have access to all your documents facilitating your interactions with ENGIE. You can also find the type of account you have subscribed to. </w:t>
      </w:r>
      <w:r w:rsidRPr="001F4797">
        <w:rPr>
          <w:rFonts w:asciiTheme="minorHAnsi" w:hAnsiTheme="minorHAnsi" w:cstheme="minorBidi"/>
          <w:color w:val="000000" w:themeColor="text1"/>
          <w:kern w:val="24"/>
          <w:sz w:val="22"/>
          <w:szCs w:val="22"/>
          <w:u w:val="single"/>
          <w:lang w:val="en-US"/>
        </w:rPr>
        <w:t>Please make sure of the type of account you choose: if you select the wrong account type, ENGIE will not be able to accept responsibility for it or any costs incurred.</w:t>
      </w:r>
    </w:p>
    <w:p w14:paraId="1E552748" w14:textId="77777777" w:rsidR="000634A7" w:rsidRPr="001F4797" w:rsidRDefault="000634A7" w:rsidP="000634A7">
      <w:pPr>
        <w:pStyle w:val="ListParagraph"/>
        <w:jc w:val="both"/>
        <w:rPr>
          <w:rFonts w:asciiTheme="minorHAnsi" w:hAnsiTheme="minorHAnsi" w:cstheme="minorHAnsi"/>
          <w:color w:val="000000" w:themeColor="text1"/>
          <w:kern w:val="24"/>
          <w:sz w:val="22"/>
          <w:szCs w:val="22"/>
          <w:lang w:val="en-US"/>
        </w:rPr>
      </w:pPr>
      <w:r w:rsidRPr="001F4797">
        <w:rPr>
          <w:rFonts w:asciiTheme="minorHAnsi" w:hAnsiTheme="minorHAnsi" w:cstheme="minorHAnsi"/>
          <w:color w:val="000000" w:themeColor="text1"/>
          <w:kern w:val="24"/>
          <w:sz w:val="22"/>
          <w:szCs w:val="22"/>
          <w:lang w:val="en-US"/>
        </w:rPr>
        <w:t xml:space="preserve">Here is the direct link to familiarize yourself with </w:t>
      </w:r>
      <w:hyperlink r:id="rId15" w:history="1">
        <w:r w:rsidRPr="001F4797">
          <w:rPr>
            <w:rStyle w:val="Hyperlink"/>
            <w:rFonts w:asciiTheme="minorHAnsi" w:hAnsiTheme="minorHAnsi" w:cstheme="minorHAnsi"/>
            <w:kern w:val="24"/>
            <w:sz w:val="22"/>
            <w:szCs w:val="22"/>
            <w:lang w:val="en-US"/>
          </w:rPr>
          <w:t>navigating your account</w:t>
        </w:r>
      </w:hyperlink>
      <w:r w:rsidRPr="001F4797">
        <w:rPr>
          <w:rFonts w:asciiTheme="minorHAnsi" w:hAnsiTheme="minorHAnsi" w:cstheme="minorHAnsi"/>
          <w:color w:val="000000" w:themeColor="text1"/>
          <w:kern w:val="24"/>
          <w:sz w:val="22"/>
          <w:szCs w:val="22"/>
          <w:lang w:val="en-US"/>
        </w:rPr>
        <w:t>.</w:t>
      </w:r>
    </w:p>
    <w:p w14:paraId="43D0BC1D" w14:textId="77777777" w:rsidR="000634A7" w:rsidRPr="001F4797" w:rsidRDefault="000634A7" w:rsidP="000634A7">
      <w:pPr>
        <w:pStyle w:val="ListParagraph"/>
        <w:jc w:val="both"/>
        <w:rPr>
          <w:rFonts w:asciiTheme="minorHAnsi" w:hAnsiTheme="minorHAnsi" w:cstheme="minorHAnsi"/>
          <w:color w:val="000000" w:themeColor="text1"/>
          <w:kern w:val="24"/>
          <w:sz w:val="22"/>
          <w:szCs w:val="22"/>
          <w:lang w:val="en-US"/>
        </w:rPr>
      </w:pPr>
    </w:p>
    <w:p w14:paraId="39CD7EE6" w14:textId="77777777" w:rsidR="000634A7" w:rsidRPr="001F4797" w:rsidRDefault="000634A7" w:rsidP="000634A7">
      <w:pPr>
        <w:jc w:val="both"/>
        <w:rPr>
          <w:rFonts w:cstheme="minorHAnsi"/>
          <w:b/>
          <w:bCs/>
          <w:color w:val="24D8FC"/>
          <w:kern w:val="24"/>
          <w:lang w:val="en-US"/>
        </w:rPr>
      </w:pPr>
      <w:r w:rsidRPr="001F4797">
        <w:rPr>
          <w:rFonts w:cstheme="minorHAnsi"/>
          <w:b/>
          <w:bCs/>
          <w:color w:val="24D8FC"/>
          <w:kern w:val="24"/>
          <w:lang w:val="en-US"/>
        </w:rPr>
        <w:t>Purchase orders</w:t>
      </w:r>
    </w:p>
    <w:p w14:paraId="1B8A19A5" w14:textId="77777777" w:rsidR="000634A7" w:rsidRPr="001F4797" w:rsidRDefault="000634A7" w:rsidP="000634A7">
      <w:pPr>
        <w:jc w:val="both"/>
        <w:rPr>
          <w:rFonts w:cstheme="minorHAnsi"/>
          <w:b/>
          <w:bCs/>
          <w:color w:val="000000" w:themeColor="text1"/>
          <w:kern w:val="24"/>
          <w:lang w:val="en-US"/>
        </w:rPr>
      </w:pPr>
      <w:r w:rsidRPr="001F4797">
        <w:rPr>
          <w:rFonts w:cstheme="minorHAnsi"/>
          <w:b/>
          <w:bCs/>
          <w:color w:val="000000" w:themeColor="text1"/>
          <w:kern w:val="24"/>
          <w:lang w:val="en-US"/>
        </w:rPr>
        <w:t>When will we receive the link to open an SAP Business Network (ARIBA Network) account?</w:t>
      </w:r>
    </w:p>
    <w:p w14:paraId="1C068B7C" w14:textId="77777777" w:rsidR="000634A7" w:rsidRPr="001F4797" w:rsidRDefault="000634A7" w:rsidP="000634A7">
      <w:pPr>
        <w:pStyle w:val="ListParagraph"/>
        <w:numPr>
          <w:ilvl w:val="0"/>
          <w:numId w:val="21"/>
        </w:numPr>
        <w:jc w:val="both"/>
        <w:rPr>
          <w:rFonts w:asciiTheme="minorHAnsi" w:hAnsiTheme="minorHAnsi" w:cstheme="minorHAnsi"/>
          <w:color w:val="000000" w:themeColor="text1"/>
          <w:kern w:val="24"/>
          <w:sz w:val="22"/>
          <w:szCs w:val="22"/>
          <w:lang w:val="en-US"/>
        </w:rPr>
      </w:pPr>
      <w:r w:rsidRPr="001F4797">
        <w:rPr>
          <w:rFonts w:asciiTheme="minorHAnsi" w:hAnsiTheme="minorHAnsi" w:cstheme="minorHAnsi"/>
          <w:color w:val="000000" w:themeColor="text1"/>
          <w:kern w:val="24"/>
          <w:sz w:val="22"/>
          <w:szCs w:val="22"/>
          <w:lang w:val="en-US"/>
        </w:rPr>
        <w:t>How you log in to your SAP Business Network (ARIBA Network) account depends on your account type.</w:t>
      </w:r>
    </w:p>
    <w:p w14:paraId="4221E4E5" w14:textId="2FC0E76F" w:rsidR="000634A7" w:rsidRPr="001F4797" w:rsidRDefault="000634A7" w:rsidP="000634A7">
      <w:pPr>
        <w:pStyle w:val="ListParagraph"/>
        <w:jc w:val="both"/>
        <w:rPr>
          <w:rFonts w:asciiTheme="minorHAnsi" w:hAnsiTheme="minorHAnsi" w:cstheme="minorHAnsi"/>
          <w:color w:val="000000" w:themeColor="text1"/>
          <w:kern w:val="24"/>
          <w:sz w:val="22"/>
          <w:szCs w:val="22"/>
          <w:lang w:val="en-US"/>
        </w:rPr>
      </w:pPr>
      <w:r w:rsidRPr="001F4797">
        <w:rPr>
          <w:rFonts w:asciiTheme="minorHAnsi" w:hAnsiTheme="minorHAnsi" w:cstheme="minorHAnsi"/>
          <w:color w:val="000000" w:themeColor="text1"/>
          <w:kern w:val="24"/>
          <w:sz w:val="22"/>
          <w:szCs w:val="22"/>
          <w:lang w:val="en-US"/>
        </w:rPr>
        <w:t xml:space="preserve">If you have an </w:t>
      </w:r>
      <w:r w:rsidRPr="001F4797">
        <w:rPr>
          <w:rFonts w:asciiTheme="minorHAnsi" w:hAnsiTheme="minorHAnsi" w:cstheme="minorHAnsi"/>
          <w:color w:val="000000" w:themeColor="text1"/>
          <w:kern w:val="24"/>
          <w:sz w:val="22"/>
          <w:szCs w:val="22"/>
          <w:u w:val="single"/>
          <w:lang w:val="en-US"/>
        </w:rPr>
        <w:t>Enterprise account</w:t>
      </w:r>
      <w:r w:rsidRPr="001F4797">
        <w:rPr>
          <w:rFonts w:asciiTheme="minorHAnsi" w:hAnsiTheme="minorHAnsi" w:cstheme="minorHAnsi"/>
          <w:color w:val="000000" w:themeColor="text1"/>
          <w:kern w:val="24"/>
          <w:sz w:val="22"/>
          <w:szCs w:val="22"/>
          <w:lang w:val="en-US"/>
        </w:rPr>
        <w:t xml:space="preserve">, you should have received the </w:t>
      </w:r>
      <w:r w:rsidR="00E46ACE" w:rsidRPr="00E46ACE">
        <w:rPr>
          <w:rFonts w:asciiTheme="minorHAnsi" w:hAnsiTheme="minorHAnsi" w:cstheme="minorHAnsi"/>
          <w:color w:val="000000" w:themeColor="text1"/>
          <w:kern w:val="24"/>
          <w:sz w:val="22"/>
          <w:szCs w:val="22"/>
          <w:lang w:val="en-US"/>
        </w:rPr>
        <w:t>Trading Relationship Request</w:t>
      </w:r>
      <w:r w:rsidR="00E46ACE">
        <w:rPr>
          <w:rFonts w:asciiTheme="minorHAnsi" w:hAnsiTheme="minorHAnsi" w:cstheme="minorHAnsi"/>
          <w:color w:val="000000" w:themeColor="text1"/>
          <w:kern w:val="24"/>
          <w:sz w:val="22"/>
          <w:szCs w:val="22"/>
          <w:lang w:val="en-US"/>
        </w:rPr>
        <w:t xml:space="preserve"> </w:t>
      </w:r>
      <w:r w:rsidRPr="001F4797">
        <w:rPr>
          <w:rFonts w:asciiTheme="minorHAnsi" w:hAnsiTheme="minorHAnsi" w:cstheme="minorHAnsi"/>
          <w:color w:val="000000" w:themeColor="text1"/>
          <w:kern w:val="24"/>
          <w:sz w:val="22"/>
          <w:szCs w:val="22"/>
          <w:lang w:val="en-US"/>
        </w:rPr>
        <w:t xml:space="preserve">from ENGIE, you must accept it to log in. </w:t>
      </w:r>
    </w:p>
    <w:p w14:paraId="2956FEA8" w14:textId="77777777" w:rsidR="000634A7" w:rsidRPr="001F4797" w:rsidRDefault="000634A7" w:rsidP="000634A7">
      <w:pPr>
        <w:pStyle w:val="ListParagraph"/>
        <w:jc w:val="both"/>
        <w:rPr>
          <w:rFonts w:asciiTheme="minorHAnsi" w:hAnsiTheme="minorHAnsi" w:cstheme="minorHAnsi"/>
          <w:color w:val="000000" w:themeColor="text1"/>
          <w:kern w:val="24"/>
          <w:sz w:val="22"/>
          <w:szCs w:val="22"/>
          <w:lang w:val="en-US"/>
        </w:rPr>
      </w:pPr>
      <w:r w:rsidRPr="001F4797">
        <w:rPr>
          <w:rFonts w:asciiTheme="minorHAnsi" w:hAnsiTheme="minorHAnsi" w:cstheme="minorHAnsi"/>
          <w:color w:val="000000" w:themeColor="text1"/>
          <w:kern w:val="24"/>
          <w:sz w:val="22"/>
          <w:szCs w:val="22"/>
          <w:lang w:val="en-US"/>
        </w:rPr>
        <w:t xml:space="preserve">If you have a </w:t>
      </w:r>
      <w:r w:rsidRPr="001F4797">
        <w:rPr>
          <w:rFonts w:asciiTheme="minorHAnsi" w:hAnsiTheme="minorHAnsi" w:cstheme="minorHAnsi"/>
          <w:color w:val="000000" w:themeColor="text1"/>
          <w:kern w:val="24"/>
          <w:sz w:val="22"/>
          <w:szCs w:val="22"/>
          <w:u w:val="single"/>
          <w:lang w:val="en-US"/>
        </w:rPr>
        <w:t>Standard account</w:t>
      </w:r>
      <w:r w:rsidRPr="001F4797">
        <w:rPr>
          <w:rFonts w:asciiTheme="minorHAnsi" w:hAnsiTheme="minorHAnsi" w:cstheme="minorHAnsi"/>
          <w:color w:val="000000" w:themeColor="text1"/>
          <w:kern w:val="24"/>
          <w:sz w:val="22"/>
          <w:szCs w:val="22"/>
          <w:lang w:val="en-US"/>
        </w:rPr>
        <w:t xml:space="preserve">, you will receive the login link upon receipt of the first ENGIE order by email. You will then have the option to create an account or use an existing account. </w:t>
      </w:r>
    </w:p>
    <w:p w14:paraId="0974483A" w14:textId="77777777" w:rsidR="000634A7" w:rsidRPr="001F4797" w:rsidRDefault="000634A7" w:rsidP="000634A7">
      <w:pPr>
        <w:pStyle w:val="ListParagraph"/>
        <w:jc w:val="both"/>
        <w:rPr>
          <w:rFonts w:asciiTheme="minorHAnsi" w:hAnsiTheme="minorHAnsi" w:cstheme="minorHAnsi"/>
          <w:color w:val="000000" w:themeColor="text1"/>
          <w:kern w:val="24"/>
          <w:sz w:val="22"/>
          <w:szCs w:val="22"/>
          <w:lang w:val="en-US"/>
        </w:rPr>
      </w:pPr>
      <w:r w:rsidRPr="001F4797">
        <w:rPr>
          <w:rFonts w:asciiTheme="minorHAnsi" w:hAnsiTheme="minorHAnsi" w:cstheme="minorHAnsi"/>
          <w:color w:val="000000" w:themeColor="text1"/>
          <w:kern w:val="24"/>
          <w:sz w:val="22"/>
          <w:szCs w:val="22"/>
          <w:lang w:val="en-US"/>
        </w:rPr>
        <w:t>Please note that, when you register, SAP will inform you if one or more account(s) already exists: you are free to create a new one to manage ENGIE purchase orders if you wish.</w:t>
      </w:r>
    </w:p>
    <w:p w14:paraId="4D03A0B4" w14:textId="77777777" w:rsidR="000634A7" w:rsidRPr="001F4797" w:rsidRDefault="000634A7" w:rsidP="000634A7">
      <w:pPr>
        <w:ind w:left="708"/>
        <w:jc w:val="both"/>
        <w:rPr>
          <w:rFonts w:cstheme="minorHAnsi"/>
          <w:color w:val="000000" w:themeColor="text1"/>
          <w:kern w:val="24"/>
          <w:lang w:val="en-US"/>
        </w:rPr>
      </w:pPr>
      <w:r w:rsidRPr="001F4797">
        <w:rPr>
          <w:rFonts w:cstheme="minorHAnsi"/>
          <w:color w:val="000000" w:themeColor="text1"/>
          <w:kern w:val="24"/>
          <w:lang w:val="en-US"/>
        </w:rPr>
        <w:t>Please refer to your situation on pages 5 and 6 of the GET notification letter available on the supplier information portal.</w:t>
      </w:r>
    </w:p>
    <w:p w14:paraId="1F38E5BF" w14:textId="77777777" w:rsidR="000634A7" w:rsidRPr="001F4797" w:rsidRDefault="000634A7" w:rsidP="000634A7">
      <w:pPr>
        <w:pStyle w:val="ListParagraph"/>
        <w:jc w:val="both"/>
        <w:rPr>
          <w:rFonts w:asciiTheme="minorHAnsi" w:hAnsiTheme="minorHAnsi" w:cstheme="minorHAnsi"/>
          <w:color w:val="000000" w:themeColor="text1"/>
          <w:kern w:val="24"/>
          <w:sz w:val="22"/>
          <w:szCs w:val="22"/>
          <w:lang w:val="en-US"/>
        </w:rPr>
      </w:pPr>
    </w:p>
    <w:p w14:paraId="64D28762" w14:textId="77777777" w:rsidR="000634A7" w:rsidRPr="001F4797" w:rsidRDefault="000634A7" w:rsidP="000634A7">
      <w:pPr>
        <w:pStyle w:val="ListParagraph"/>
        <w:jc w:val="both"/>
        <w:rPr>
          <w:rFonts w:asciiTheme="minorHAnsi" w:hAnsiTheme="minorHAnsi" w:cstheme="minorHAnsi"/>
          <w:color w:val="000000" w:themeColor="text1"/>
          <w:kern w:val="24"/>
          <w:sz w:val="22"/>
          <w:szCs w:val="22"/>
          <w:lang w:val="en-US"/>
        </w:rPr>
      </w:pPr>
    </w:p>
    <w:p w14:paraId="7BA0A0E0" w14:textId="77777777" w:rsidR="000634A7" w:rsidRPr="001F4797" w:rsidRDefault="000634A7" w:rsidP="000634A7">
      <w:pPr>
        <w:jc w:val="both"/>
        <w:rPr>
          <w:rFonts w:cstheme="minorHAnsi"/>
          <w:b/>
          <w:bCs/>
          <w:color w:val="000000" w:themeColor="text1"/>
          <w:kern w:val="24"/>
          <w:lang w:val="en-US"/>
        </w:rPr>
      </w:pPr>
      <w:r w:rsidRPr="001F4797">
        <w:rPr>
          <w:rFonts w:cstheme="minorHAnsi"/>
          <w:b/>
          <w:bCs/>
          <w:color w:val="000000" w:themeColor="text1"/>
          <w:kern w:val="24"/>
          <w:lang w:val="en-US"/>
        </w:rPr>
        <w:t xml:space="preserve">If I don't have an SAP Business Network (ARIBA Network) account, can I still receive ENGIE purchase orders? </w:t>
      </w:r>
    </w:p>
    <w:p w14:paraId="5C48AF41" w14:textId="77777777" w:rsidR="000634A7" w:rsidRPr="001F4797" w:rsidRDefault="000634A7" w:rsidP="000634A7">
      <w:pPr>
        <w:pStyle w:val="ListParagraph"/>
        <w:numPr>
          <w:ilvl w:val="0"/>
          <w:numId w:val="3"/>
        </w:numPr>
        <w:jc w:val="both"/>
        <w:rPr>
          <w:rFonts w:asciiTheme="minorHAnsi" w:hAnsiTheme="minorHAnsi" w:cstheme="minorHAnsi"/>
          <w:color w:val="000000" w:themeColor="text1"/>
          <w:kern w:val="24"/>
          <w:sz w:val="22"/>
          <w:szCs w:val="22"/>
          <w:lang w:val="en-US"/>
        </w:rPr>
      </w:pPr>
      <w:r w:rsidRPr="001F4797">
        <w:rPr>
          <w:rFonts w:asciiTheme="minorHAnsi" w:hAnsiTheme="minorHAnsi" w:cstheme="minorHAnsi"/>
          <w:color w:val="000000" w:themeColor="text1"/>
          <w:kern w:val="24"/>
          <w:sz w:val="22"/>
          <w:szCs w:val="22"/>
          <w:lang w:val="en-US"/>
        </w:rPr>
        <w:t>You will receive the order form by email even if you do not have access to the SAP platform. However, you will not be able to electronically confirm the order because this action is done in SAP.</w:t>
      </w:r>
    </w:p>
    <w:p w14:paraId="6B783072" w14:textId="77777777" w:rsidR="000634A7" w:rsidRPr="001F4797" w:rsidRDefault="000634A7" w:rsidP="000634A7">
      <w:pPr>
        <w:pStyle w:val="ListParagraph"/>
        <w:jc w:val="both"/>
        <w:rPr>
          <w:rFonts w:asciiTheme="minorHAnsi" w:hAnsiTheme="minorHAnsi" w:cstheme="minorHAnsi"/>
          <w:color w:val="000000" w:themeColor="text1"/>
          <w:kern w:val="24"/>
          <w:sz w:val="22"/>
          <w:szCs w:val="22"/>
          <w:lang w:val="en-US"/>
        </w:rPr>
      </w:pPr>
    </w:p>
    <w:p w14:paraId="7CE76B77" w14:textId="77777777" w:rsidR="000634A7" w:rsidRPr="001F4797" w:rsidRDefault="000634A7" w:rsidP="000634A7">
      <w:pPr>
        <w:jc w:val="both"/>
        <w:rPr>
          <w:rFonts w:cstheme="minorHAnsi"/>
          <w:b/>
          <w:bCs/>
          <w:color w:val="000000" w:themeColor="text1"/>
          <w:kern w:val="24"/>
          <w:lang w:val="en-US"/>
        </w:rPr>
      </w:pPr>
      <w:r w:rsidRPr="001F4797">
        <w:rPr>
          <w:rFonts w:cstheme="minorHAnsi"/>
          <w:b/>
          <w:bCs/>
          <w:color w:val="000000" w:themeColor="text1"/>
          <w:kern w:val="24"/>
          <w:lang w:val="en-US"/>
        </w:rPr>
        <w:t>Can we confirm the order via an acknowledgement of receipt from our own computer tool?</w:t>
      </w:r>
    </w:p>
    <w:p w14:paraId="55129D5B" w14:textId="77777777" w:rsidR="000634A7" w:rsidRPr="001F4797" w:rsidRDefault="000634A7" w:rsidP="000634A7">
      <w:pPr>
        <w:pStyle w:val="ListParagraph"/>
        <w:numPr>
          <w:ilvl w:val="0"/>
          <w:numId w:val="19"/>
        </w:numPr>
        <w:jc w:val="both"/>
        <w:rPr>
          <w:rFonts w:asciiTheme="minorHAnsi" w:hAnsiTheme="minorHAnsi" w:cstheme="minorHAnsi"/>
          <w:color w:val="000000" w:themeColor="text1"/>
          <w:kern w:val="24"/>
          <w:sz w:val="22"/>
          <w:szCs w:val="22"/>
          <w:lang w:val="en-US"/>
        </w:rPr>
      </w:pPr>
      <w:r w:rsidRPr="001F4797">
        <w:rPr>
          <w:rFonts w:asciiTheme="minorHAnsi" w:hAnsiTheme="minorHAnsi" w:cstheme="minorHAnsi"/>
          <w:color w:val="000000" w:themeColor="text1"/>
          <w:kern w:val="24"/>
          <w:sz w:val="22"/>
          <w:szCs w:val="22"/>
          <w:lang w:val="en-US"/>
        </w:rPr>
        <w:t xml:space="preserve">No, confirmation is only possible via your SAP Business Network (ARIBA Network) account. </w:t>
      </w:r>
    </w:p>
    <w:p w14:paraId="462B7FE7" w14:textId="77777777" w:rsidR="000634A7" w:rsidRPr="001F4797" w:rsidRDefault="000634A7" w:rsidP="000634A7">
      <w:pPr>
        <w:pStyle w:val="ListParagraph"/>
        <w:jc w:val="both"/>
        <w:rPr>
          <w:rFonts w:asciiTheme="minorHAnsi" w:hAnsiTheme="minorHAnsi" w:cstheme="minorHAnsi"/>
          <w:color w:val="000000" w:themeColor="text1"/>
          <w:kern w:val="24"/>
          <w:sz w:val="22"/>
          <w:szCs w:val="22"/>
          <w:lang w:val="en-US"/>
        </w:rPr>
      </w:pPr>
    </w:p>
    <w:p w14:paraId="0DD6A493" w14:textId="77777777" w:rsidR="000634A7" w:rsidRPr="001F4797" w:rsidRDefault="000634A7" w:rsidP="000634A7">
      <w:pPr>
        <w:jc w:val="both"/>
        <w:rPr>
          <w:rFonts w:cstheme="minorHAnsi"/>
          <w:color w:val="000000" w:themeColor="text1"/>
          <w:kern w:val="24"/>
          <w:lang w:val="en-US"/>
        </w:rPr>
      </w:pPr>
      <w:r w:rsidRPr="001F4797">
        <w:rPr>
          <w:rFonts w:cstheme="minorHAnsi"/>
          <w:b/>
          <w:bCs/>
          <w:color w:val="000000" w:themeColor="text1"/>
          <w:kern w:val="24"/>
          <w:lang w:val="en-US"/>
        </w:rPr>
        <w:t>Will we be able to log in with our existing account to process ENGIE orders?</w:t>
      </w:r>
    </w:p>
    <w:p w14:paraId="7E746534" w14:textId="77777777" w:rsidR="000634A7" w:rsidRPr="001F4797" w:rsidRDefault="000634A7" w:rsidP="000634A7">
      <w:pPr>
        <w:jc w:val="both"/>
        <w:rPr>
          <w:color w:val="24D8FC"/>
          <w:kern w:val="24"/>
          <w:lang w:val="en-US"/>
        </w:rPr>
      </w:pPr>
      <w:r w:rsidRPr="001F4797">
        <w:rPr>
          <w:color w:val="000000" w:themeColor="text1"/>
          <w:kern w:val="24"/>
          <w:lang w:val="en-US"/>
        </w:rPr>
        <w:t xml:space="preserve">If you already have an SAP Business Network (ARIBA Network) Standard or Enterprise account </w:t>
      </w:r>
      <w:r w:rsidRPr="001F4797">
        <w:rPr>
          <w:kern w:val="24"/>
          <w:lang w:val="en-US"/>
        </w:rPr>
        <w:t xml:space="preserve">, you </w:t>
      </w:r>
      <w:r w:rsidRPr="001F4797">
        <w:rPr>
          <w:color w:val="000000" w:themeColor="text1"/>
          <w:kern w:val="24"/>
          <w:lang w:val="en-US"/>
        </w:rPr>
        <w:t>can log in with it by clicking on the link that will be included in the order form sent by ENGIE. Please note that, when you register, SAP will inform you if one or more account(s) already exists, you are free to create a new one or use it to manage ENGIE purchase orders.</w:t>
      </w:r>
    </w:p>
    <w:p w14:paraId="525B78DF" w14:textId="77777777" w:rsidR="000634A7" w:rsidRPr="001F4797" w:rsidRDefault="000634A7" w:rsidP="000634A7">
      <w:pPr>
        <w:jc w:val="both"/>
        <w:rPr>
          <w:rFonts w:cstheme="minorHAnsi"/>
          <w:color w:val="000000" w:themeColor="text1"/>
          <w:kern w:val="24"/>
          <w:lang w:val="en-US"/>
        </w:rPr>
      </w:pPr>
      <w:r w:rsidRPr="001F4797">
        <w:rPr>
          <w:rFonts w:cstheme="minorHAnsi"/>
          <w:b/>
          <w:bCs/>
          <w:color w:val="000000" w:themeColor="text1"/>
          <w:kern w:val="24"/>
          <w:lang w:val="en-US"/>
        </w:rPr>
        <w:t xml:space="preserve">Can we create a Standard account before we receive a purchase order? </w:t>
      </w:r>
    </w:p>
    <w:p w14:paraId="1A38DBF4" w14:textId="77777777" w:rsidR="000634A7" w:rsidRPr="001F4797" w:rsidRDefault="000634A7" w:rsidP="000634A7">
      <w:pPr>
        <w:numPr>
          <w:ilvl w:val="0"/>
          <w:numId w:val="6"/>
        </w:numPr>
        <w:jc w:val="both"/>
        <w:rPr>
          <w:rFonts w:cstheme="minorHAnsi"/>
          <w:color w:val="000000" w:themeColor="text1"/>
          <w:kern w:val="24"/>
          <w:lang w:val="en-US"/>
        </w:rPr>
      </w:pPr>
      <w:r w:rsidRPr="001F4797">
        <w:rPr>
          <w:rFonts w:cstheme="minorHAnsi"/>
          <w:color w:val="000000" w:themeColor="text1"/>
          <w:kern w:val="24"/>
          <w:lang w:val="en-US"/>
        </w:rPr>
        <w:t xml:space="preserve">You have the option to create a Standard account ahead of time using </w:t>
      </w:r>
      <w:hyperlink r:id="rId16" w:history="1">
        <w:r w:rsidRPr="001F4797">
          <w:rPr>
            <w:rStyle w:val="Hyperlink"/>
            <w:rFonts w:cstheme="minorHAnsi"/>
            <w:kern w:val="24"/>
            <w:lang w:val="en-US"/>
          </w:rPr>
          <w:t>this link</w:t>
        </w:r>
      </w:hyperlink>
      <w:r w:rsidRPr="001F4797">
        <w:rPr>
          <w:rFonts w:cstheme="minorHAnsi"/>
          <w:color w:val="000000" w:themeColor="text1"/>
          <w:kern w:val="24"/>
          <w:lang w:val="en-US"/>
        </w:rPr>
        <w:t xml:space="preserve">. </w:t>
      </w:r>
    </w:p>
    <w:p w14:paraId="125AEA6C" w14:textId="77777777" w:rsidR="000634A7" w:rsidRPr="001F4797" w:rsidRDefault="000634A7" w:rsidP="000634A7">
      <w:pPr>
        <w:numPr>
          <w:ilvl w:val="0"/>
          <w:numId w:val="6"/>
        </w:numPr>
        <w:jc w:val="both"/>
        <w:rPr>
          <w:rFonts w:cstheme="minorHAnsi"/>
          <w:color w:val="000000" w:themeColor="text1"/>
          <w:kern w:val="24"/>
          <w:lang w:val="en-US"/>
        </w:rPr>
      </w:pPr>
      <w:r w:rsidRPr="001F4797">
        <w:rPr>
          <w:rFonts w:cstheme="minorHAnsi"/>
          <w:color w:val="000000" w:themeColor="text1"/>
          <w:kern w:val="24"/>
          <w:lang w:val="en-US"/>
        </w:rPr>
        <w:t>However, it is recommended that you wait until the first purchase order to create your account because you will then have the opportunity to create it and the ENGIE purchase orders will be automatically attached to it.</w:t>
      </w:r>
    </w:p>
    <w:p w14:paraId="44DFEF5A" w14:textId="77777777" w:rsidR="000634A7" w:rsidRPr="001F4797" w:rsidRDefault="000634A7" w:rsidP="000634A7">
      <w:pPr>
        <w:jc w:val="both"/>
        <w:rPr>
          <w:rFonts w:cstheme="minorHAnsi"/>
          <w:color w:val="000000" w:themeColor="text1"/>
          <w:kern w:val="24"/>
          <w:lang w:val="en-US"/>
        </w:rPr>
      </w:pPr>
      <w:r w:rsidRPr="001F4797">
        <w:rPr>
          <w:rFonts w:cstheme="minorHAnsi"/>
          <w:b/>
          <w:bCs/>
          <w:color w:val="000000" w:themeColor="text1"/>
          <w:kern w:val="24"/>
          <w:lang w:val="en-US"/>
        </w:rPr>
        <w:t xml:space="preserve">Is there a free or paid use of SAP Business Network (ARIBA Network) to retrieve orders? </w:t>
      </w:r>
    </w:p>
    <w:p w14:paraId="5DEE196C" w14:textId="77777777" w:rsidR="000634A7" w:rsidRPr="001F4797" w:rsidRDefault="000634A7" w:rsidP="000634A7">
      <w:pPr>
        <w:pStyle w:val="ListParagraph"/>
        <w:numPr>
          <w:ilvl w:val="0"/>
          <w:numId w:val="7"/>
        </w:numPr>
        <w:jc w:val="both"/>
        <w:rPr>
          <w:rFonts w:asciiTheme="minorHAnsi" w:hAnsiTheme="minorHAnsi" w:cstheme="minorBidi"/>
          <w:color w:val="000000" w:themeColor="text1"/>
          <w:kern w:val="24"/>
          <w:sz w:val="22"/>
          <w:szCs w:val="22"/>
          <w:u w:val="single"/>
          <w:lang w:val="en-US"/>
        </w:rPr>
      </w:pPr>
      <w:r w:rsidRPr="001F4797">
        <w:rPr>
          <w:rFonts w:asciiTheme="minorHAnsi" w:hAnsiTheme="minorHAnsi" w:cstheme="minorBidi"/>
          <w:color w:val="000000" w:themeColor="text1"/>
          <w:kern w:val="24"/>
          <w:sz w:val="22"/>
          <w:szCs w:val="22"/>
          <w:lang w:val="en-US"/>
        </w:rPr>
        <w:lastRenderedPageBreak/>
        <w:t xml:space="preserve">It all depends on the type of account used. The use of a Standard account is free of charge and is sufficient to continue any interaction with ENGIE. </w:t>
      </w:r>
      <w:r w:rsidRPr="001F4797">
        <w:rPr>
          <w:rFonts w:asciiTheme="minorHAnsi" w:hAnsiTheme="minorHAnsi" w:cstheme="minorHAnsi"/>
          <w:color w:val="000000" w:themeColor="text1"/>
          <w:kern w:val="24"/>
          <w:sz w:val="22"/>
          <w:szCs w:val="22"/>
          <w:lang w:val="en-US"/>
        </w:rPr>
        <w:br/>
      </w:r>
      <w:r w:rsidRPr="001F4797">
        <w:rPr>
          <w:rFonts w:asciiTheme="minorHAnsi" w:hAnsiTheme="minorHAnsi" w:cstheme="minorBidi"/>
          <w:color w:val="000000" w:themeColor="text1"/>
          <w:kern w:val="24"/>
          <w:sz w:val="22"/>
          <w:szCs w:val="22"/>
          <w:lang w:val="en-US" w:eastAsia="en-US"/>
        </w:rPr>
        <w:t xml:space="preserve">If you want more service on the platform, you can opt to use an Enterprise account which can incur a fee by creating an agreement directly with SAP. </w:t>
      </w:r>
      <w:r w:rsidRPr="001F4797">
        <w:rPr>
          <w:rFonts w:asciiTheme="minorHAnsi" w:hAnsiTheme="minorHAnsi" w:cstheme="minorBidi"/>
          <w:color w:val="000000" w:themeColor="text1"/>
          <w:kern w:val="24"/>
          <w:sz w:val="22"/>
          <w:szCs w:val="22"/>
          <w:u w:val="single"/>
          <w:lang w:val="en-US"/>
        </w:rPr>
        <w:t>Please make sure of the type of account you choose: if you select the wrong account type, ENGIE will not be able to accept responsibility for it or any costs incurred.</w:t>
      </w:r>
    </w:p>
    <w:p w14:paraId="12523A40" w14:textId="77777777" w:rsidR="000634A7" w:rsidRPr="001F4797" w:rsidRDefault="000634A7" w:rsidP="000634A7">
      <w:pPr>
        <w:ind w:left="720"/>
        <w:jc w:val="both"/>
        <w:rPr>
          <w:rFonts w:cstheme="minorHAnsi"/>
          <w:color w:val="000000" w:themeColor="text1"/>
          <w:kern w:val="24"/>
          <w:lang w:val="en-US"/>
        </w:rPr>
      </w:pPr>
    </w:p>
    <w:p w14:paraId="77915FF2" w14:textId="77777777" w:rsidR="000634A7" w:rsidRPr="001F4797" w:rsidRDefault="000634A7" w:rsidP="000634A7">
      <w:pPr>
        <w:jc w:val="both"/>
        <w:rPr>
          <w:rFonts w:cstheme="minorHAnsi"/>
          <w:color w:val="000000" w:themeColor="text1"/>
          <w:kern w:val="24"/>
          <w:lang w:val="en-US"/>
        </w:rPr>
      </w:pPr>
      <w:r w:rsidRPr="001F4797">
        <w:rPr>
          <w:rFonts w:cstheme="minorHAnsi"/>
          <w:b/>
          <w:bCs/>
          <w:color w:val="000000" w:themeColor="text1"/>
          <w:kern w:val="24"/>
          <w:lang w:val="en-US"/>
        </w:rPr>
        <w:t xml:space="preserve">Can I choose to keep a Standard account type even if there are a lot of documents to exchange with ENGIE? </w:t>
      </w:r>
    </w:p>
    <w:p w14:paraId="1F1AB7AF" w14:textId="77777777" w:rsidR="000634A7" w:rsidRPr="001F4797" w:rsidRDefault="000634A7" w:rsidP="000634A7">
      <w:pPr>
        <w:numPr>
          <w:ilvl w:val="0"/>
          <w:numId w:val="8"/>
        </w:numPr>
        <w:jc w:val="both"/>
        <w:rPr>
          <w:color w:val="000000" w:themeColor="text1"/>
          <w:kern w:val="24"/>
          <w:u w:val="single"/>
          <w:lang w:val="en-US"/>
        </w:rPr>
      </w:pPr>
      <w:r w:rsidRPr="001F4797">
        <w:rPr>
          <w:color w:val="000000" w:themeColor="text1"/>
          <w:kern w:val="24"/>
          <w:lang w:val="en-US"/>
        </w:rPr>
        <w:t xml:space="preserve">Yes, you can choose to use a free Standard account that is sufficient to continue any interaction with ENGIE. </w:t>
      </w:r>
    </w:p>
    <w:p w14:paraId="5F057649" w14:textId="77777777" w:rsidR="000634A7" w:rsidRPr="001F4797" w:rsidRDefault="000634A7" w:rsidP="000634A7">
      <w:pPr>
        <w:numPr>
          <w:ilvl w:val="0"/>
          <w:numId w:val="8"/>
        </w:numPr>
        <w:jc w:val="both"/>
        <w:rPr>
          <w:color w:val="000000" w:themeColor="text1"/>
          <w:kern w:val="24"/>
          <w:u w:val="single"/>
          <w:lang w:val="en-US"/>
        </w:rPr>
      </w:pPr>
      <w:r w:rsidRPr="001F4797">
        <w:rPr>
          <w:color w:val="000000" w:themeColor="text1"/>
          <w:kern w:val="24"/>
          <w:lang w:val="en-US"/>
        </w:rPr>
        <w:t xml:space="preserve">If you want more service on the platform, you can opt to use an Enterprise account which can incur a fee by creating an agreement directly with SAP. </w:t>
      </w:r>
      <w:r w:rsidRPr="001F4797">
        <w:rPr>
          <w:color w:val="000000" w:themeColor="text1"/>
          <w:kern w:val="24"/>
          <w:u w:val="single"/>
          <w:lang w:val="en-US"/>
        </w:rPr>
        <w:t>Please make sure of the type of account you choose: if you select the wrong account type, ENGIE will not be able to accept responsibility for it or any costs incurred.</w:t>
      </w:r>
    </w:p>
    <w:p w14:paraId="6F97B3D2" w14:textId="77777777" w:rsidR="000634A7" w:rsidRPr="001F4797" w:rsidRDefault="000634A7" w:rsidP="000634A7">
      <w:pPr>
        <w:jc w:val="both"/>
        <w:rPr>
          <w:rFonts w:cstheme="minorHAnsi"/>
          <w:b/>
          <w:bCs/>
          <w:color w:val="000000" w:themeColor="text1"/>
          <w:kern w:val="24"/>
          <w:lang w:val="en-US"/>
        </w:rPr>
      </w:pPr>
      <w:r w:rsidRPr="001F4797">
        <w:rPr>
          <w:rFonts w:cstheme="minorHAnsi"/>
          <w:b/>
          <w:bCs/>
          <w:color w:val="000000" w:themeColor="text1"/>
          <w:kern w:val="24"/>
          <w:lang w:val="en-US"/>
        </w:rPr>
        <w:t>How do I confirm an order?</w:t>
      </w:r>
    </w:p>
    <w:p w14:paraId="29DA6F4F" w14:textId="77777777" w:rsidR="000634A7" w:rsidRPr="001F4797" w:rsidRDefault="000634A7" w:rsidP="000634A7">
      <w:pPr>
        <w:pStyle w:val="ListParagraph"/>
        <w:numPr>
          <w:ilvl w:val="0"/>
          <w:numId w:val="17"/>
        </w:numPr>
        <w:jc w:val="both"/>
        <w:rPr>
          <w:rFonts w:asciiTheme="minorHAnsi" w:hAnsiTheme="minorHAnsi" w:cstheme="minorHAnsi"/>
          <w:color w:val="000000" w:themeColor="text1"/>
          <w:kern w:val="24"/>
          <w:sz w:val="22"/>
          <w:szCs w:val="22"/>
          <w:lang w:val="en-US"/>
        </w:rPr>
      </w:pPr>
      <w:r w:rsidRPr="001F4797">
        <w:rPr>
          <w:rFonts w:asciiTheme="minorHAnsi" w:hAnsiTheme="minorHAnsi" w:cstheme="minorHAnsi"/>
          <w:color w:val="000000" w:themeColor="text1"/>
          <w:kern w:val="24"/>
          <w:sz w:val="22"/>
          <w:szCs w:val="22"/>
          <w:lang w:val="en-US"/>
        </w:rPr>
        <w:t>Here is the direct link to the "</w:t>
      </w:r>
      <w:hyperlink r:id="rId17" w:anchor="/id/61b9f7d2dd5c4c0b0e6bd886" w:history="1">
        <w:r w:rsidRPr="001F4797">
          <w:rPr>
            <w:rStyle w:val="Hyperlink"/>
            <w:rFonts w:asciiTheme="minorHAnsi" w:hAnsiTheme="minorHAnsi" w:cstheme="minorHAnsi"/>
            <w:kern w:val="24"/>
            <w:sz w:val="22"/>
            <w:szCs w:val="22"/>
            <w:lang w:val="en-US"/>
          </w:rPr>
          <w:t>How to create an order confirmation" documentation</w:t>
        </w:r>
      </w:hyperlink>
      <w:r w:rsidRPr="001F4797">
        <w:rPr>
          <w:rFonts w:asciiTheme="minorHAnsi" w:hAnsiTheme="minorHAnsi" w:cstheme="minorHAnsi"/>
          <w:color w:val="000000" w:themeColor="text1"/>
          <w:kern w:val="24"/>
          <w:sz w:val="22"/>
          <w:szCs w:val="22"/>
          <w:lang w:val="en-US"/>
        </w:rPr>
        <w:t>.</w:t>
      </w:r>
    </w:p>
    <w:p w14:paraId="3BECF275" w14:textId="77777777" w:rsidR="000634A7" w:rsidRPr="001F4797" w:rsidRDefault="000634A7" w:rsidP="000634A7">
      <w:pPr>
        <w:pStyle w:val="ListParagraph"/>
        <w:jc w:val="both"/>
        <w:rPr>
          <w:rFonts w:asciiTheme="minorHAnsi" w:hAnsiTheme="minorHAnsi" w:cstheme="minorHAnsi"/>
          <w:color w:val="000000" w:themeColor="text1"/>
          <w:kern w:val="24"/>
          <w:sz w:val="22"/>
          <w:szCs w:val="22"/>
          <w:lang w:val="en-US"/>
        </w:rPr>
      </w:pPr>
    </w:p>
    <w:p w14:paraId="0C1E344B" w14:textId="77777777" w:rsidR="000634A7" w:rsidRPr="001F4797" w:rsidRDefault="000634A7" w:rsidP="000634A7">
      <w:pPr>
        <w:jc w:val="both"/>
        <w:rPr>
          <w:rFonts w:cstheme="minorHAnsi"/>
          <w:lang w:val="en-US"/>
        </w:rPr>
      </w:pPr>
      <w:r w:rsidRPr="001F4797">
        <w:rPr>
          <w:rFonts w:cstheme="minorHAnsi"/>
          <w:b/>
          <w:bCs/>
          <w:lang w:val="en-US"/>
        </w:rPr>
        <w:t>Can I make changes to an order? Or does the order have to be accepted in its entirety?</w:t>
      </w:r>
    </w:p>
    <w:p w14:paraId="7DC8E727" w14:textId="77777777" w:rsidR="000634A7" w:rsidRPr="00FD0CFD" w:rsidRDefault="000634A7" w:rsidP="000634A7">
      <w:pPr>
        <w:numPr>
          <w:ilvl w:val="0"/>
          <w:numId w:val="10"/>
        </w:numPr>
        <w:jc w:val="both"/>
      </w:pPr>
      <w:r w:rsidRPr="001F4797">
        <w:rPr>
          <w:lang w:val="en-US"/>
        </w:rPr>
        <w:t>Even if you have the technical possibility of confirming or modifying all or part of an order, we advise you to contact your usual contact at ENGIE before making any changes. You also have the option to add shipping details for certain items delivered later by providing delivery dates.</w:t>
      </w:r>
      <w:r w:rsidRPr="001F4797">
        <w:rPr>
          <w:color w:val="000000" w:themeColor="text1"/>
          <w:kern w:val="24"/>
          <w:lang w:val="en-US"/>
        </w:rPr>
        <w:t xml:space="preserve"> </w:t>
      </w:r>
      <w:proofErr w:type="spellStart"/>
      <w:r w:rsidRPr="67301A24">
        <w:rPr>
          <w:color w:val="000000" w:themeColor="text1"/>
          <w:kern w:val="24"/>
        </w:rPr>
        <w:t>Here</w:t>
      </w:r>
      <w:proofErr w:type="spellEnd"/>
      <w:r w:rsidRPr="67301A24">
        <w:rPr>
          <w:color w:val="000000" w:themeColor="text1"/>
          <w:kern w:val="24"/>
        </w:rPr>
        <w:t xml:space="preserve"> </w:t>
      </w:r>
      <w:proofErr w:type="spellStart"/>
      <w:r w:rsidRPr="67301A24">
        <w:rPr>
          <w:color w:val="000000" w:themeColor="text1"/>
          <w:kern w:val="24"/>
        </w:rPr>
        <w:t>is</w:t>
      </w:r>
      <w:proofErr w:type="spellEnd"/>
      <w:r w:rsidRPr="67301A24">
        <w:rPr>
          <w:color w:val="000000" w:themeColor="text1"/>
          <w:kern w:val="24"/>
        </w:rPr>
        <w:t xml:space="preserve"> the </w:t>
      </w:r>
      <w:proofErr w:type="spellStart"/>
      <w:r w:rsidRPr="67301A24">
        <w:rPr>
          <w:color w:val="000000" w:themeColor="text1"/>
          <w:kern w:val="24"/>
        </w:rPr>
        <w:t>link</w:t>
      </w:r>
      <w:proofErr w:type="spellEnd"/>
      <w:r w:rsidRPr="67301A24">
        <w:rPr>
          <w:color w:val="000000" w:themeColor="text1"/>
          <w:kern w:val="24"/>
        </w:rPr>
        <w:t xml:space="preserve"> to </w:t>
      </w:r>
      <w:hyperlink r:id="rId18" w:anchor="/id/61b9f7d2dd5c4c0b0e6bd886" w:history="1">
        <w:r w:rsidRPr="67301A24">
          <w:rPr>
            <w:rStyle w:val="Hyperlink"/>
            <w:kern w:val="24"/>
          </w:rPr>
          <w:t>the documentation</w:t>
        </w:r>
      </w:hyperlink>
      <w:r w:rsidRPr="67301A24">
        <w:rPr>
          <w:color w:val="000000" w:themeColor="text1"/>
          <w:kern w:val="24"/>
        </w:rPr>
        <w:t>.</w:t>
      </w:r>
    </w:p>
    <w:p w14:paraId="1F58AF11" w14:textId="77777777" w:rsidR="000634A7" w:rsidRPr="00FD0CFD" w:rsidRDefault="000634A7" w:rsidP="000634A7">
      <w:pPr>
        <w:pStyle w:val="ListParagraph"/>
        <w:jc w:val="both"/>
        <w:rPr>
          <w:rFonts w:asciiTheme="minorHAnsi" w:hAnsiTheme="minorHAnsi" w:cstheme="minorHAnsi"/>
          <w:color w:val="000000" w:themeColor="text1"/>
          <w:kern w:val="24"/>
          <w:sz w:val="22"/>
          <w:szCs w:val="22"/>
        </w:rPr>
      </w:pPr>
    </w:p>
    <w:p w14:paraId="2840E83C" w14:textId="77777777" w:rsidR="000634A7" w:rsidRPr="001F4797" w:rsidRDefault="000634A7" w:rsidP="000634A7">
      <w:pPr>
        <w:jc w:val="both"/>
        <w:rPr>
          <w:b/>
          <w:lang w:val="en-US"/>
        </w:rPr>
      </w:pPr>
      <w:r w:rsidRPr="001F4797">
        <w:rPr>
          <w:b/>
          <w:lang w:val="en-US"/>
        </w:rPr>
        <w:t>When can I reject an order?</w:t>
      </w:r>
    </w:p>
    <w:p w14:paraId="5D19FD18" w14:textId="77777777" w:rsidR="000634A7" w:rsidRPr="001F4797" w:rsidRDefault="000634A7" w:rsidP="000634A7">
      <w:pPr>
        <w:pStyle w:val="ListParagraph"/>
        <w:numPr>
          <w:ilvl w:val="0"/>
          <w:numId w:val="3"/>
        </w:numPr>
        <w:jc w:val="both"/>
        <w:rPr>
          <w:rFonts w:asciiTheme="minorHAnsi" w:hAnsiTheme="minorHAnsi" w:cstheme="minorBidi"/>
          <w:color w:val="000000" w:themeColor="text1"/>
          <w:kern w:val="24"/>
          <w:sz w:val="22"/>
          <w:szCs w:val="22"/>
          <w:lang w:val="en-US"/>
        </w:rPr>
      </w:pPr>
      <w:r w:rsidRPr="001F4797">
        <w:rPr>
          <w:rFonts w:asciiTheme="minorHAnsi" w:hAnsiTheme="minorHAnsi" w:cstheme="minorBidi"/>
          <w:color w:val="000000" w:themeColor="text1"/>
          <w:kern w:val="24"/>
          <w:sz w:val="22"/>
          <w:szCs w:val="22"/>
          <w:lang w:val="en-US"/>
        </w:rPr>
        <w:t>Even if you have the technical possibility of rejecting an order in SAP Business Network (ARIBA Network), we advise you to contact your usual contact at ENGIE before proceeding with any rejection. This will allow us to check on the elements indicated.</w:t>
      </w:r>
    </w:p>
    <w:p w14:paraId="490F5D81" w14:textId="77777777" w:rsidR="000634A7" w:rsidRPr="001F4797" w:rsidRDefault="000634A7" w:rsidP="000634A7">
      <w:pPr>
        <w:pStyle w:val="ListParagraph"/>
        <w:jc w:val="both"/>
        <w:rPr>
          <w:rFonts w:asciiTheme="minorHAnsi" w:hAnsiTheme="minorHAnsi" w:cstheme="minorHAnsi"/>
          <w:color w:val="000000" w:themeColor="text1"/>
          <w:kern w:val="24"/>
          <w:sz w:val="22"/>
          <w:szCs w:val="22"/>
          <w:lang w:val="en-US"/>
        </w:rPr>
      </w:pPr>
    </w:p>
    <w:p w14:paraId="6D830B42" w14:textId="77777777" w:rsidR="000634A7" w:rsidRPr="001F4797" w:rsidRDefault="000634A7" w:rsidP="000634A7">
      <w:pPr>
        <w:jc w:val="both"/>
        <w:rPr>
          <w:rFonts w:cstheme="minorHAnsi"/>
          <w:b/>
          <w:bCs/>
          <w:lang w:val="en-US"/>
        </w:rPr>
      </w:pPr>
      <w:r w:rsidRPr="001F4797">
        <w:rPr>
          <w:rFonts w:cstheme="minorHAnsi"/>
          <w:b/>
          <w:bCs/>
          <w:lang w:val="en-US"/>
        </w:rPr>
        <w:t>If the shipping costs do not appear on the order form, can I add them by creating a new line?</w:t>
      </w:r>
    </w:p>
    <w:p w14:paraId="5753C44F" w14:textId="77777777" w:rsidR="000634A7" w:rsidRPr="001F4797" w:rsidRDefault="000634A7" w:rsidP="000634A7">
      <w:pPr>
        <w:pStyle w:val="ListParagraph"/>
        <w:numPr>
          <w:ilvl w:val="0"/>
          <w:numId w:val="3"/>
        </w:numPr>
        <w:jc w:val="both"/>
        <w:rPr>
          <w:rFonts w:asciiTheme="minorHAnsi" w:hAnsiTheme="minorHAnsi" w:cstheme="minorBidi"/>
          <w:color w:val="000000" w:themeColor="text1"/>
          <w:kern w:val="24"/>
          <w:sz w:val="22"/>
          <w:szCs w:val="22"/>
          <w:lang w:val="en-US"/>
        </w:rPr>
      </w:pPr>
      <w:r w:rsidRPr="001F4797">
        <w:rPr>
          <w:rFonts w:asciiTheme="minorHAnsi" w:hAnsiTheme="minorHAnsi" w:cstheme="minorBidi"/>
          <w:color w:val="000000" w:themeColor="text1"/>
          <w:kern w:val="24"/>
          <w:sz w:val="22"/>
          <w:szCs w:val="22"/>
          <w:lang w:val="en-US"/>
        </w:rPr>
        <w:t>If there are any missing elements on your order form, we advise you to contact your usual contact at ENGIE.</w:t>
      </w:r>
    </w:p>
    <w:p w14:paraId="439EE2BD" w14:textId="77777777" w:rsidR="000634A7" w:rsidRPr="001F4797" w:rsidRDefault="000634A7" w:rsidP="000634A7">
      <w:pPr>
        <w:jc w:val="both"/>
        <w:rPr>
          <w:rFonts w:cstheme="minorHAnsi"/>
          <w:b/>
          <w:bCs/>
          <w:lang w:val="en-US"/>
        </w:rPr>
      </w:pPr>
    </w:p>
    <w:p w14:paraId="416D56E9" w14:textId="77777777" w:rsidR="000634A7" w:rsidRPr="001F4797" w:rsidRDefault="000634A7" w:rsidP="000634A7">
      <w:pPr>
        <w:jc w:val="both"/>
        <w:rPr>
          <w:b/>
          <w:lang w:val="en-US"/>
        </w:rPr>
      </w:pPr>
      <w:r w:rsidRPr="001F4797">
        <w:rPr>
          <w:b/>
          <w:lang w:val="en-US"/>
        </w:rPr>
        <w:t>In the case of sending an order, do we have to inform on SAP Business Network (ARIBA Network) when the goods leave our factory/port</w:t>
      </w:r>
      <w:r w:rsidRPr="001F4797">
        <w:rPr>
          <w:b/>
          <w:bCs/>
          <w:lang w:val="en-US"/>
        </w:rPr>
        <w:t>,</w:t>
      </w:r>
      <w:r w:rsidRPr="001F4797">
        <w:rPr>
          <w:b/>
          <w:lang w:val="en-US"/>
        </w:rPr>
        <w:t xml:space="preserve"> etc.?</w:t>
      </w:r>
    </w:p>
    <w:p w14:paraId="1AABF1DA" w14:textId="77777777" w:rsidR="000634A7" w:rsidRPr="001F4797" w:rsidRDefault="000634A7" w:rsidP="000634A7">
      <w:pPr>
        <w:pStyle w:val="ListParagraph"/>
        <w:numPr>
          <w:ilvl w:val="0"/>
          <w:numId w:val="3"/>
        </w:numPr>
        <w:jc w:val="both"/>
        <w:rPr>
          <w:rFonts w:asciiTheme="minorHAnsi" w:hAnsiTheme="minorHAnsi" w:cstheme="minorHAnsi"/>
          <w:color w:val="000000" w:themeColor="text1"/>
          <w:kern w:val="24"/>
          <w:sz w:val="22"/>
          <w:szCs w:val="22"/>
          <w:lang w:val="en-US"/>
        </w:rPr>
      </w:pPr>
      <w:r w:rsidRPr="001F4797">
        <w:rPr>
          <w:rFonts w:asciiTheme="minorHAnsi" w:hAnsiTheme="minorHAnsi" w:cstheme="minorHAnsi"/>
          <w:color w:val="000000" w:themeColor="text1"/>
          <w:kern w:val="24"/>
          <w:sz w:val="22"/>
          <w:szCs w:val="22"/>
          <w:lang w:val="en-US"/>
        </w:rPr>
        <w:t>You can send this type of information directly to your usual contact or the person at ENGIE who placed the order. When confirming the order, it is also possible to enter the expected shipping date.</w:t>
      </w:r>
    </w:p>
    <w:p w14:paraId="5169FD6E" w14:textId="77777777" w:rsidR="000634A7" w:rsidRPr="001F4797" w:rsidRDefault="000634A7" w:rsidP="000634A7">
      <w:pPr>
        <w:tabs>
          <w:tab w:val="left" w:pos="7200"/>
        </w:tabs>
        <w:jc w:val="both"/>
        <w:rPr>
          <w:rFonts w:cstheme="minorHAnsi"/>
          <w:b/>
          <w:bCs/>
          <w:lang w:val="en-US"/>
        </w:rPr>
      </w:pPr>
      <w:r w:rsidRPr="001F4797">
        <w:rPr>
          <w:rFonts w:cstheme="minorHAnsi"/>
          <w:b/>
          <w:bCs/>
          <w:lang w:val="en-US"/>
        </w:rPr>
        <w:tab/>
      </w:r>
    </w:p>
    <w:p w14:paraId="6A2C3881" w14:textId="77777777" w:rsidR="000634A7" w:rsidRPr="001F4797" w:rsidRDefault="000634A7" w:rsidP="000634A7">
      <w:pPr>
        <w:jc w:val="both"/>
        <w:rPr>
          <w:rFonts w:cstheme="minorHAnsi"/>
          <w:b/>
          <w:bCs/>
          <w:lang w:val="en-US"/>
        </w:rPr>
      </w:pPr>
      <w:r w:rsidRPr="001F4797">
        <w:rPr>
          <w:rFonts w:cstheme="minorHAnsi"/>
          <w:b/>
          <w:bCs/>
          <w:lang w:val="en-US"/>
        </w:rPr>
        <w:t>In the case of sending an order, do we have to inform SAP Business Network (ARIBA Network) when the goods are delivered to your logistics platform?</w:t>
      </w:r>
    </w:p>
    <w:p w14:paraId="3D809B02" w14:textId="77777777" w:rsidR="000634A7" w:rsidRPr="001F4797" w:rsidRDefault="000634A7" w:rsidP="000634A7">
      <w:pPr>
        <w:pStyle w:val="ListParagraph"/>
        <w:numPr>
          <w:ilvl w:val="0"/>
          <w:numId w:val="3"/>
        </w:numPr>
        <w:jc w:val="both"/>
        <w:rPr>
          <w:rFonts w:asciiTheme="minorHAnsi" w:hAnsiTheme="minorHAnsi" w:cstheme="minorHAnsi"/>
          <w:color w:val="000000" w:themeColor="text1"/>
          <w:kern w:val="24"/>
          <w:sz w:val="22"/>
          <w:szCs w:val="22"/>
          <w:lang w:val="en-US"/>
        </w:rPr>
      </w:pPr>
      <w:r w:rsidRPr="001F4797">
        <w:rPr>
          <w:rFonts w:asciiTheme="minorHAnsi" w:hAnsiTheme="minorHAnsi" w:cstheme="minorHAnsi"/>
          <w:color w:val="000000" w:themeColor="text1"/>
          <w:kern w:val="24"/>
          <w:sz w:val="22"/>
          <w:szCs w:val="22"/>
          <w:lang w:val="en-US"/>
        </w:rPr>
        <w:lastRenderedPageBreak/>
        <w:t>You can proceed in the same way as at present or send this type of information directly to your usual contact or the person at ENGIE who placed the order.</w:t>
      </w:r>
    </w:p>
    <w:p w14:paraId="09C77605" w14:textId="77777777" w:rsidR="000634A7" w:rsidRPr="001F4797" w:rsidRDefault="000634A7" w:rsidP="000634A7">
      <w:pPr>
        <w:pStyle w:val="ListParagraph"/>
        <w:jc w:val="both"/>
        <w:rPr>
          <w:rFonts w:asciiTheme="minorHAnsi" w:hAnsiTheme="minorHAnsi" w:cstheme="minorHAnsi"/>
          <w:color w:val="000000" w:themeColor="text1"/>
          <w:kern w:val="24"/>
          <w:sz w:val="22"/>
          <w:szCs w:val="22"/>
          <w:lang w:val="en-US"/>
        </w:rPr>
      </w:pPr>
    </w:p>
    <w:p w14:paraId="44074C92" w14:textId="77777777" w:rsidR="000634A7" w:rsidRPr="001F4797" w:rsidRDefault="000634A7" w:rsidP="000634A7">
      <w:pPr>
        <w:jc w:val="both"/>
        <w:rPr>
          <w:rFonts w:cstheme="minorHAnsi"/>
          <w:b/>
          <w:bCs/>
          <w:lang w:val="en-US"/>
        </w:rPr>
      </w:pPr>
      <w:r w:rsidRPr="001F4797">
        <w:rPr>
          <w:rFonts w:cstheme="minorHAnsi"/>
          <w:b/>
          <w:bCs/>
          <w:lang w:val="en-US"/>
        </w:rPr>
        <w:t>Is it possible to specify duration orders?</w:t>
      </w:r>
    </w:p>
    <w:p w14:paraId="67116410" w14:textId="77777777" w:rsidR="000634A7" w:rsidRPr="001F4797" w:rsidRDefault="000634A7" w:rsidP="000634A7">
      <w:pPr>
        <w:pStyle w:val="ListParagraph"/>
        <w:numPr>
          <w:ilvl w:val="0"/>
          <w:numId w:val="17"/>
        </w:numPr>
        <w:jc w:val="both"/>
        <w:rPr>
          <w:rFonts w:asciiTheme="minorHAnsi" w:hAnsiTheme="minorHAnsi" w:cstheme="minorBidi"/>
          <w:color w:val="000000" w:themeColor="text1"/>
          <w:sz w:val="22"/>
          <w:szCs w:val="22"/>
          <w:lang w:val="en-US"/>
        </w:rPr>
      </w:pPr>
      <w:r w:rsidRPr="001F4797">
        <w:rPr>
          <w:rFonts w:asciiTheme="minorHAnsi" w:hAnsiTheme="minorHAnsi" w:cstheme="minorBidi"/>
          <w:color w:val="000000" w:themeColor="text1"/>
          <w:sz w:val="22"/>
          <w:szCs w:val="22"/>
          <w:lang w:val="en-US"/>
        </w:rPr>
        <w:t>Yes, the service start date, end date and frequency of the contract will be indicated.</w:t>
      </w:r>
    </w:p>
    <w:p w14:paraId="2138B0A7" w14:textId="77777777" w:rsidR="000634A7" w:rsidRPr="001F4797" w:rsidRDefault="000634A7" w:rsidP="000634A7">
      <w:pPr>
        <w:jc w:val="both"/>
        <w:rPr>
          <w:rFonts w:cstheme="minorHAnsi"/>
          <w:b/>
          <w:bCs/>
          <w:lang w:val="en-US"/>
        </w:rPr>
      </w:pPr>
    </w:p>
    <w:p w14:paraId="16DDAD4B" w14:textId="77777777" w:rsidR="000634A7" w:rsidRPr="001F4797" w:rsidRDefault="000634A7" w:rsidP="000634A7">
      <w:pPr>
        <w:jc w:val="both"/>
        <w:rPr>
          <w:rFonts w:cstheme="minorHAnsi"/>
          <w:b/>
          <w:bCs/>
          <w:lang w:val="en-US"/>
        </w:rPr>
      </w:pPr>
      <w:r w:rsidRPr="001F4797">
        <w:rPr>
          <w:rFonts w:cstheme="minorHAnsi"/>
          <w:b/>
          <w:bCs/>
          <w:lang w:val="en-US"/>
        </w:rPr>
        <w:t>Can we receive the order form in PDF format?</w:t>
      </w:r>
    </w:p>
    <w:p w14:paraId="514DD9AE" w14:textId="77777777" w:rsidR="000634A7" w:rsidRPr="00FD0CFD" w:rsidRDefault="000634A7" w:rsidP="000634A7">
      <w:pPr>
        <w:pStyle w:val="ListParagraph"/>
        <w:numPr>
          <w:ilvl w:val="0"/>
          <w:numId w:val="3"/>
        </w:numPr>
        <w:jc w:val="both"/>
        <w:rPr>
          <w:rFonts w:asciiTheme="minorHAnsi" w:hAnsiTheme="minorHAnsi" w:cstheme="minorHAnsi"/>
          <w:color w:val="000000" w:themeColor="text1"/>
          <w:kern w:val="24"/>
          <w:sz w:val="22"/>
          <w:szCs w:val="22"/>
        </w:rPr>
      </w:pPr>
      <w:r w:rsidRPr="00FD0CFD">
        <w:rPr>
          <w:rFonts w:asciiTheme="minorHAnsi" w:hAnsiTheme="minorHAnsi" w:cstheme="minorHAnsi"/>
          <w:color w:val="000000" w:themeColor="text1"/>
          <w:kern w:val="24"/>
          <w:sz w:val="22"/>
          <w:szCs w:val="22"/>
        </w:rPr>
        <w:t xml:space="preserve">PDF </w:t>
      </w:r>
      <w:proofErr w:type="spellStart"/>
      <w:r w:rsidRPr="00FD0CFD">
        <w:rPr>
          <w:rFonts w:asciiTheme="minorHAnsi" w:hAnsiTheme="minorHAnsi" w:cstheme="minorHAnsi"/>
          <w:color w:val="000000" w:themeColor="text1"/>
          <w:kern w:val="24"/>
          <w:sz w:val="22"/>
          <w:szCs w:val="22"/>
        </w:rPr>
        <w:t>is</w:t>
      </w:r>
      <w:proofErr w:type="spellEnd"/>
      <w:r w:rsidRPr="00FD0CFD">
        <w:rPr>
          <w:rFonts w:asciiTheme="minorHAnsi" w:hAnsiTheme="minorHAnsi" w:cstheme="minorHAnsi"/>
          <w:color w:val="000000" w:themeColor="text1"/>
          <w:kern w:val="24"/>
          <w:sz w:val="22"/>
          <w:szCs w:val="22"/>
        </w:rPr>
        <w:t xml:space="preserve"> sent </w:t>
      </w:r>
      <w:proofErr w:type="spellStart"/>
      <w:r w:rsidRPr="00FD0CFD">
        <w:rPr>
          <w:rFonts w:asciiTheme="minorHAnsi" w:hAnsiTheme="minorHAnsi" w:cstheme="minorHAnsi"/>
          <w:color w:val="000000" w:themeColor="text1"/>
          <w:kern w:val="24"/>
          <w:sz w:val="22"/>
          <w:szCs w:val="22"/>
        </w:rPr>
        <w:t>automatically</w:t>
      </w:r>
      <w:proofErr w:type="spellEnd"/>
      <w:r w:rsidRPr="00FD0CFD">
        <w:rPr>
          <w:rFonts w:asciiTheme="minorHAnsi" w:hAnsiTheme="minorHAnsi" w:cstheme="minorHAnsi"/>
          <w:color w:val="000000" w:themeColor="text1"/>
          <w:kern w:val="24"/>
          <w:sz w:val="22"/>
          <w:szCs w:val="22"/>
        </w:rPr>
        <w:t xml:space="preserve">. </w:t>
      </w:r>
    </w:p>
    <w:p w14:paraId="32A4D455" w14:textId="77777777" w:rsidR="000634A7" w:rsidRPr="00FD0CFD" w:rsidRDefault="000634A7" w:rsidP="000634A7">
      <w:pPr>
        <w:jc w:val="both"/>
        <w:rPr>
          <w:rFonts w:cstheme="minorHAnsi"/>
          <w:b/>
          <w:bCs/>
        </w:rPr>
      </w:pPr>
    </w:p>
    <w:p w14:paraId="78729ED6" w14:textId="77777777" w:rsidR="000634A7" w:rsidRPr="001F4797" w:rsidRDefault="000634A7" w:rsidP="000634A7">
      <w:pPr>
        <w:jc w:val="both"/>
        <w:rPr>
          <w:rFonts w:cstheme="minorHAnsi"/>
          <w:b/>
          <w:bCs/>
          <w:lang w:val="en-US"/>
        </w:rPr>
      </w:pPr>
      <w:r w:rsidRPr="001F4797">
        <w:rPr>
          <w:rFonts w:cstheme="minorHAnsi"/>
          <w:b/>
          <w:bCs/>
          <w:lang w:val="en-US"/>
        </w:rPr>
        <w:t>Can we transact in CXML format?</w:t>
      </w:r>
    </w:p>
    <w:p w14:paraId="60446F67" w14:textId="77777777" w:rsidR="000634A7" w:rsidRPr="001F4797" w:rsidRDefault="000634A7" w:rsidP="000634A7">
      <w:pPr>
        <w:pStyle w:val="ListParagraph"/>
        <w:numPr>
          <w:ilvl w:val="0"/>
          <w:numId w:val="3"/>
        </w:numPr>
        <w:jc w:val="both"/>
        <w:rPr>
          <w:rFonts w:asciiTheme="minorHAnsi" w:hAnsiTheme="minorHAnsi" w:cstheme="minorHAnsi"/>
          <w:color w:val="000000" w:themeColor="text1"/>
          <w:kern w:val="24"/>
          <w:sz w:val="22"/>
          <w:szCs w:val="22"/>
          <w:lang w:val="en-US"/>
        </w:rPr>
      </w:pPr>
      <w:r w:rsidRPr="001F4797">
        <w:rPr>
          <w:rFonts w:asciiTheme="minorHAnsi" w:hAnsiTheme="minorHAnsi" w:cstheme="minorHAnsi"/>
          <w:color w:val="000000" w:themeColor="text1"/>
          <w:kern w:val="24"/>
          <w:sz w:val="22"/>
          <w:szCs w:val="22"/>
          <w:lang w:val="en-US"/>
        </w:rPr>
        <w:t>You can receive orders in CXML format attached to your email. If you want a full CXML integration, you need to have an Enterprise account. You can integrate it into your internal system. Do not hesitate to contact SAP Business Network (ARIBA Network) for more information.</w:t>
      </w:r>
    </w:p>
    <w:p w14:paraId="3C729F68" w14:textId="77777777" w:rsidR="000634A7" w:rsidRPr="001F4797" w:rsidRDefault="000634A7" w:rsidP="000634A7">
      <w:pPr>
        <w:jc w:val="both"/>
        <w:rPr>
          <w:rFonts w:cstheme="minorHAnsi"/>
          <w:b/>
          <w:bCs/>
          <w:lang w:val="en-US"/>
        </w:rPr>
      </w:pPr>
    </w:p>
    <w:p w14:paraId="145A1C38" w14:textId="77777777" w:rsidR="000634A7" w:rsidRPr="001F4797" w:rsidRDefault="000634A7" w:rsidP="000634A7">
      <w:pPr>
        <w:jc w:val="both"/>
        <w:rPr>
          <w:rFonts w:cstheme="minorHAnsi"/>
          <w:b/>
          <w:bCs/>
          <w:lang w:val="en-US"/>
        </w:rPr>
      </w:pPr>
      <w:r w:rsidRPr="001F4797">
        <w:rPr>
          <w:rFonts w:cstheme="minorHAnsi"/>
          <w:b/>
          <w:bCs/>
          <w:lang w:val="en-US"/>
        </w:rPr>
        <w:t>How do I get access to ENGIE calls for tenders?</w:t>
      </w:r>
    </w:p>
    <w:p w14:paraId="5FF9561A" w14:textId="77777777" w:rsidR="000634A7" w:rsidRPr="001F4797" w:rsidRDefault="000634A7" w:rsidP="000634A7">
      <w:pPr>
        <w:pStyle w:val="ListParagraph"/>
        <w:numPr>
          <w:ilvl w:val="0"/>
          <w:numId w:val="19"/>
        </w:numPr>
        <w:jc w:val="both"/>
        <w:rPr>
          <w:rFonts w:asciiTheme="minorHAnsi" w:hAnsiTheme="minorHAnsi" w:cstheme="minorHAnsi"/>
          <w:color w:val="000000" w:themeColor="text1"/>
          <w:kern w:val="24"/>
          <w:sz w:val="22"/>
          <w:szCs w:val="22"/>
          <w:lang w:val="en-US"/>
        </w:rPr>
      </w:pPr>
      <w:r w:rsidRPr="001F4797">
        <w:rPr>
          <w:rFonts w:asciiTheme="minorHAnsi" w:hAnsiTheme="minorHAnsi" w:cstheme="minorHAnsi"/>
          <w:color w:val="000000" w:themeColor="text1"/>
          <w:kern w:val="24"/>
          <w:sz w:val="22"/>
          <w:szCs w:val="22"/>
          <w:lang w:val="en-US"/>
        </w:rPr>
        <w:t xml:space="preserve">Calls for tenders are managed via SAP Business Network (ARIBA Network), you will be able to have access to all current calls for tenders and communicate with your contacts. </w:t>
      </w:r>
    </w:p>
    <w:p w14:paraId="7B690167" w14:textId="77777777" w:rsidR="000634A7" w:rsidRPr="001F4797" w:rsidRDefault="000634A7" w:rsidP="000634A7">
      <w:pPr>
        <w:jc w:val="both"/>
        <w:rPr>
          <w:rFonts w:cstheme="minorHAnsi"/>
          <w:b/>
          <w:bCs/>
          <w:lang w:val="en-US"/>
        </w:rPr>
      </w:pPr>
    </w:p>
    <w:p w14:paraId="0667C415" w14:textId="77777777" w:rsidR="000634A7" w:rsidRPr="001F4797" w:rsidRDefault="000634A7" w:rsidP="000634A7">
      <w:pPr>
        <w:jc w:val="both"/>
        <w:rPr>
          <w:rFonts w:cstheme="minorHAnsi"/>
          <w:b/>
          <w:bCs/>
          <w:lang w:val="en-US"/>
        </w:rPr>
      </w:pPr>
      <w:r w:rsidRPr="001F4797">
        <w:rPr>
          <w:rFonts w:cstheme="minorHAnsi"/>
          <w:b/>
          <w:bCs/>
          <w:lang w:val="en-US"/>
        </w:rPr>
        <w:t>Is there a charge for SAP Business Network (ARIBA Network) support requests?</w:t>
      </w:r>
    </w:p>
    <w:p w14:paraId="55DA1040" w14:textId="77777777" w:rsidR="000634A7" w:rsidRPr="001F4797" w:rsidRDefault="000634A7" w:rsidP="000634A7">
      <w:pPr>
        <w:pStyle w:val="ListParagraph"/>
        <w:numPr>
          <w:ilvl w:val="0"/>
          <w:numId w:val="3"/>
        </w:numPr>
        <w:jc w:val="both"/>
        <w:rPr>
          <w:rFonts w:asciiTheme="minorHAnsi" w:hAnsiTheme="minorHAnsi" w:cstheme="minorHAnsi"/>
          <w:b/>
          <w:bCs/>
          <w:sz w:val="22"/>
          <w:szCs w:val="22"/>
          <w:lang w:val="en-US"/>
        </w:rPr>
      </w:pPr>
      <w:r w:rsidRPr="001F4797">
        <w:rPr>
          <w:rFonts w:asciiTheme="minorHAnsi" w:hAnsiTheme="minorHAnsi" w:cstheme="minorHAnsi"/>
          <w:color w:val="000000" w:themeColor="text1"/>
          <w:kern w:val="24"/>
          <w:sz w:val="22"/>
          <w:szCs w:val="22"/>
          <w:lang w:val="en-US"/>
        </w:rPr>
        <w:t xml:space="preserve">The support available online on the site is free and available. Here is </w:t>
      </w:r>
      <w:hyperlink r:id="rId19" w:history="1">
        <w:r w:rsidRPr="001F4797">
          <w:rPr>
            <w:rStyle w:val="Hyperlink"/>
            <w:rFonts w:asciiTheme="minorHAnsi" w:hAnsiTheme="minorHAnsi" w:cstheme="minorHAnsi"/>
            <w:kern w:val="24"/>
            <w:sz w:val="22"/>
            <w:szCs w:val="22"/>
            <w:lang w:val="en-US"/>
          </w:rPr>
          <w:t>the link</w:t>
        </w:r>
      </w:hyperlink>
      <w:r w:rsidRPr="001F4797">
        <w:rPr>
          <w:rFonts w:asciiTheme="minorHAnsi" w:hAnsiTheme="minorHAnsi" w:cstheme="minorHAnsi"/>
          <w:color w:val="000000" w:themeColor="text1"/>
          <w:kern w:val="24"/>
          <w:sz w:val="22"/>
          <w:szCs w:val="22"/>
          <w:lang w:val="en-US"/>
        </w:rPr>
        <w:t xml:space="preserve"> to access it.</w:t>
      </w:r>
    </w:p>
    <w:p w14:paraId="29AE510D" w14:textId="77777777" w:rsidR="000634A7" w:rsidRPr="001F4797" w:rsidRDefault="000634A7" w:rsidP="000634A7">
      <w:pPr>
        <w:pStyle w:val="ListParagraph"/>
        <w:jc w:val="both"/>
        <w:rPr>
          <w:rFonts w:asciiTheme="minorHAnsi" w:hAnsiTheme="minorHAnsi" w:cstheme="minorHAnsi"/>
          <w:b/>
          <w:bCs/>
          <w:sz w:val="22"/>
          <w:szCs w:val="22"/>
          <w:lang w:val="en-US"/>
        </w:rPr>
      </w:pPr>
    </w:p>
    <w:p w14:paraId="1F68257C" w14:textId="77777777" w:rsidR="000634A7" w:rsidRPr="001F4797" w:rsidRDefault="000634A7" w:rsidP="000634A7">
      <w:pPr>
        <w:jc w:val="both"/>
        <w:rPr>
          <w:rFonts w:cstheme="minorHAnsi"/>
          <w:b/>
          <w:bCs/>
          <w:lang w:val="en-US"/>
        </w:rPr>
      </w:pPr>
      <w:r w:rsidRPr="001F4797">
        <w:rPr>
          <w:rFonts w:cstheme="minorHAnsi"/>
          <w:b/>
          <w:bCs/>
          <w:lang w:val="en-US"/>
        </w:rPr>
        <w:t>Is the SAP Business Network (ARIBA Network) platform only in English?</w:t>
      </w:r>
      <w:bookmarkStart w:id="1" w:name="_Hlk158908741"/>
      <w:bookmarkEnd w:id="1"/>
    </w:p>
    <w:p w14:paraId="7972BDA4" w14:textId="77777777" w:rsidR="000634A7" w:rsidRPr="001F4797" w:rsidRDefault="000634A7" w:rsidP="000634A7">
      <w:pPr>
        <w:pStyle w:val="ListParagraph"/>
        <w:numPr>
          <w:ilvl w:val="0"/>
          <w:numId w:val="3"/>
        </w:numPr>
        <w:jc w:val="both"/>
        <w:rPr>
          <w:rFonts w:asciiTheme="minorHAnsi" w:hAnsiTheme="minorHAnsi" w:cstheme="minorHAnsi"/>
          <w:color w:val="000000" w:themeColor="text1"/>
          <w:kern w:val="24"/>
          <w:sz w:val="22"/>
          <w:szCs w:val="22"/>
          <w:lang w:val="en-US"/>
        </w:rPr>
      </w:pPr>
      <w:r w:rsidRPr="001F4797">
        <w:rPr>
          <w:rFonts w:asciiTheme="minorHAnsi" w:hAnsiTheme="minorHAnsi" w:cstheme="minorHAnsi"/>
          <w:color w:val="000000" w:themeColor="text1"/>
          <w:kern w:val="24"/>
          <w:sz w:val="22"/>
          <w:szCs w:val="22"/>
          <w:lang w:val="en-US"/>
        </w:rPr>
        <w:t>It is possible to change the language via the account settings (the default language is displayed depends on the language of your browser).</w:t>
      </w:r>
    </w:p>
    <w:p w14:paraId="41E2343D" w14:textId="77777777" w:rsidR="000634A7" w:rsidRPr="001F4797" w:rsidRDefault="000634A7" w:rsidP="000634A7">
      <w:pPr>
        <w:jc w:val="both"/>
        <w:rPr>
          <w:rFonts w:cstheme="minorHAnsi"/>
          <w:b/>
          <w:bCs/>
          <w:lang w:val="en-US"/>
        </w:rPr>
      </w:pPr>
    </w:p>
    <w:p w14:paraId="1DFAE526" w14:textId="77777777" w:rsidR="000634A7" w:rsidRPr="00FD0CFD" w:rsidRDefault="000634A7" w:rsidP="000634A7">
      <w:pPr>
        <w:jc w:val="both"/>
        <w:rPr>
          <w:b/>
          <w:color w:val="24D8FC"/>
          <w:kern w:val="24"/>
        </w:rPr>
      </w:pPr>
      <w:r w:rsidRPr="41BA0C46">
        <w:rPr>
          <w:b/>
          <w:color w:val="24D8FC"/>
          <w:kern w:val="24"/>
        </w:rPr>
        <w:t>Catalogues</w:t>
      </w:r>
    </w:p>
    <w:p w14:paraId="3D35A63E" w14:textId="77777777" w:rsidR="000634A7" w:rsidRPr="00FD0CFD" w:rsidRDefault="000634A7" w:rsidP="000634A7">
      <w:pPr>
        <w:jc w:val="both"/>
        <w:rPr>
          <w:b/>
        </w:rPr>
      </w:pPr>
      <w:r w:rsidRPr="19F5D533">
        <w:rPr>
          <w:b/>
        </w:rPr>
        <w:t xml:space="preserve">Can I </w:t>
      </w:r>
      <w:proofErr w:type="spellStart"/>
      <w:r w:rsidRPr="19F5D533">
        <w:rPr>
          <w:b/>
        </w:rPr>
        <w:t>make</w:t>
      </w:r>
      <w:proofErr w:type="spellEnd"/>
      <w:r w:rsidRPr="19F5D533">
        <w:rPr>
          <w:b/>
        </w:rPr>
        <w:t xml:space="preserve"> </w:t>
      </w:r>
      <w:r w:rsidRPr="6A86A4BF">
        <w:rPr>
          <w:b/>
          <w:bCs/>
        </w:rPr>
        <w:t xml:space="preserve">a catalogue </w:t>
      </w:r>
      <w:proofErr w:type="spellStart"/>
      <w:r w:rsidRPr="19F5D533">
        <w:rPr>
          <w:b/>
        </w:rPr>
        <w:t>available</w:t>
      </w:r>
      <w:proofErr w:type="spellEnd"/>
      <w:r w:rsidRPr="19F5D533">
        <w:rPr>
          <w:b/>
        </w:rPr>
        <w:t xml:space="preserve"> to ENGIE?</w:t>
      </w:r>
    </w:p>
    <w:p w14:paraId="4E375E48" w14:textId="77777777" w:rsidR="000634A7" w:rsidRPr="001F4797" w:rsidRDefault="000634A7" w:rsidP="000634A7">
      <w:pPr>
        <w:pStyle w:val="ListParagraph"/>
        <w:numPr>
          <w:ilvl w:val="0"/>
          <w:numId w:val="3"/>
        </w:numPr>
        <w:jc w:val="both"/>
        <w:rPr>
          <w:rFonts w:asciiTheme="minorHAnsi" w:hAnsiTheme="minorHAnsi" w:cstheme="minorHAnsi"/>
          <w:color w:val="000000" w:themeColor="text1"/>
          <w:kern w:val="24"/>
          <w:sz w:val="22"/>
          <w:szCs w:val="22"/>
          <w:lang w:val="en-US"/>
        </w:rPr>
      </w:pPr>
      <w:r w:rsidRPr="001F4797">
        <w:rPr>
          <w:rFonts w:asciiTheme="minorHAnsi" w:hAnsiTheme="minorHAnsi" w:cstheme="minorHAnsi"/>
          <w:color w:val="000000" w:themeColor="text1"/>
          <w:kern w:val="24"/>
          <w:sz w:val="22"/>
          <w:szCs w:val="22"/>
          <w:lang w:val="en-US"/>
        </w:rPr>
        <w:t xml:space="preserve">You can contact your usual ENGIE contact if you wish to set up a catalog in </w:t>
      </w:r>
      <w:r w:rsidRPr="001F4797">
        <w:rPr>
          <w:rFonts w:asciiTheme="minorHAnsi" w:hAnsiTheme="minorHAnsi" w:cstheme="minorBidi"/>
          <w:color w:val="000000" w:themeColor="text1"/>
          <w:kern w:val="24"/>
          <w:sz w:val="22"/>
          <w:szCs w:val="22"/>
          <w:lang w:val="en-US"/>
        </w:rPr>
        <w:t>SAP Business Network (ARIBA Network).</w:t>
      </w:r>
    </w:p>
    <w:p w14:paraId="3D28CE1E" w14:textId="77777777" w:rsidR="000634A7" w:rsidRPr="001F4797" w:rsidRDefault="000634A7" w:rsidP="000634A7">
      <w:pPr>
        <w:jc w:val="both"/>
        <w:rPr>
          <w:rFonts w:cstheme="minorHAnsi"/>
          <w:b/>
          <w:bCs/>
          <w:lang w:val="en-US"/>
        </w:rPr>
      </w:pPr>
    </w:p>
    <w:p w14:paraId="61782632" w14:textId="77777777" w:rsidR="000634A7" w:rsidRPr="001F4797" w:rsidRDefault="000634A7" w:rsidP="000634A7">
      <w:pPr>
        <w:jc w:val="both"/>
        <w:rPr>
          <w:b/>
          <w:lang w:val="en-US"/>
        </w:rPr>
      </w:pPr>
      <w:r w:rsidRPr="001F4797">
        <w:rPr>
          <w:b/>
          <w:lang w:val="en-US"/>
        </w:rPr>
        <w:t xml:space="preserve">Can I make </w:t>
      </w:r>
      <w:r w:rsidRPr="001F4797">
        <w:rPr>
          <w:b/>
          <w:bCs/>
          <w:lang w:val="en-US"/>
        </w:rPr>
        <w:t xml:space="preserve">a punch out </w:t>
      </w:r>
      <w:r w:rsidRPr="001F4797">
        <w:rPr>
          <w:b/>
          <w:lang w:val="en-US"/>
        </w:rPr>
        <w:t>available to ENGIE?</w:t>
      </w:r>
    </w:p>
    <w:p w14:paraId="595E2913" w14:textId="77777777" w:rsidR="000634A7" w:rsidRPr="001F4797" w:rsidRDefault="000634A7" w:rsidP="000634A7">
      <w:pPr>
        <w:pStyle w:val="ListParagraph"/>
        <w:numPr>
          <w:ilvl w:val="0"/>
          <w:numId w:val="3"/>
        </w:numPr>
        <w:jc w:val="both"/>
        <w:rPr>
          <w:rFonts w:asciiTheme="minorHAnsi" w:hAnsiTheme="minorHAnsi" w:cstheme="minorBidi"/>
          <w:color w:val="000000" w:themeColor="text1"/>
          <w:kern w:val="24"/>
          <w:sz w:val="22"/>
          <w:szCs w:val="22"/>
          <w:lang w:val="en-US"/>
        </w:rPr>
      </w:pPr>
      <w:r w:rsidRPr="001F4797">
        <w:rPr>
          <w:rFonts w:asciiTheme="minorHAnsi" w:hAnsiTheme="minorHAnsi" w:cstheme="minorBidi"/>
          <w:color w:val="000000" w:themeColor="text1"/>
          <w:kern w:val="24"/>
          <w:sz w:val="22"/>
          <w:szCs w:val="22"/>
          <w:lang w:val="en-US"/>
        </w:rPr>
        <w:t>You can contact your usual ENGIE contact if you want to set up a punch out on SAP Business Network (ARIBA Network). This may require setting up an Enterprise account which may incur a fee by creating an agreement directly with SAP. Please make sure of the type of account you choose: if you select the wrong account type, ENGIE will not be able to accept responsibility for it or any costs incurred.</w:t>
      </w:r>
    </w:p>
    <w:p w14:paraId="0C5AA0BC" w14:textId="77777777" w:rsidR="000634A7" w:rsidRPr="001F4797" w:rsidRDefault="000634A7" w:rsidP="000634A7">
      <w:pPr>
        <w:pStyle w:val="ListParagraph"/>
        <w:jc w:val="both"/>
        <w:rPr>
          <w:rFonts w:asciiTheme="minorHAnsi" w:hAnsiTheme="minorHAnsi" w:cstheme="minorHAnsi"/>
          <w:color w:val="000000" w:themeColor="text1"/>
          <w:kern w:val="24"/>
          <w:sz w:val="22"/>
          <w:szCs w:val="22"/>
          <w:lang w:val="en-US"/>
        </w:rPr>
      </w:pPr>
    </w:p>
    <w:p w14:paraId="0BD5162E" w14:textId="77777777" w:rsidR="000634A7" w:rsidRPr="001F4797" w:rsidRDefault="000634A7" w:rsidP="000634A7">
      <w:pPr>
        <w:jc w:val="both"/>
        <w:rPr>
          <w:rFonts w:cstheme="minorHAnsi"/>
          <w:b/>
          <w:bCs/>
          <w:lang w:val="en-US"/>
        </w:rPr>
      </w:pPr>
    </w:p>
    <w:p w14:paraId="08C099F0" w14:textId="2D08A824" w:rsidR="000634A7" w:rsidRDefault="00031AB1" w:rsidP="000634A7">
      <w:pPr>
        <w:jc w:val="both"/>
        <w:rPr>
          <w:rFonts w:cstheme="minorHAnsi"/>
          <w:b/>
          <w:bCs/>
          <w:color w:val="24D8FC"/>
          <w:kern w:val="24"/>
          <w:lang w:val="en-US"/>
        </w:rPr>
      </w:pPr>
      <w:r>
        <w:rPr>
          <w:rFonts w:cstheme="minorHAnsi"/>
          <w:b/>
          <w:bCs/>
          <w:color w:val="24D8FC"/>
          <w:kern w:val="24"/>
          <w:lang w:val="en-US"/>
        </w:rPr>
        <w:t>Invoice</w:t>
      </w:r>
    </w:p>
    <w:p w14:paraId="5FDE3AA4" w14:textId="77777777" w:rsidR="000634A7" w:rsidRPr="001F4797" w:rsidRDefault="000634A7" w:rsidP="000634A7">
      <w:pPr>
        <w:jc w:val="both"/>
        <w:rPr>
          <w:rFonts w:cstheme="minorHAnsi"/>
          <w:b/>
          <w:bCs/>
          <w:lang w:val="en-US"/>
        </w:rPr>
      </w:pPr>
      <w:r w:rsidRPr="001F4797">
        <w:rPr>
          <w:rFonts w:cstheme="minorHAnsi"/>
          <w:b/>
          <w:bCs/>
          <w:lang w:val="en-US"/>
        </w:rPr>
        <w:lastRenderedPageBreak/>
        <w:t>Do I need to send my invoices to SAP Business Network (ARIBA Network)?</w:t>
      </w:r>
      <w:bookmarkStart w:id="2" w:name="_Hlk158828189"/>
      <w:bookmarkEnd w:id="2"/>
    </w:p>
    <w:p w14:paraId="6B7C9718" w14:textId="77777777" w:rsidR="000634A7" w:rsidRPr="001F4797" w:rsidRDefault="000634A7" w:rsidP="000634A7">
      <w:pPr>
        <w:pStyle w:val="ListParagraph"/>
        <w:numPr>
          <w:ilvl w:val="0"/>
          <w:numId w:val="3"/>
        </w:numPr>
        <w:jc w:val="both"/>
        <w:rPr>
          <w:rFonts w:asciiTheme="minorHAnsi" w:hAnsiTheme="minorHAnsi" w:cstheme="minorHAnsi"/>
          <w:color w:val="000000" w:themeColor="text1"/>
          <w:kern w:val="24"/>
          <w:sz w:val="22"/>
          <w:szCs w:val="22"/>
          <w:lang w:val="en-US"/>
        </w:rPr>
      </w:pPr>
      <w:r w:rsidRPr="001F4797">
        <w:rPr>
          <w:rFonts w:asciiTheme="minorHAnsi" w:hAnsiTheme="minorHAnsi" w:cstheme="minorHAnsi"/>
          <w:color w:val="000000" w:themeColor="text1"/>
          <w:kern w:val="24"/>
          <w:sz w:val="22"/>
          <w:szCs w:val="22"/>
          <w:lang w:val="en-US"/>
        </w:rPr>
        <w:t xml:space="preserve">No invoices should be posted to SAP Business Network (ARIBA Network). For the sending of your </w:t>
      </w:r>
      <w:r w:rsidRPr="001F4797">
        <w:rPr>
          <w:rFonts w:asciiTheme="minorHAnsi" w:hAnsiTheme="minorHAnsi" w:cstheme="minorHAnsi"/>
          <w:b/>
          <w:bCs/>
          <w:color w:val="000000" w:themeColor="text1"/>
          <w:kern w:val="24"/>
          <w:sz w:val="22"/>
          <w:szCs w:val="22"/>
          <w:lang w:val="en-US"/>
        </w:rPr>
        <w:t>new invoices dated from January 6, 2025</w:t>
      </w:r>
      <w:r w:rsidRPr="001F4797">
        <w:rPr>
          <w:rFonts w:asciiTheme="minorHAnsi" w:hAnsiTheme="minorHAnsi" w:cstheme="minorHAnsi"/>
          <w:color w:val="000000" w:themeColor="text1"/>
          <w:kern w:val="24"/>
          <w:sz w:val="22"/>
          <w:szCs w:val="22"/>
          <w:lang w:val="en-US"/>
        </w:rPr>
        <w:t xml:space="preserve">, a new address has been set up: </w:t>
      </w:r>
      <w:hyperlink r:id="rId20" w:history="1">
        <w:r w:rsidRPr="001F4797">
          <w:rPr>
            <w:rStyle w:val="Hyperlink"/>
            <w:rFonts w:asciiTheme="minorHAnsi" w:hAnsiTheme="minorHAnsi" w:cstheme="minorHAnsi"/>
            <w:kern w:val="24"/>
            <w:sz w:val="22"/>
            <w:szCs w:val="22"/>
            <w:lang w:val="en-US"/>
          </w:rPr>
          <w:t>PDF.CSPENGIEES@engie.com</w:t>
        </w:r>
      </w:hyperlink>
      <w:r w:rsidRPr="001F4797">
        <w:rPr>
          <w:rFonts w:asciiTheme="minorHAnsi" w:hAnsiTheme="minorHAnsi" w:cstheme="minorHAnsi"/>
          <w:color w:val="000000" w:themeColor="text1"/>
          <w:kern w:val="24"/>
          <w:sz w:val="22"/>
          <w:szCs w:val="22"/>
          <w:lang w:val="en-US"/>
        </w:rPr>
        <w:t>.</w:t>
      </w:r>
    </w:p>
    <w:p w14:paraId="25BD54AE" w14:textId="77777777" w:rsidR="000634A7" w:rsidRPr="001F4797" w:rsidRDefault="000634A7" w:rsidP="000634A7">
      <w:pPr>
        <w:pStyle w:val="ListParagraph"/>
        <w:jc w:val="both"/>
        <w:rPr>
          <w:rFonts w:asciiTheme="minorHAnsi" w:hAnsiTheme="minorHAnsi" w:cstheme="minorHAnsi"/>
          <w:color w:val="000000" w:themeColor="text1"/>
          <w:kern w:val="24"/>
          <w:sz w:val="22"/>
          <w:szCs w:val="22"/>
          <w:lang w:val="en-US"/>
        </w:rPr>
      </w:pPr>
    </w:p>
    <w:p w14:paraId="6B664C7C" w14:textId="77777777" w:rsidR="000634A7" w:rsidRPr="001F4797" w:rsidRDefault="000634A7" w:rsidP="000634A7">
      <w:pPr>
        <w:jc w:val="both"/>
        <w:rPr>
          <w:rFonts w:cstheme="minorHAnsi"/>
          <w:b/>
          <w:bCs/>
          <w:lang w:val="en-US"/>
        </w:rPr>
      </w:pPr>
      <w:r w:rsidRPr="001F4797">
        <w:rPr>
          <w:rFonts w:cstheme="minorHAnsi"/>
          <w:b/>
          <w:bCs/>
          <w:lang w:val="en-US"/>
        </w:rPr>
        <w:t>Which tool should I use to submit my invoices?</w:t>
      </w:r>
    </w:p>
    <w:p w14:paraId="4E911081" w14:textId="2968DC6C" w:rsidR="000634A7" w:rsidRDefault="000634A7" w:rsidP="000634A7">
      <w:pPr>
        <w:pStyle w:val="ListParagraph"/>
        <w:numPr>
          <w:ilvl w:val="0"/>
          <w:numId w:val="14"/>
        </w:numPr>
        <w:jc w:val="both"/>
        <w:rPr>
          <w:rFonts w:asciiTheme="minorHAnsi" w:hAnsiTheme="minorHAnsi" w:cstheme="minorHAnsi"/>
          <w:color w:val="000000" w:themeColor="text1"/>
          <w:kern w:val="24"/>
          <w:sz w:val="22"/>
          <w:szCs w:val="22"/>
        </w:rPr>
      </w:pPr>
      <w:r w:rsidRPr="001F4797">
        <w:rPr>
          <w:rFonts w:asciiTheme="minorHAnsi" w:hAnsiTheme="minorHAnsi" w:cstheme="minorHAnsi"/>
          <w:color w:val="000000" w:themeColor="text1"/>
          <w:kern w:val="24"/>
          <w:sz w:val="22"/>
          <w:szCs w:val="22"/>
          <w:lang w:val="en-US"/>
        </w:rPr>
        <w:t xml:space="preserve">There is no tool to submit your invoices, you have to send them </w:t>
      </w:r>
      <w:hyperlink r:id="rId21" w:history="1">
        <w:r w:rsidRPr="001F4797">
          <w:rPr>
            <w:rStyle w:val="Hyperlink"/>
            <w:rFonts w:asciiTheme="minorHAnsi" w:hAnsiTheme="minorHAnsi" w:cstheme="minorHAnsi"/>
            <w:kern w:val="24"/>
            <w:sz w:val="22"/>
            <w:szCs w:val="22"/>
            <w:lang w:val="en-US"/>
          </w:rPr>
          <w:t>PDF.CSPENGIEES@engie.com</w:t>
        </w:r>
      </w:hyperlink>
      <w:r w:rsidRPr="001F4797">
        <w:rPr>
          <w:rFonts w:asciiTheme="minorHAnsi" w:hAnsiTheme="minorHAnsi" w:cstheme="minorHAnsi"/>
          <w:color w:val="000000" w:themeColor="text1"/>
          <w:kern w:val="24"/>
          <w:sz w:val="22"/>
          <w:szCs w:val="22"/>
          <w:lang w:val="en-US"/>
        </w:rPr>
        <w:t xml:space="preserve">. </w:t>
      </w:r>
    </w:p>
    <w:p w14:paraId="2E330E97" w14:textId="77777777" w:rsidR="000634A7" w:rsidRPr="001F4797" w:rsidRDefault="000634A7" w:rsidP="000634A7">
      <w:pPr>
        <w:pStyle w:val="ListParagraph"/>
        <w:numPr>
          <w:ilvl w:val="0"/>
          <w:numId w:val="14"/>
        </w:numPr>
        <w:jc w:val="both"/>
        <w:rPr>
          <w:rFonts w:asciiTheme="minorHAnsi" w:hAnsiTheme="minorHAnsi" w:cstheme="minorHAnsi"/>
          <w:color w:val="000000" w:themeColor="text1"/>
          <w:kern w:val="24"/>
          <w:sz w:val="22"/>
          <w:szCs w:val="22"/>
          <w:lang w:val="en-US"/>
        </w:rPr>
      </w:pPr>
      <w:r w:rsidRPr="001F4797">
        <w:rPr>
          <w:rFonts w:asciiTheme="minorHAnsi" w:hAnsiTheme="minorHAnsi" w:cstheme="minorHAnsi"/>
          <w:color w:val="000000" w:themeColor="text1"/>
          <w:kern w:val="24"/>
          <w:sz w:val="22"/>
          <w:szCs w:val="22"/>
          <w:lang w:val="en-US"/>
        </w:rPr>
        <w:t>This new address is ONLY for invoices dated on or after January 6, 2025.</w:t>
      </w:r>
    </w:p>
    <w:p w14:paraId="77C375A4" w14:textId="77777777" w:rsidR="000634A7" w:rsidRPr="001F4797" w:rsidRDefault="000634A7" w:rsidP="000634A7">
      <w:pPr>
        <w:pStyle w:val="ListParagraph"/>
        <w:numPr>
          <w:ilvl w:val="0"/>
          <w:numId w:val="14"/>
        </w:numPr>
        <w:jc w:val="both"/>
        <w:rPr>
          <w:rFonts w:asciiTheme="minorHAnsi" w:hAnsiTheme="minorHAnsi" w:cstheme="minorHAnsi"/>
          <w:color w:val="000000" w:themeColor="text1"/>
          <w:kern w:val="24"/>
          <w:sz w:val="22"/>
          <w:szCs w:val="22"/>
          <w:lang w:val="en-US"/>
        </w:rPr>
      </w:pPr>
      <w:r w:rsidRPr="001F4797">
        <w:rPr>
          <w:rFonts w:asciiTheme="minorHAnsi" w:hAnsiTheme="minorHAnsi" w:cstheme="minorHAnsi"/>
          <w:color w:val="000000" w:themeColor="text1"/>
          <w:kern w:val="24"/>
          <w:sz w:val="22"/>
          <w:szCs w:val="22"/>
          <w:lang w:val="en-US"/>
        </w:rPr>
        <w:t>The order number must appear on the invoice.</w:t>
      </w:r>
    </w:p>
    <w:p w14:paraId="20851D06" w14:textId="77777777" w:rsidR="000634A7" w:rsidRPr="001F4797" w:rsidRDefault="000634A7" w:rsidP="000634A7">
      <w:pPr>
        <w:jc w:val="both"/>
        <w:rPr>
          <w:rFonts w:cstheme="minorHAnsi"/>
          <w:b/>
          <w:bCs/>
          <w:lang w:val="en-US"/>
        </w:rPr>
      </w:pPr>
    </w:p>
    <w:p w14:paraId="2DB7402E" w14:textId="77777777" w:rsidR="000634A7" w:rsidRPr="001F4797" w:rsidRDefault="000634A7" w:rsidP="000634A7">
      <w:pPr>
        <w:jc w:val="both"/>
        <w:rPr>
          <w:rFonts w:cstheme="minorHAnsi"/>
          <w:b/>
          <w:bCs/>
          <w:color w:val="24D8FC"/>
          <w:kern w:val="24"/>
          <w:lang w:val="en-US"/>
        </w:rPr>
      </w:pPr>
      <w:r w:rsidRPr="001F4797">
        <w:rPr>
          <w:rFonts w:cstheme="minorHAnsi"/>
          <w:b/>
          <w:bCs/>
          <w:color w:val="24D8FC"/>
          <w:kern w:val="24"/>
          <w:lang w:val="en-US"/>
        </w:rPr>
        <w:t>Other tools</w:t>
      </w:r>
    </w:p>
    <w:p w14:paraId="6A25E5BF" w14:textId="77777777" w:rsidR="000634A7" w:rsidRPr="001F4797" w:rsidRDefault="000634A7" w:rsidP="000634A7">
      <w:pPr>
        <w:jc w:val="both"/>
        <w:rPr>
          <w:b/>
          <w:lang w:val="en-US"/>
        </w:rPr>
      </w:pPr>
      <w:r w:rsidRPr="001F4797">
        <w:rPr>
          <w:b/>
          <w:lang w:val="en-US"/>
        </w:rPr>
        <w:t>Is SAP Business Network (ARIBA Network) replacing the VMS (Connecting Expertise Tool) platform</w:t>
      </w:r>
      <w:r w:rsidRPr="001F4797">
        <w:rPr>
          <w:b/>
          <w:bCs/>
          <w:lang w:val="en-US"/>
        </w:rPr>
        <w:t>?</w:t>
      </w:r>
    </w:p>
    <w:p w14:paraId="4AEBC3B3" w14:textId="77777777" w:rsidR="000634A7" w:rsidRPr="001F4797" w:rsidRDefault="000634A7" w:rsidP="000634A7">
      <w:pPr>
        <w:pStyle w:val="ListParagraph"/>
        <w:numPr>
          <w:ilvl w:val="0"/>
          <w:numId w:val="3"/>
        </w:numPr>
        <w:jc w:val="both"/>
        <w:rPr>
          <w:rFonts w:asciiTheme="minorHAnsi" w:hAnsiTheme="minorHAnsi" w:cstheme="minorBidi"/>
          <w:color w:val="000000" w:themeColor="text1"/>
          <w:kern w:val="24"/>
          <w:sz w:val="22"/>
          <w:szCs w:val="22"/>
          <w:lang w:val="en-US"/>
        </w:rPr>
      </w:pPr>
      <w:r w:rsidRPr="001F4797">
        <w:rPr>
          <w:rFonts w:asciiTheme="minorHAnsi" w:hAnsiTheme="minorHAnsi" w:cstheme="minorBidi"/>
          <w:color w:val="000000" w:themeColor="text1"/>
          <w:kern w:val="24"/>
          <w:sz w:val="22"/>
          <w:szCs w:val="22"/>
          <w:lang w:val="en-US"/>
        </w:rPr>
        <w:t>No, VMS (Connecting Expertise Tool) is a separate platform not affected by these changes.</w:t>
      </w:r>
    </w:p>
    <w:p w14:paraId="51BF98C5" w14:textId="77777777" w:rsidR="000634A7" w:rsidRPr="001F4797" w:rsidRDefault="000634A7" w:rsidP="000634A7">
      <w:pPr>
        <w:jc w:val="both"/>
        <w:rPr>
          <w:rFonts w:cstheme="minorHAnsi"/>
          <w:b/>
          <w:bCs/>
          <w:lang w:val="en-US"/>
        </w:rPr>
      </w:pPr>
    </w:p>
    <w:p w14:paraId="3E54A93D" w14:textId="77777777" w:rsidR="000634A7" w:rsidRPr="001F4797" w:rsidRDefault="000634A7" w:rsidP="000634A7">
      <w:pPr>
        <w:jc w:val="both"/>
        <w:rPr>
          <w:rFonts w:cstheme="minorHAnsi"/>
          <w:b/>
          <w:bCs/>
          <w:lang w:val="en-US"/>
        </w:rPr>
      </w:pPr>
      <w:r w:rsidRPr="001F4797">
        <w:rPr>
          <w:rFonts w:cstheme="minorHAnsi"/>
          <w:b/>
          <w:bCs/>
          <w:lang w:val="en-US"/>
        </w:rPr>
        <w:t>Does SAP Business Network (ARIBA Network) replace the PIXID tool?</w:t>
      </w:r>
    </w:p>
    <w:p w14:paraId="50ED63AC" w14:textId="77777777" w:rsidR="000634A7" w:rsidRPr="001F4797" w:rsidRDefault="000634A7" w:rsidP="000634A7">
      <w:pPr>
        <w:pStyle w:val="ListParagraph"/>
        <w:numPr>
          <w:ilvl w:val="0"/>
          <w:numId w:val="3"/>
        </w:numPr>
        <w:jc w:val="both"/>
        <w:rPr>
          <w:rFonts w:asciiTheme="minorHAnsi" w:hAnsiTheme="minorHAnsi" w:cstheme="minorHAnsi"/>
          <w:color w:val="000000" w:themeColor="text1"/>
          <w:kern w:val="24"/>
          <w:sz w:val="22"/>
          <w:szCs w:val="22"/>
          <w:lang w:val="en-US"/>
        </w:rPr>
      </w:pPr>
      <w:r w:rsidRPr="001F4797">
        <w:rPr>
          <w:rFonts w:asciiTheme="minorHAnsi" w:hAnsiTheme="minorHAnsi" w:cstheme="minorHAnsi"/>
          <w:color w:val="000000" w:themeColor="text1"/>
          <w:kern w:val="24"/>
          <w:sz w:val="22"/>
          <w:szCs w:val="22"/>
          <w:lang w:val="en-US"/>
        </w:rPr>
        <w:t>No, PIXID is a separate tool not affected by these changes.</w:t>
      </w:r>
    </w:p>
    <w:p w14:paraId="3E15A782" w14:textId="77777777" w:rsidR="000634A7" w:rsidRPr="001F4797" w:rsidRDefault="000634A7" w:rsidP="000634A7">
      <w:pPr>
        <w:jc w:val="both"/>
        <w:rPr>
          <w:rFonts w:cstheme="minorHAnsi"/>
          <w:b/>
          <w:bCs/>
          <w:lang w:val="en-US"/>
        </w:rPr>
      </w:pPr>
    </w:p>
    <w:p w14:paraId="5FC800E3" w14:textId="77777777" w:rsidR="000634A7" w:rsidRPr="001F4797" w:rsidRDefault="000634A7" w:rsidP="000634A7">
      <w:pPr>
        <w:jc w:val="both"/>
        <w:rPr>
          <w:rFonts w:cstheme="minorHAnsi"/>
          <w:b/>
          <w:bCs/>
          <w:color w:val="24D8FC"/>
          <w:kern w:val="24"/>
          <w:lang w:val="en-US"/>
        </w:rPr>
      </w:pPr>
      <w:r w:rsidRPr="001F4797">
        <w:rPr>
          <w:rFonts w:cstheme="minorHAnsi"/>
          <w:b/>
          <w:bCs/>
          <w:color w:val="24D8FC"/>
          <w:kern w:val="24"/>
          <w:lang w:val="en-US"/>
        </w:rPr>
        <w:t>Account settings</w:t>
      </w:r>
    </w:p>
    <w:p w14:paraId="16D6FC6E" w14:textId="77777777" w:rsidR="000634A7" w:rsidRPr="001F4797" w:rsidRDefault="000634A7" w:rsidP="000634A7">
      <w:pPr>
        <w:jc w:val="both"/>
        <w:rPr>
          <w:b/>
          <w:lang w:val="en-US"/>
        </w:rPr>
      </w:pPr>
      <w:r w:rsidRPr="001F4797">
        <w:rPr>
          <w:b/>
          <w:lang w:val="en-US"/>
        </w:rPr>
        <w:t>How do I give access to all the modules of SAP Business Network (ARIBA Network) to someone in my company? What roles should it assign to it in SAP Business Network (ARIBA Network)?</w:t>
      </w:r>
    </w:p>
    <w:p w14:paraId="509EB405" w14:textId="77777777" w:rsidR="000634A7" w:rsidRPr="001F4797" w:rsidRDefault="000634A7" w:rsidP="000634A7">
      <w:pPr>
        <w:pStyle w:val="ListParagraph"/>
        <w:numPr>
          <w:ilvl w:val="0"/>
          <w:numId w:val="3"/>
        </w:numPr>
        <w:jc w:val="both"/>
        <w:rPr>
          <w:kern w:val="24"/>
          <w:lang w:val="en-US"/>
        </w:rPr>
      </w:pPr>
      <w:r w:rsidRPr="001F4797">
        <w:rPr>
          <w:rFonts w:asciiTheme="minorHAnsi" w:hAnsiTheme="minorHAnsi" w:cstheme="minorBidi"/>
          <w:color w:val="000000" w:themeColor="text1"/>
          <w:kern w:val="24"/>
          <w:sz w:val="22"/>
          <w:szCs w:val="22"/>
          <w:lang w:val="en-US"/>
        </w:rPr>
        <w:t xml:space="preserve">You can give them Administrator access or create a new role and select all permissions. You can find more information on the topic and instructions on the next page, in the Creating roles and users section: </w:t>
      </w:r>
      <w:hyperlink r:id="rId22" w:anchor="/id/61b9f7d2dd5c4cd54f6bd87b" w:history="1">
        <w:r w:rsidRPr="001F4797">
          <w:rPr>
            <w:rStyle w:val="Hyperlink"/>
            <w:lang w:val="en-US"/>
          </w:rPr>
          <w:t>SAP Business Network Supplier Training (NEW) | Account Administration (ariba.com)</w:t>
        </w:r>
      </w:hyperlink>
    </w:p>
    <w:p w14:paraId="736CF629" w14:textId="77777777" w:rsidR="000634A7" w:rsidRPr="001F4797" w:rsidRDefault="000634A7" w:rsidP="000634A7">
      <w:pPr>
        <w:jc w:val="both"/>
        <w:rPr>
          <w:rFonts w:cstheme="minorHAnsi"/>
          <w:b/>
          <w:bCs/>
          <w:lang w:val="en-US"/>
        </w:rPr>
      </w:pPr>
    </w:p>
    <w:p w14:paraId="362C74A3" w14:textId="77777777" w:rsidR="000634A7" w:rsidRPr="001F4797" w:rsidRDefault="000634A7" w:rsidP="000634A7">
      <w:pPr>
        <w:jc w:val="both"/>
        <w:rPr>
          <w:rFonts w:cstheme="minorHAnsi"/>
          <w:b/>
          <w:bCs/>
          <w:lang w:val="en-US"/>
        </w:rPr>
      </w:pPr>
      <w:r w:rsidRPr="001F4797">
        <w:rPr>
          <w:rFonts w:cstheme="minorHAnsi"/>
          <w:b/>
          <w:bCs/>
          <w:lang w:val="en-US"/>
        </w:rPr>
        <w:t>We already have an SAP Business Network account (ARIBA Network) but we don't know which contact is registered, how to do it?</w:t>
      </w:r>
    </w:p>
    <w:p w14:paraId="628360DD" w14:textId="77777777" w:rsidR="000634A7" w:rsidRPr="001F4797" w:rsidRDefault="000634A7" w:rsidP="000634A7">
      <w:pPr>
        <w:pStyle w:val="ListParagraph"/>
        <w:numPr>
          <w:ilvl w:val="0"/>
          <w:numId w:val="3"/>
        </w:numPr>
        <w:jc w:val="both"/>
        <w:rPr>
          <w:rFonts w:asciiTheme="minorHAnsi" w:hAnsiTheme="minorHAnsi" w:cstheme="minorBidi"/>
          <w:color w:val="000000" w:themeColor="text1"/>
          <w:kern w:val="24"/>
          <w:sz w:val="22"/>
          <w:szCs w:val="22"/>
          <w:lang w:val="en-US"/>
        </w:rPr>
      </w:pPr>
      <w:r w:rsidRPr="001F4797">
        <w:rPr>
          <w:rFonts w:asciiTheme="minorHAnsi" w:hAnsiTheme="minorHAnsi" w:cstheme="minorBidi"/>
          <w:color w:val="000000" w:themeColor="text1"/>
          <w:kern w:val="24"/>
          <w:sz w:val="22"/>
          <w:szCs w:val="22"/>
          <w:lang w:val="en-US"/>
        </w:rPr>
        <w:t xml:space="preserve">When you create a new Ariba account, the system suggests a list of accounts that may belong to your company. You can click on </w:t>
      </w:r>
      <w:r w:rsidRPr="001F4797">
        <w:rPr>
          <w:rFonts w:ascii="Calibri" w:eastAsia="Calibri" w:hAnsi="Calibri" w:cs="Calibri"/>
          <w:sz w:val="22"/>
          <w:szCs w:val="22"/>
          <w:lang w:val="en-US"/>
        </w:rPr>
        <w:t xml:space="preserve">" </w:t>
      </w:r>
      <w:r w:rsidRPr="001F4797">
        <w:rPr>
          <w:rFonts w:asciiTheme="minorHAnsi" w:hAnsiTheme="minorHAnsi" w:cstheme="minorBidi"/>
          <w:color w:val="000000" w:themeColor="text1"/>
          <w:kern w:val="24"/>
          <w:sz w:val="22"/>
          <w:szCs w:val="22"/>
          <w:lang w:val="en-US"/>
        </w:rPr>
        <w:t>contact administrator</w:t>
      </w:r>
      <w:r w:rsidRPr="001F4797">
        <w:rPr>
          <w:rFonts w:ascii="Calibri" w:eastAsia="Calibri" w:hAnsi="Calibri" w:cs="Calibri"/>
          <w:sz w:val="22"/>
          <w:szCs w:val="22"/>
          <w:lang w:val="en-US"/>
        </w:rPr>
        <w:t xml:space="preserve"> " </w:t>
      </w:r>
      <w:r w:rsidRPr="001F4797">
        <w:rPr>
          <w:rFonts w:asciiTheme="minorHAnsi" w:hAnsiTheme="minorHAnsi" w:cstheme="minorBidi"/>
          <w:color w:val="000000" w:themeColor="text1"/>
          <w:kern w:val="24"/>
          <w:sz w:val="22"/>
          <w:szCs w:val="22"/>
          <w:lang w:val="en-US"/>
        </w:rPr>
        <w:t>to send a message to the account administrator.</w:t>
      </w:r>
      <w:commentRangeStart w:id="3"/>
      <w:commentRangeEnd w:id="3"/>
      <w:r>
        <w:rPr>
          <w:rStyle w:val="CommentReference"/>
        </w:rPr>
        <w:commentReference w:id="3"/>
      </w:r>
    </w:p>
    <w:p w14:paraId="6527DB58" w14:textId="77777777" w:rsidR="000634A7" w:rsidRPr="001F4797" w:rsidRDefault="000634A7" w:rsidP="000634A7">
      <w:pPr>
        <w:pStyle w:val="ListParagraph"/>
        <w:jc w:val="both"/>
        <w:rPr>
          <w:rFonts w:asciiTheme="minorHAnsi" w:hAnsiTheme="minorHAnsi" w:cstheme="minorHAnsi"/>
          <w:color w:val="000000" w:themeColor="text1"/>
          <w:kern w:val="24"/>
          <w:sz w:val="22"/>
          <w:szCs w:val="22"/>
          <w:lang w:val="en-US"/>
        </w:rPr>
      </w:pPr>
    </w:p>
    <w:p w14:paraId="4516AFBC" w14:textId="77777777" w:rsidR="000634A7" w:rsidRPr="001F4797" w:rsidRDefault="000634A7" w:rsidP="000634A7">
      <w:pPr>
        <w:jc w:val="both"/>
        <w:rPr>
          <w:rFonts w:cstheme="minorHAnsi"/>
          <w:b/>
          <w:bCs/>
          <w:lang w:val="en-US"/>
        </w:rPr>
      </w:pPr>
    </w:p>
    <w:p w14:paraId="1260A74D" w14:textId="77777777" w:rsidR="000634A7" w:rsidRPr="001F4797" w:rsidRDefault="000634A7" w:rsidP="000634A7">
      <w:pPr>
        <w:jc w:val="both"/>
        <w:rPr>
          <w:rFonts w:cstheme="minorHAnsi"/>
          <w:b/>
          <w:bCs/>
          <w:lang w:val="en-US"/>
        </w:rPr>
      </w:pPr>
      <w:r w:rsidRPr="001F4797">
        <w:rPr>
          <w:rFonts w:cstheme="minorHAnsi"/>
          <w:b/>
          <w:bCs/>
          <w:lang w:val="en-US"/>
        </w:rPr>
        <w:t>What role do we need to assign to a person so that they can have control over the purchase order processes?</w:t>
      </w:r>
    </w:p>
    <w:p w14:paraId="20FEECF2" w14:textId="77777777" w:rsidR="000634A7" w:rsidRPr="001F4797" w:rsidRDefault="000634A7" w:rsidP="000634A7">
      <w:pPr>
        <w:pStyle w:val="ListParagraph"/>
        <w:numPr>
          <w:ilvl w:val="0"/>
          <w:numId w:val="3"/>
        </w:numPr>
        <w:jc w:val="both"/>
        <w:rPr>
          <w:kern w:val="24"/>
          <w:lang w:val="en-US"/>
        </w:rPr>
      </w:pPr>
      <w:r w:rsidRPr="001F4797">
        <w:rPr>
          <w:rFonts w:asciiTheme="minorHAnsi" w:hAnsiTheme="minorHAnsi" w:cstheme="minorBidi"/>
          <w:color w:val="000000" w:themeColor="text1"/>
          <w:kern w:val="24"/>
          <w:sz w:val="22"/>
          <w:szCs w:val="22"/>
          <w:lang w:val="en-US"/>
        </w:rPr>
        <w:t xml:space="preserve">There is only one account administrator role that is automatically created by the system. The administrator is responsible for setting up and managing the account, and can also create users and their roles. You can select one or more access rights for each role and set it as desired. </w:t>
      </w:r>
      <w:r w:rsidRPr="001F4797">
        <w:rPr>
          <w:rFonts w:asciiTheme="minorHAnsi" w:hAnsiTheme="minorHAnsi" w:cstheme="minorBidi"/>
          <w:color w:val="000000" w:themeColor="text1"/>
          <w:sz w:val="22"/>
          <w:szCs w:val="22"/>
          <w:lang w:val="en-US"/>
        </w:rPr>
        <w:t xml:space="preserve">You can find more information on the topic and instructions on the next page, in the Creating roles and users section: </w:t>
      </w:r>
      <w:hyperlink w:history="1">
        <w:hyperlink r:id="rId27" w:anchor="/id/61b9f7d2dd5c4cd54f6bd87b" w:history="1">
          <w:r w:rsidRPr="001F4797">
            <w:rPr>
              <w:rStyle w:val="Hyperlink"/>
              <w:lang w:val="en-US"/>
            </w:rPr>
            <w:t>SAP Business Network Supplier Training (NEW) | Account Administration (ariba.com)</w:t>
          </w:r>
        </w:hyperlink>
      </w:hyperlink>
    </w:p>
    <w:p w14:paraId="6ED4CDB0" w14:textId="77777777" w:rsidR="000634A7" w:rsidRPr="001F4797" w:rsidRDefault="000634A7" w:rsidP="000634A7">
      <w:pPr>
        <w:jc w:val="both"/>
        <w:rPr>
          <w:rFonts w:cstheme="minorHAnsi"/>
          <w:b/>
          <w:bCs/>
          <w:lang w:val="en-US"/>
        </w:rPr>
      </w:pPr>
    </w:p>
    <w:p w14:paraId="74E3C79B" w14:textId="77777777" w:rsidR="000634A7" w:rsidRPr="00FD0CFD" w:rsidRDefault="000634A7" w:rsidP="000634A7">
      <w:pPr>
        <w:jc w:val="both"/>
        <w:rPr>
          <w:b/>
        </w:rPr>
      </w:pPr>
      <w:r w:rsidRPr="001F4797">
        <w:rPr>
          <w:b/>
          <w:lang w:val="en-US"/>
        </w:rPr>
        <w:lastRenderedPageBreak/>
        <w:t xml:space="preserve">Can I make changes </w:t>
      </w:r>
      <w:r w:rsidRPr="001F4797">
        <w:rPr>
          <w:b/>
          <w:bCs/>
          <w:lang w:val="en-US"/>
        </w:rPr>
        <w:t>to</w:t>
      </w:r>
      <w:r w:rsidRPr="001F4797">
        <w:rPr>
          <w:b/>
          <w:lang w:val="en-US"/>
        </w:rPr>
        <w:t xml:space="preserve"> my account information? </w:t>
      </w:r>
      <w:proofErr w:type="spellStart"/>
      <w:r w:rsidRPr="4E0189E6">
        <w:rPr>
          <w:b/>
        </w:rPr>
        <w:t>What</w:t>
      </w:r>
      <w:proofErr w:type="spellEnd"/>
      <w:r w:rsidRPr="4E0189E6">
        <w:rPr>
          <w:b/>
        </w:rPr>
        <w:t xml:space="preserve"> </w:t>
      </w:r>
      <w:proofErr w:type="spellStart"/>
      <w:r w:rsidRPr="4E0189E6">
        <w:rPr>
          <w:b/>
        </w:rPr>
        <w:t>is</w:t>
      </w:r>
      <w:proofErr w:type="spellEnd"/>
      <w:r w:rsidRPr="4E0189E6">
        <w:rPr>
          <w:b/>
        </w:rPr>
        <w:t xml:space="preserve"> the </w:t>
      </w:r>
      <w:proofErr w:type="spellStart"/>
      <w:r w:rsidRPr="4E0189E6">
        <w:rPr>
          <w:b/>
        </w:rPr>
        <w:t>path</w:t>
      </w:r>
      <w:proofErr w:type="spellEnd"/>
      <w:r w:rsidRPr="4E0189E6">
        <w:rPr>
          <w:b/>
        </w:rPr>
        <w:t>?</w:t>
      </w:r>
    </w:p>
    <w:p w14:paraId="616D6A16" w14:textId="77777777" w:rsidR="000634A7" w:rsidRPr="001F4797" w:rsidRDefault="000634A7" w:rsidP="000634A7">
      <w:pPr>
        <w:pStyle w:val="ListParagraph"/>
        <w:numPr>
          <w:ilvl w:val="0"/>
          <w:numId w:val="3"/>
        </w:numPr>
        <w:jc w:val="both"/>
        <w:rPr>
          <w:kern w:val="24"/>
          <w:lang w:val="en-US"/>
        </w:rPr>
      </w:pPr>
      <w:r w:rsidRPr="001F4797">
        <w:rPr>
          <w:rFonts w:asciiTheme="minorHAnsi" w:hAnsiTheme="minorHAnsi" w:cstheme="minorBidi"/>
          <w:color w:val="000000" w:themeColor="text1"/>
          <w:kern w:val="24"/>
          <w:sz w:val="22"/>
          <w:szCs w:val="22"/>
          <w:lang w:val="en-US"/>
        </w:rPr>
        <w:t xml:space="preserve">Yes, you can configure the email addresses that receive purchase orders. You can also create different users with different accesses and roles. We invite you to consult the following platform, which contains a lot of information about your account: </w:t>
      </w:r>
      <w:hyperlink r:id="rId28" w:anchor="/" w:history="1">
        <w:r w:rsidRPr="001F4797">
          <w:rPr>
            <w:rStyle w:val="Hyperlink"/>
            <w:lang w:val="en-US"/>
          </w:rPr>
          <w:t>SAP Business Network Supplier Training (NEW) (ariba.com)</w:t>
        </w:r>
      </w:hyperlink>
    </w:p>
    <w:p w14:paraId="3D8BB3AC" w14:textId="77777777" w:rsidR="000634A7" w:rsidRPr="001F4797" w:rsidRDefault="000634A7" w:rsidP="000634A7">
      <w:pPr>
        <w:pStyle w:val="ListParagraph"/>
        <w:jc w:val="both"/>
        <w:rPr>
          <w:rFonts w:asciiTheme="minorHAnsi" w:hAnsiTheme="minorHAnsi" w:cstheme="minorHAnsi"/>
          <w:color w:val="000000" w:themeColor="text1"/>
          <w:kern w:val="24"/>
          <w:sz w:val="22"/>
          <w:szCs w:val="22"/>
          <w:lang w:val="en-US"/>
        </w:rPr>
      </w:pPr>
    </w:p>
    <w:p w14:paraId="3378939E" w14:textId="77777777" w:rsidR="000634A7" w:rsidRPr="001F4797" w:rsidRDefault="000634A7" w:rsidP="000634A7">
      <w:pPr>
        <w:jc w:val="both"/>
        <w:rPr>
          <w:rFonts w:cstheme="minorHAnsi"/>
          <w:b/>
          <w:bCs/>
          <w:lang w:val="en-US"/>
        </w:rPr>
      </w:pPr>
    </w:p>
    <w:p w14:paraId="33C3EED7" w14:textId="77777777" w:rsidR="000634A7" w:rsidRPr="001F4797" w:rsidRDefault="000634A7" w:rsidP="000634A7">
      <w:pPr>
        <w:jc w:val="both"/>
        <w:rPr>
          <w:rFonts w:cstheme="minorHAnsi"/>
          <w:b/>
          <w:bCs/>
          <w:lang w:val="en-US"/>
        </w:rPr>
      </w:pPr>
      <w:r w:rsidRPr="001F4797">
        <w:rPr>
          <w:rFonts w:cstheme="minorHAnsi"/>
          <w:b/>
          <w:bCs/>
          <w:lang w:val="en-US"/>
        </w:rPr>
        <w:t>How do I know which account I have?</w:t>
      </w:r>
    </w:p>
    <w:p w14:paraId="7EAE6ACB" w14:textId="77777777" w:rsidR="000634A7" w:rsidRPr="001F4797" w:rsidRDefault="000634A7" w:rsidP="000634A7">
      <w:pPr>
        <w:pStyle w:val="ListParagraph"/>
        <w:numPr>
          <w:ilvl w:val="0"/>
          <w:numId w:val="3"/>
        </w:numPr>
        <w:jc w:val="both"/>
        <w:rPr>
          <w:rFonts w:asciiTheme="minorHAnsi" w:hAnsiTheme="minorHAnsi" w:cstheme="minorHAnsi"/>
          <w:color w:val="000000" w:themeColor="text1"/>
          <w:kern w:val="24"/>
          <w:sz w:val="22"/>
          <w:szCs w:val="22"/>
          <w:lang w:val="en-US"/>
        </w:rPr>
      </w:pPr>
      <w:r w:rsidRPr="001F4797">
        <w:rPr>
          <w:rFonts w:asciiTheme="minorHAnsi" w:hAnsiTheme="minorHAnsi" w:cstheme="minorHAnsi"/>
          <w:color w:val="000000" w:themeColor="text1"/>
          <w:kern w:val="24"/>
          <w:sz w:val="22"/>
          <w:szCs w:val="22"/>
          <w:lang w:val="en-US"/>
        </w:rPr>
        <w:t xml:space="preserve">You can find out what type of account you have by logging into your existing account. The Standard or Enterprise account type is then indicated at the top of the page as in the example below (here an Enterprise account): </w:t>
      </w:r>
    </w:p>
    <w:p w14:paraId="0443F2E6" w14:textId="77777777" w:rsidR="000634A7" w:rsidRPr="00FD0CFD" w:rsidRDefault="000634A7" w:rsidP="000634A7">
      <w:pPr>
        <w:pStyle w:val="ListParagraph"/>
        <w:jc w:val="both"/>
        <w:rPr>
          <w:rFonts w:asciiTheme="minorHAnsi" w:hAnsiTheme="minorHAnsi" w:cstheme="minorHAnsi"/>
          <w:sz w:val="22"/>
          <w:szCs w:val="22"/>
        </w:rPr>
      </w:pPr>
      <w:r w:rsidRPr="00FD0CFD">
        <w:rPr>
          <w:rFonts w:asciiTheme="minorHAnsi" w:hAnsiTheme="minorHAnsi" w:cstheme="minorHAnsi"/>
          <w:noProof/>
          <w:sz w:val="22"/>
          <w:szCs w:val="22"/>
        </w:rPr>
        <w:drawing>
          <wp:inline distT="0" distB="0" distL="0" distR="0" wp14:anchorId="6390046B" wp14:editId="4EA70FE2">
            <wp:extent cx="2362200" cy="230818"/>
            <wp:effectExtent l="0" t="0" r="0" b="0"/>
            <wp:docPr id="6" name="Image 6"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6" descr="A screenshot of a computer&#10;&#10;Description automatically generated"/>
                    <pic:cNvPicPr>
                      <a:picLocks noChangeAspect="1" noChangeArrowheads="1"/>
                    </pic:cNvPicPr>
                  </pic:nvPicPr>
                  <pic:blipFill rotWithShape="1">
                    <a:blip r:embed="rId29">
                      <a:extLst>
                        <a:ext uri="{28A0092B-C50C-407E-A947-70E740481C1C}">
                          <a14:useLocalDpi xmlns:a14="http://schemas.microsoft.com/office/drawing/2010/main" val="0"/>
                        </a:ext>
                      </a:extLst>
                    </a:blip>
                    <a:srcRect l="6034" t="4143" r="40223" b="82873"/>
                    <a:stretch/>
                  </pic:blipFill>
                  <pic:spPr bwMode="auto">
                    <a:xfrm>
                      <a:off x="0" y="0"/>
                      <a:ext cx="2422161" cy="236677"/>
                    </a:xfrm>
                    <a:prstGeom prst="rect">
                      <a:avLst/>
                    </a:prstGeom>
                    <a:noFill/>
                    <a:ln>
                      <a:noFill/>
                    </a:ln>
                    <a:extLst>
                      <a:ext uri="{53640926-AAD7-44D8-BBD7-CCE9431645EC}">
                        <a14:shadowObscured xmlns:a14="http://schemas.microsoft.com/office/drawing/2010/main"/>
                      </a:ext>
                    </a:extLst>
                  </pic:spPr>
                </pic:pic>
              </a:graphicData>
            </a:graphic>
          </wp:inline>
        </w:drawing>
      </w:r>
    </w:p>
    <w:p w14:paraId="3DCA0C7D" w14:textId="77777777" w:rsidR="000634A7" w:rsidRPr="00FD0CFD" w:rsidRDefault="000634A7" w:rsidP="000634A7">
      <w:pPr>
        <w:pStyle w:val="ListParagraph"/>
        <w:jc w:val="both"/>
        <w:rPr>
          <w:rFonts w:asciiTheme="minorHAnsi" w:hAnsiTheme="minorHAnsi" w:cstheme="minorHAnsi"/>
          <w:color w:val="000000" w:themeColor="text1"/>
          <w:kern w:val="24"/>
          <w:sz w:val="22"/>
          <w:szCs w:val="22"/>
          <w:highlight w:val="yellow"/>
        </w:rPr>
      </w:pPr>
    </w:p>
    <w:p w14:paraId="0B4DF453" w14:textId="77777777" w:rsidR="000634A7" w:rsidRPr="00FD0CFD" w:rsidRDefault="000634A7" w:rsidP="000634A7">
      <w:pPr>
        <w:pStyle w:val="ListParagraph"/>
        <w:jc w:val="both"/>
        <w:rPr>
          <w:rFonts w:asciiTheme="minorHAnsi" w:hAnsiTheme="minorHAnsi" w:cstheme="minorHAnsi"/>
          <w:sz w:val="22"/>
          <w:szCs w:val="22"/>
        </w:rPr>
      </w:pPr>
    </w:p>
    <w:p w14:paraId="3E950088" w14:textId="62507F72" w:rsidR="00244AF3" w:rsidRPr="000634A7" w:rsidRDefault="00244AF3" w:rsidP="000634A7"/>
    <w:sectPr w:rsidR="00244AF3" w:rsidRPr="000634A7">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3" w:author="Carbonnel, Renaud" w:date="2024-02-16T08:58:00Z" w:initials="CR">
    <w:p w14:paraId="3A4A6981" w14:textId="77777777" w:rsidR="000634A7" w:rsidRDefault="000634A7" w:rsidP="000634A7">
      <w:pPr>
        <w:pStyle w:val="CommentText"/>
      </w:pPr>
      <w:r>
        <w:t>I don't think it's possible to see the name of the administrator directly. It is only possible to send him a message.</w:t>
      </w: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3A4A698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6A93FE20" w16cex:dateUtc="2024-02-16T08: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3A4A6981" w16cid:durableId="6A93FE2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975DBD" w14:textId="77777777" w:rsidR="00080007" w:rsidRDefault="00080007" w:rsidP="00DA4276">
      <w:pPr>
        <w:spacing w:after="0" w:line="240" w:lineRule="auto"/>
      </w:pPr>
      <w:r>
        <w:separator/>
      </w:r>
    </w:p>
  </w:endnote>
  <w:endnote w:type="continuationSeparator" w:id="0">
    <w:p w14:paraId="5E66B77D" w14:textId="77777777" w:rsidR="00080007" w:rsidRDefault="00080007" w:rsidP="00DA4276">
      <w:pPr>
        <w:spacing w:after="0" w:line="240" w:lineRule="auto"/>
      </w:pPr>
      <w:r>
        <w:continuationSeparator/>
      </w:r>
    </w:p>
  </w:endnote>
  <w:endnote w:type="continuationNotice" w:id="1">
    <w:p w14:paraId="230971F1" w14:textId="77777777" w:rsidR="00080007" w:rsidRDefault="0008000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6FB848" w14:textId="77777777" w:rsidR="00080007" w:rsidRDefault="00080007" w:rsidP="00DA4276">
      <w:pPr>
        <w:spacing w:after="0" w:line="240" w:lineRule="auto"/>
      </w:pPr>
      <w:r>
        <w:separator/>
      </w:r>
    </w:p>
  </w:footnote>
  <w:footnote w:type="continuationSeparator" w:id="0">
    <w:p w14:paraId="15BF0527" w14:textId="77777777" w:rsidR="00080007" w:rsidRDefault="00080007" w:rsidP="00DA4276">
      <w:pPr>
        <w:spacing w:after="0" w:line="240" w:lineRule="auto"/>
      </w:pPr>
      <w:r>
        <w:continuationSeparator/>
      </w:r>
    </w:p>
  </w:footnote>
  <w:footnote w:type="continuationNotice" w:id="1">
    <w:p w14:paraId="05050511" w14:textId="77777777" w:rsidR="00080007" w:rsidRDefault="0008000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B44B5F"/>
    <w:multiLevelType w:val="hybridMultilevel"/>
    <w:tmpl w:val="61BE43D8"/>
    <w:lvl w:ilvl="0" w:tplc="2034D6F2">
      <w:start w:val="1"/>
      <w:numFmt w:val="bullet"/>
      <w:lvlText w:val=""/>
      <w:lvlJc w:val="left"/>
      <w:pPr>
        <w:tabs>
          <w:tab w:val="num" w:pos="720"/>
        </w:tabs>
        <w:ind w:left="720" w:hanging="360"/>
      </w:pPr>
      <w:rPr>
        <w:rFonts w:ascii="Wingdings" w:hAnsi="Wingdings" w:hint="default"/>
      </w:rPr>
    </w:lvl>
    <w:lvl w:ilvl="1" w:tplc="BDC6F4E8">
      <w:start w:val="1"/>
      <w:numFmt w:val="bullet"/>
      <w:lvlText w:val=""/>
      <w:lvlJc w:val="left"/>
      <w:pPr>
        <w:tabs>
          <w:tab w:val="num" w:pos="1440"/>
        </w:tabs>
        <w:ind w:left="1440" w:hanging="360"/>
      </w:pPr>
      <w:rPr>
        <w:rFonts w:ascii="Wingdings" w:hAnsi="Wingdings" w:hint="default"/>
      </w:rPr>
    </w:lvl>
    <w:lvl w:ilvl="2" w:tplc="186E77C6" w:tentative="1">
      <w:start w:val="1"/>
      <w:numFmt w:val="bullet"/>
      <w:lvlText w:val=""/>
      <w:lvlJc w:val="left"/>
      <w:pPr>
        <w:tabs>
          <w:tab w:val="num" w:pos="2160"/>
        </w:tabs>
        <w:ind w:left="2160" w:hanging="360"/>
      </w:pPr>
      <w:rPr>
        <w:rFonts w:ascii="Wingdings" w:hAnsi="Wingdings" w:hint="default"/>
      </w:rPr>
    </w:lvl>
    <w:lvl w:ilvl="3" w:tplc="8AD0F860" w:tentative="1">
      <w:start w:val="1"/>
      <w:numFmt w:val="bullet"/>
      <w:lvlText w:val=""/>
      <w:lvlJc w:val="left"/>
      <w:pPr>
        <w:tabs>
          <w:tab w:val="num" w:pos="2880"/>
        </w:tabs>
        <w:ind w:left="2880" w:hanging="360"/>
      </w:pPr>
      <w:rPr>
        <w:rFonts w:ascii="Wingdings" w:hAnsi="Wingdings" w:hint="default"/>
      </w:rPr>
    </w:lvl>
    <w:lvl w:ilvl="4" w:tplc="1E6205D4" w:tentative="1">
      <w:start w:val="1"/>
      <w:numFmt w:val="bullet"/>
      <w:lvlText w:val=""/>
      <w:lvlJc w:val="left"/>
      <w:pPr>
        <w:tabs>
          <w:tab w:val="num" w:pos="3600"/>
        </w:tabs>
        <w:ind w:left="3600" w:hanging="360"/>
      </w:pPr>
      <w:rPr>
        <w:rFonts w:ascii="Wingdings" w:hAnsi="Wingdings" w:hint="default"/>
      </w:rPr>
    </w:lvl>
    <w:lvl w:ilvl="5" w:tplc="E6562374" w:tentative="1">
      <w:start w:val="1"/>
      <w:numFmt w:val="bullet"/>
      <w:lvlText w:val=""/>
      <w:lvlJc w:val="left"/>
      <w:pPr>
        <w:tabs>
          <w:tab w:val="num" w:pos="4320"/>
        </w:tabs>
        <w:ind w:left="4320" w:hanging="360"/>
      </w:pPr>
      <w:rPr>
        <w:rFonts w:ascii="Wingdings" w:hAnsi="Wingdings" w:hint="default"/>
      </w:rPr>
    </w:lvl>
    <w:lvl w:ilvl="6" w:tplc="9C62090E" w:tentative="1">
      <w:start w:val="1"/>
      <w:numFmt w:val="bullet"/>
      <w:lvlText w:val=""/>
      <w:lvlJc w:val="left"/>
      <w:pPr>
        <w:tabs>
          <w:tab w:val="num" w:pos="5040"/>
        </w:tabs>
        <w:ind w:left="5040" w:hanging="360"/>
      </w:pPr>
      <w:rPr>
        <w:rFonts w:ascii="Wingdings" w:hAnsi="Wingdings" w:hint="default"/>
      </w:rPr>
    </w:lvl>
    <w:lvl w:ilvl="7" w:tplc="B6B854B0" w:tentative="1">
      <w:start w:val="1"/>
      <w:numFmt w:val="bullet"/>
      <w:lvlText w:val=""/>
      <w:lvlJc w:val="left"/>
      <w:pPr>
        <w:tabs>
          <w:tab w:val="num" w:pos="5760"/>
        </w:tabs>
        <w:ind w:left="5760" w:hanging="360"/>
      </w:pPr>
      <w:rPr>
        <w:rFonts w:ascii="Wingdings" w:hAnsi="Wingdings" w:hint="default"/>
      </w:rPr>
    </w:lvl>
    <w:lvl w:ilvl="8" w:tplc="665A1E00"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430626"/>
    <w:multiLevelType w:val="hybridMultilevel"/>
    <w:tmpl w:val="147E82A2"/>
    <w:lvl w:ilvl="0" w:tplc="12943210">
      <w:start w:val="1"/>
      <w:numFmt w:val="bullet"/>
      <w:lvlText w:val=""/>
      <w:lvlJc w:val="left"/>
      <w:pPr>
        <w:tabs>
          <w:tab w:val="num" w:pos="720"/>
        </w:tabs>
        <w:ind w:left="720" w:hanging="360"/>
      </w:pPr>
      <w:rPr>
        <w:rFonts w:ascii="Wingdings" w:hAnsi="Wingdings" w:hint="default"/>
      </w:rPr>
    </w:lvl>
    <w:lvl w:ilvl="1" w:tplc="D79AEB6E" w:tentative="1">
      <w:start w:val="1"/>
      <w:numFmt w:val="bullet"/>
      <w:lvlText w:val=""/>
      <w:lvlJc w:val="left"/>
      <w:pPr>
        <w:tabs>
          <w:tab w:val="num" w:pos="1440"/>
        </w:tabs>
        <w:ind w:left="1440" w:hanging="360"/>
      </w:pPr>
      <w:rPr>
        <w:rFonts w:ascii="Wingdings" w:hAnsi="Wingdings" w:hint="default"/>
      </w:rPr>
    </w:lvl>
    <w:lvl w:ilvl="2" w:tplc="75AA7DEC" w:tentative="1">
      <w:start w:val="1"/>
      <w:numFmt w:val="bullet"/>
      <w:lvlText w:val=""/>
      <w:lvlJc w:val="left"/>
      <w:pPr>
        <w:tabs>
          <w:tab w:val="num" w:pos="2160"/>
        </w:tabs>
        <w:ind w:left="2160" w:hanging="360"/>
      </w:pPr>
      <w:rPr>
        <w:rFonts w:ascii="Wingdings" w:hAnsi="Wingdings" w:hint="default"/>
      </w:rPr>
    </w:lvl>
    <w:lvl w:ilvl="3" w:tplc="5BCC116C" w:tentative="1">
      <w:start w:val="1"/>
      <w:numFmt w:val="bullet"/>
      <w:lvlText w:val=""/>
      <w:lvlJc w:val="left"/>
      <w:pPr>
        <w:tabs>
          <w:tab w:val="num" w:pos="2880"/>
        </w:tabs>
        <w:ind w:left="2880" w:hanging="360"/>
      </w:pPr>
      <w:rPr>
        <w:rFonts w:ascii="Wingdings" w:hAnsi="Wingdings" w:hint="default"/>
      </w:rPr>
    </w:lvl>
    <w:lvl w:ilvl="4" w:tplc="DB9CB1A6" w:tentative="1">
      <w:start w:val="1"/>
      <w:numFmt w:val="bullet"/>
      <w:lvlText w:val=""/>
      <w:lvlJc w:val="left"/>
      <w:pPr>
        <w:tabs>
          <w:tab w:val="num" w:pos="3600"/>
        </w:tabs>
        <w:ind w:left="3600" w:hanging="360"/>
      </w:pPr>
      <w:rPr>
        <w:rFonts w:ascii="Wingdings" w:hAnsi="Wingdings" w:hint="default"/>
      </w:rPr>
    </w:lvl>
    <w:lvl w:ilvl="5" w:tplc="C1DA5F98" w:tentative="1">
      <w:start w:val="1"/>
      <w:numFmt w:val="bullet"/>
      <w:lvlText w:val=""/>
      <w:lvlJc w:val="left"/>
      <w:pPr>
        <w:tabs>
          <w:tab w:val="num" w:pos="4320"/>
        </w:tabs>
        <w:ind w:left="4320" w:hanging="360"/>
      </w:pPr>
      <w:rPr>
        <w:rFonts w:ascii="Wingdings" w:hAnsi="Wingdings" w:hint="default"/>
      </w:rPr>
    </w:lvl>
    <w:lvl w:ilvl="6" w:tplc="E9286650" w:tentative="1">
      <w:start w:val="1"/>
      <w:numFmt w:val="bullet"/>
      <w:lvlText w:val=""/>
      <w:lvlJc w:val="left"/>
      <w:pPr>
        <w:tabs>
          <w:tab w:val="num" w:pos="5040"/>
        </w:tabs>
        <w:ind w:left="5040" w:hanging="360"/>
      </w:pPr>
      <w:rPr>
        <w:rFonts w:ascii="Wingdings" w:hAnsi="Wingdings" w:hint="default"/>
      </w:rPr>
    </w:lvl>
    <w:lvl w:ilvl="7" w:tplc="6CAA131C" w:tentative="1">
      <w:start w:val="1"/>
      <w:numFmt w:val="bullet"/>
      <w:lvlText w:val=""/>
      <w:lvlJc w:val="left"/>
      <w:pPr>
        <w:tabs>
          <w:tab w:val="num" w:pos="5760"/>
        </w:tabs>
        <w:ind w:left="5760" w:hanging="360"/>
      </w:pPr>
      <w:rPr>
        <w:rFonts w:ascii="Wingdings" w:hAnsi="Wingdings" w:hint="default"/>
      </w:rPr>
    </w:lvl>
    <w:lvl w:ilvl="8" w:tplc="6D085B9A"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5107FE"/>
    <w:multiLevelType w:val="hybridMultilevel"/>
    <w:tmpl w:val="96B8839C"/>
    <w:lvl w:ilvl="0" w:tplc="8EB08868">
      <w:start w:val="1"/>
      <w:numFmt w:val="bullet"/>
      <w:lvlText w:val=""/>
      <w:lvlJc w:val="left"/>
      <w:pPr>
        <w:tabs>
          <w:tab w:val="num" w:pos="720"/>
        </w:tabs>
        <w:ind w:left="720" w:hanging="360"/>
      </w:pPr>
      <w:rPr>
        <w:rFonts w:ascii="Wingdings" w:hAnsi="Wingdings" w:hint="default"/>
      </w:rPr>
    </w:lvl>
    <w:lvl w:ilvl="1" w:tplc="7242B554" w:tentative="1">
      <w:start w:val="1"/>
      <w:numFmt w:val="bullet"/>
      <w:lvlText w:val=""/>
      <w:lvlJc w:val="left"/>
      <w:pPr>
        <w:tabs>
          <w:tab w:val="num" w:pos="1440"/>
        </w:tabs>
        <w:ind w:left="1440" w:hanging="360"/>
      </w:pPr>
      <w:rPr>
        <w:rFonts w:ascii="Wingdings" w:hAnsi="Wingdings" w:hint="default"/>
      </w:rPr>
    </w:lvl>
    <w:lvl w:ilvl="2" w:tplc="E67837B8" w:tentative="1">
      <w:start w:val="1"/>
      <w:numFmt w:val="bullet"/>
      <w:lvlText w:val=""/>
      <w:lvlJc w:val="left"/>
      <w:pPr>
        <w:tabs>
          <w:tab w:val="num" w:pos="2160"/>
        </w:tabs>
        <w:ind w:left="2160" w:hanging="360"/>
      </w:pPr>
      <w:rPr>
        <w:rFonts w:ascii="Wingdings" w:hAnsi="Wingdings" w:hint="default"/>
      </w:rPr>
    </w:lvl>
    <w:lvl w:ilvl="3" w:tplc="0A6082E4" w:tentative="1">
      <w:start w:val="1"/>
      <w:numFmt w:val="bullet"/>
      <w:lvlText w:val=""/>
      <w:lvlJc w:val="left"/>
      <w:pPr>
        <w:tabs>
          <w:tab w:val="num" w:pos="2880"/>
        </w:tabs>
        <w:ind w:left="2880" w:hanging="360"/>
      </w:pPr>
      <w:rPr>
        <w:rFonts w:ascii="Wingdings" w:hAnsi="Wingdings" w:hint="default"/>
      </w:rPr>
    </w:lvl>
    <w:lvl w:ilvl="4" w:tplc="CC960C90" w:tentative="1">
      <w:start w:val="1"/>
      <w:numFmt w:val="bullet"/>
      <w:lvlText w:val=""/>
      <w:lvlJc w:val="left"/>
      <w:pPr>
        <w:tabs>
          <w:tab w:val="num" w:pos="3600"/>
        </w:tabs>
        <w:ind w:left="3600" w:hanging="360"/>
      </w:pPr>
      <w:rPr>
        <w:rFonts w:ascii="Wingdings" w:hAnsi="Wingdings" w:hint="default"/>
      </w:rPr>
    </w:lvl>
    <w:lvl w:ilvl="5" w:tplc="72F0FC4C" w:tentative="1">
      <w:start w:val="1"/>
      <w:numFmt w:val="bullet"/>
      <w:lvlText w:val=""/>
      <w:lvlJc w:val="left"/>
      <w:pPr>
        <w:tabs>
          <w:tab w:val="num" w:pos="4320"/>
        </w:tabs>
        <w:ind w:left="4320" w:hanging="360"/>
      </w:pPr>
      <w:rPr>
        <w:rFonts w:ascii="Wingdings" w:hAnsi="Wingdings" w:hint="default"/>
      </w:rPr>
    </w:lvl>
    <w:lvl w:ilvl="6" w:tplc="8308392A" w:tentative="1">
      <w:start w:val="1"/>
      <w:numFmt w:val="bullet"/>
      <w:lvlText w:val=""/>
      <w:lvlJc w:val="left"/>
      <w:pPr>
        <w:tabs>
          <w:tab w:val="num" w:pos="5040"/>
        </w:tabs>
        <w:ind w:left="5040" w:hanging="360"/>
      </w:pPr>
      <w:rPr>
        <w:rFonts w:ascii="Wingdings" w:hAnsi="Wingdings" w:hint="default"/>
      </w:rPr>
    </w:lvl>
    <w:lvl w:ilvl="7" w:tplc="87EE1D22" w:tentative="1">
      <w:start w:val="1"/>
      <w:numFmt w:val="bullet"/>
      <w:lvlText w:val=""/>
      <w:lvlJc w:val="left"/>
      <w:pPr>
        <w:tabs>
          <w:tab w:val="num" w:pos="5760"/>
        </w:tabs>
        <w:ind w:left="5760" w:hanging="360"/>
      </w:pPr>
      <w:rPr>
        <w:rFonts w:ascii="Wingdings" w:hAnsi="Wingdings" w:hint="default"/>
      </w:rPr>
    </w:lvl>
    <w:lvl w:ilvl="8" w:tplc="EB0E3306"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2A04651"/>
    <w:multiLevelType w:val="hybridMultilevel"/>
    <w:tmpl w:val="64A6B708"/>
    <w:lvl w:ilvl="0" w:tplc="040C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E3053C0"/>
    <w:multiLevelType w:val="hybridMultilevel"/>
    <w:tmpl w:val="A44EC9C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723EBC"/>
    <w:multiLevelType w:val="hybridMultilevel"/>
    <w:tmpl w:val="DEC6F68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E134B54"/>
    <w:multiLevelType w:val="hybridMultilevel"/>
    <w:tmpl w:val="12BCFC8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24B2CBC"/>
    <w:multiLevelType w:val="hybridMultilevel"/>
    <w:tmpl w:val="CCE03F3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4DB7660"/>
    <w:multiLevelType w:val="hybridMultilevel"/>
    <w:tmpl w:val="C0B2084C"/>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5286AF6"/>
    <w:multiLevelType w:val="hybridMultilevel"/>
    <w:tmpl w:val="51A8F0D8"/>
    <w:lvl w:ilvl="0" w:tplc="0D9ED448">
      <w:start w:val="1"/>
      <w:numFmt w:val="bullet"/>
      <w:lvlText w:val=""/>
      <w:lvlJc w:val="left"/>
      <w:pPr>
        <w:tabs>
          <w:tab w:val="num" w:pos="720"/>
        </w:tabs>
        <w:ind w:left="720" w:hanging="360"/>
      </w:pPr>
      <w:rPr>
        <w:rFonts w:ascii="Wingdings" w:hAnsi="Wingdings" w:hint="default"/>
      </w:rPr>
    </w:lvl>
    <w:lvl w:ilvl="1" w:tplc="71C27F3C" w:tentative="1">
      <w:start w:val="1"/>
      <w:numFmt w:val="bullet"/>
      <w:lvlText w:val=""/>
      <w:lvlJc w:val="left"/>
      <w:pPr>
        <w:tabs>
          <w:tab w:val="num" w:pos="1440"/>
        </w:tabs>
        <w:ind w:left="1440" w:hanging="360"/>
      </w:pPr>
      <w:rPr>
        <w:rFonts w:ascii="Wingdings" w:hAnsi="Wingdings" w:hint="default"/>
      </w:rPr>
    </w:lvl>
    <w:lvl w:ilvl="2" w:tplc="9076865A" w:tentative="1">
      <w:start w:val="1"/>
      <w:numFmt w:val="bullet"/>
      <w:lvlText w:val=""/>
      <w:lvlJc w:val="left"/>
      <w:pPr>
        <w:tabs>
          <w:tab w:val="num" w:pos="2160"/>
        </w:tabs>
        <w:ind w:left="2160" w:hanging="360"/>
      </w:pPr>
      <w:rPr>
        <w:rFonts w:ascii="Wingdings" w:hAnsi="Wingdings" w:hint="default"/>
      </w:rPr>
    </w:lvl>
    <w:lvl w:ilvl="3" w:tplc="AF504500" w:tentative="1">
      <w:start w:val="1"/>
      <w:numFmt w:val="bullet"/>
      <w:lvlText w:val=""/>
      <w:lvlJc w:val="left"/>
      <w:pPr>
        <w:tabs>
          <w:tab w:val="num" w:pos="2880"/>
        </w:tabs>
        <w:ind w:left="2880" w:hanging="360"/>
      </w:pPr>
      <w:rPr>
        <w:rFonts w:ascii="Wingdings" w:hAnsi="Wingdings" w:hint="default"/>
      </w:rPr>
    </w:lvl>
    <w:lvl w:ilvl="4" w:tplc="778E17BA" w:tentative="1">
      <w:start w:val="1"/>
      <w:numFmt w:val="bullet"/>
      <w:lvlText w:val=""/>
      <w:lvlJc w:val="left"/>
      <w:pPr>
        <w:tabs>
          <w:tab w:val="num" w:pos="3600"/>
        </w:tabs>
        <w:ind w:left="3600" w:hanging="360"/>
      </w:pPr>
      <w:rPr>
        <w:rFonts w:ascii="Wingdings" w:hAnsi="Wingdings" w:hint="default"/>
      </w:rPr>
    </w:lvl>
    <w:lvl w:ilvl="5" w:tplc="A86E36C2" w:tentative="1">
      <w:start w:val="1"/>
      <w:numFmt w:val="bullet"/>
      <w:lvlText w:val=""/>
      <w:lvlJc w:val="left"/>
      <w:pPr>
        <w:tabs>
          <w:tab w:val="num" w:pos="4320"/>
        </w:tabs>
        <w:ind w:left="4320" w:hanging="360"/>
      </w:pPr>
      <w:rPr>
        <w:rFonts w:ascii="Wingdings" w:hAnsi="Wingdings" w:hint="default"/>
      </w:rPr>
    </w:lvl>
    <w:lvl w:ilvl="6" w:tplc="339C6BEC" w:tentative="1">
      <w:start w:val="1"/>
      <w:numFmt w:val="bullet"/>
      <w:lvlText w:val=""/>
      <w:lvlJc w:val="left"/>
      <w:pPr>
        <w:tabs>
          <w:tab w:val="num" w:pos="5040"/>
        </w:tabs>
        <w:ind w:left="5040" w:hanging="360"/>
      </w:pPr>
      <w:rPr>
        <w:rFonts w:ascii="Wingdings" w:hAnsi="Wingdings" w:hint="default"/>
      </w:rPr>
    </w:lvl>
    <w:lvl w:ilvl="7" w:tplc="B91ABC04" w:tentative="1">
      <w:start w:val="1"/>
      <w:numFmt w:val="bullet"/>
      <w:lvlText w:val=""/>
      <w:lvlJc w:val="left"/>
      <w:pPr>
        <w:tabs>
          <w:tab w:val="num" w:pos="5760"/>
        </w:tabs>
        <w:ind w:left="5760" w:hanging="360"/>
      </w:pPr>
      <w:rPr>
        <w:rFonts w:ascii="Wingdings" w:hAnsi="Wingdings" w:hint="default"/>
      </w:rPr>
    </w:lvl>
    <w:lvl w:ilvl="8" w:tplc="9F60B0D0"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0C46A22"/>
    <w:multiLevelType w:val="hybridMultilevel"/>
    <w:tmpl w:val="E250CBBA"/>
    <w:lvl w:ilvl="0" w:tplc="2852367A">
      <w:start w:val="1"/>
      <w:numFmt w:val="bullet"/>
      <w:lvlText w:val=""/>
      <w:lvlJc w:val="left"/>
      <w:pPr>
        <w:tabs>
          <w:tab w:val="num" w:pos="720"/>
        </w:tabs>
        <w:ind w:left="720" w:hanging="360"/>
      </w:pPr>
      <w:rPr>
        <w:rFonts w:ascii="Wingdings" w:hAnsi="Wingdings" w:hint="default"/>
      </w:rPr>
    </w:lvl>
    <w:lvl w:ilvl="1" w:tplc="5C524734" w:tentative="1">
      <w:start w:val="1"/>
      <w:numFmt w:val="bullet"/>
      <w:lvlText w:val=""/>
      <w:lvlJc w:val="left"/>
      <w:pPr>
        <w:tabs>
          <w:tab w:val="num" w:pos="1440"/>
        </w:tabs>
        <w:ind w:left="1440" w:hanging="360"/>
      </w:pPr>
      <w:rPr>
        <w:rFonts w:ascii="Wingdings" w:hAnsi="Wingdings" w:hint="default"/>
      </w:rPr>
    </w:lvl>
    <w:lvl w:ilvl="2" w:tplc="10805BFE" w:tentative="1">
      <w:start w:val="1"/>
      <w:numFmt w:val="bullet"/>
      <w:lvlText w:val=""/>
      <w:lvlJc w:val="left"/>
      <w:pPr>
        <w:tabs>
          <w:tab w:val="num" w:pos="2160"/>
        </w:tabs>
        <w:ind w:left="2160" w:hanging="360"/>
      </w:pPr>
      <w:rPr>
        <w:rFonts w:ascii="Wingdings" w:hAnsi="Wingdings" w:hint="default"/>
      </w:rPr>
    </w:lvl>
    <w:lvl w:ilvl="3" w:tplc="79B806F8" w:tentative="1">
      <w:start w:val="1"/>
      <w:numFmt w:val="bullet"/>
      <w:lvlText w:val=""/>
      <w:lvlJc w:val="left"/>
      <w:pPr>
        <w:tabs>
          <w:tab w:val="num" w:pos="2880"/>
        </w:tabs>
        <w:ind w:left="2880" w:hanging="360"/>
      </w:pPr>
      <w:rPr>
        <w:rFonts w:ascii="Wingdings" w:hAnsi="Wingdings" w:hint="default"/>
      </w:rPr>
    </w:lvl>
    <w:lvl w:ilvl="4" w:tplc="AC1A05C6" w:tentative="1">
      <w:start w:val="1"/>
      <w:numFmt w:val="bullet"/>
      <w:lvlText w:val=""/>
      <w:lvlJc w:val="left"/>
      <w:pPr>
        <w:tabs>
          <w:tab w:val="num" w:pos="3600"/>
        </w:tabs>
        <w:ind w:left="3600" w:hanging="360"/>
      </w:pPr>
      <w:rPr>
        <w:rFonts w:ascii="Wingdings" w:hAnsi="Wingdings" w:hint="default"/>
      </w:rPr>
    </w:lvl>
    <w:lvl w:ilvl="5" w:tplc="DB284B34" w:tentative="1">
      <w:start w:val="1"/>
      <w:numFmt w:val="bullet"/>
      <w:lvlText w:val=""/>
      <w:lvlJc w:val="left"/>
      <w:pPr>
        <w:tabs>
          <w:tab w:val="num" w:pos="4320"/>
        </w:tabs>
        <w:ind w:left="4320" w:hanging="360"/>
      </w:pPr>
      <w:rPr>
        <w:rFonts w:ascii="Wingdings" w:hAnsi="Wingdings" w:hint="default"/>
      </w:rPr>
    </w:lvl>
    <w:lvl w:ilvl="6" w:tplc="94761A96" w:tentative="1">
      <w:start w:val="1"/>
      <w:numFmt w:val="bullet"/>
      <w:lvlText w:val=""/>
      <w:lvlJc w:val="left"/>
      <w:pPr>
        <w:tabs>
          <w:tab w:val="num" w:pos="5040"/>
        </w:tabs>
        <w:ind w:left="5040" w:hanging="360"/>
      </w:pPr>
      <w:rPr>
        <w:rFonts w:ascii="Wingdings" w:hAnsi="Wingdings" w:hint="default"/>
      </w:rPr>
    </w:lvl>
    <w:lvl w:ilvl="7" w:tplc="76A4DD2A" w:tentative="1">
      <w:start w:val="1"/>
      <w:numFmt w:val="bullet"/>
      <w:lvlText w:val=""/>
      <w:lvlJc w:val="left"/>
      <w:pPr>
        <w:tabs>
          <w:tab w:val="num" w:pos="5760"/>
        </w:tabs>
        <w:ind w:left="5760" w:hanging="360"/>
      </w:pPr>
      <w:rPr>
        <w:rFonts w:ascii="Wingdings" w:hAnsi="Wingdings" w:hint="default"/>
      </w:rPr>
    </w:lvl>
    <w:lvl w:ilvl="8" w:tplc="35EACD7C"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ABB3402"/>
    <w:multiLevelType w:val="hybridMultilevel"/>
    <w:tmpl w:val="F532297E"/>
    <w:lvl w:ilvl="0" w:tplc="50C05FC6">
      <w:start w:val="1"/>
      <w:numFmt w:val="bullet"/>
      <w:lvlText w:val=""/>
      <w:lvlJc w:val="left"/>
      <w:pPr>
        <w:tabs>
          <w:tab w:val="num" w:pos="720"/>
        </w:tabs>
        <w:ind w:left="720" w:hanging="360"/>
      </w:pPr>
      <w:rPr>
        <w:rFonts w:ascii="Wingdings" w:hAnsi="Wingdings" w:hint="default"/>
      </w:rPr>
    </w:lvl>
    <w:lvl w:ilvl="1" w:tplc="AD147F8C" w:tentative="1">
      <w:start w:val="1"/>
      <w:numFmt w:val="bullet"/>
      <w:lvlText w:val=""/>
      <w:lvlJc w:val="left"/>
      <w:pPr>
        <w:tabs>
          <w:tab w:val="num" w:pos="1440"/>
        </w:tabs>
        <w:ind w:left="1440" w:hanging="360"/>
      </w:pPr>
      <w:rPr>
        <w:rFonts w:ascii="Wingdings" w:hAnsi="Wingdings" w:hint="default"/>
      </w:rPr>
    </w:lvl>
    <w:lvl w:ilvl="2" w:tplc="AF18AA34" w:tentative="1">
      <w:start w:val="1"/>
      <w:numFmt w:val="bullet"/>
      <w:lvlText w:val=""/>
      <w:lvlJc w:val="left"/>
      <w:pPr>
        <w:tabs>
          <w:tab w:val="num" w:pos="2160"/>
        </w:tabs>
        <w:ind w:left="2160" w:hanging="360"/>
      </w:pPr>
      <w:rPr>
        <w:rFonts w:ascii="Wingdings" w:hAnsi="Wingdings" w:hint="default"/>
      </w:rPr>
    </w:lvl>
    <w:lvl w:ilvl="3" w:tplc="22D240D0" w:tentative="1">
      <w:start w:val="1"/>
      <w:numFmt w:val="bullet"/>
      <w:lvlText w:val=""/>
      <w:lvlJc w:val="left"/>
      <w:pPr>
        <w:tabs>
          <w:tab w:val="num" w:pos="2880"/>
        </w:tabs>
        <w:ind w:left="2880" w:hanging="360"/>
      </w:pPr>
      <w:rPr>
        <w:rFonts w:ascii="Wingdings" w:hAnsi="Wingdings" w:hint="default"/>
      </w:rPr>
    </w:lvl>
    <w:lvl w:ilvl="4" w:tplc="F1107A80" w:tentative="1">
      <w:start w:val="1"/>
      <w:numFmt w:val="bullet"/>
      <w:lvlText w:val=""/>
      <w:lvlJc w:val="left"/>
      <w:pPr>
        <w:tabs>
          <w:tab w:val="num" w:pos="3600"/>
        </w:tabs>
        <w:ind w:left="3600" w:hanging="360"/>
      </w:pPr>
      <w:rPr>
        <w:rFonts w:ascii="Wingdings" w:hAnsi="Wingdings" w:hint="default"/>
      </w:rPr>
    </w:lvl>
    <w:lvl w:ilvl="5" w:tplc="0254AA5A" w:tentative="1">
      <w:start w:val="1"/>
      <w:numFmt w:val="bullet"/>
      <w:lvlText w:val=""/>
      <w:lvlJc w:val="left"/>
      <w:pPr>
        <w:tabs>
          <w:tab w:val="num" w:pos="4320"/>
        </w:tabs>
        <w:ind w:left="4320" w:hanging="360"/>
      </w:pPr>
      <w:rPr>
        <w:rFonts w:ascii="Wingdings" w:hAnsi="Wingdings" w:hint="default"/>
      </w:rPr>
    </w:lvl>
    <w:lvl w:ilvl="6" w:tplc="AD483A46" w:tentative="1">
      <w:start w:val="1"/>
      <w:numFmt w:val="bullet"/>
      <w:lvlText w:val=""/>
      <w:lvlJc w:val="left"/>
      <w:pPr>
        <w:tabs>
          <w:tab w:val="num" w:pos="5040"/>
        </w:tabs>
        <w:ind w:left="5040" w:hanging="360"/>
      </w:pPr>
      <w:rPr>
        <w:rFonts w:ascii="Wingdings" w:hAnsi="Wingdings" w:hint="default"/>
      </w:rPr>
    </w:lvl>
    <w:lvl w:ilvl="7" w:tplc="DAF0A9CE" w:tentative="1">
      <w:start w:val="1"/>
      <w:numFmt w:val="bullet"/>
      <w:lvlText w:val=""/>
      <w:lvlJc w:val="left"/>
      <w:pPr>
        <w:tabs>
          <w:tab w:val="num" w:pos="5760"/>
        </w:tabs>
        <w:ind w:left="5760" w:hanging="360"/>
      </w:pPr>
      <w:rPr>
        <w:rFonts w:ascii="Wingdings" w:hAnsi="Wingdings" w:hint="default"/>
      </w:rPr>
    </w:lvl>
    <w:lvl w:ilvl="8" w:tplc="F37A2BE4"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0551B70"/>
    <w:multiLevelType w:val="hybridMultilevel"/>
    <w:tmpl w:val="080623C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F197C22"/>
    <w:multiLevelType w:val="hybridMultilevel"/>
    <w:tmpl w:val="CA2A6360"/>
    <w:lvl w:ilvl="0" w:tplc="C26411A8">
      <w:start w:val="1"/>
      <w:numFmt w:val="bullet"/>
      <w:lvlText w:val=""/>
      <w:lvlJc w:val="left"/>
      <w:pPr>
        <w:tabs>
          <w:tab w:val="num" w:pos="720"/>
        </w:tabs>
        <w:ind w:left="720" w:hanging="360"/>
      </w:pPr>
      <w:rPr>
        <w:rFonts w:ascii="Wingdings" w:hAnsi="Wingdings" w:hint="default"/>
      </w:rPr>
    </w:lvl>
    <w:lvl w:ilvl="1" w:tplc="98CA2278" w:tentative="1">
      <w:start w:val="1"/>
      <w:numFmt w:val="bullet"/>
      <w:lvlText w:val=""/>
      <w:lvlJc w:val="left"/>
      <w:pPr>
        <w:tabs>
          <w:tab w:val="num" w:pos="1440"/>
        </w:tabs>
        <w:ind w:left="1440" w:hanging="360"/>
      </w:pPr>
      <w:rPr>
        <w:rFonts w:ascii="Wingdings" w:hAnsi="Wingdings" w:hint="default"/>
      </w:rPr>
    </w:lvl>
    <w:lvl w:ilvl="2" w:tplc="DF2EA3B4" w:tentative="1">
      <w:start w:val="1"/>
      <w:numFmt w:val="bullet"/>
      <w:lvlText w:val=""/>
      <w:lvlJc w:val="left"/>
      <w:pPr>
        <w:tabs>
          <w:tab w:val="num" w:pos="2160"/>
        </w:tabs>
        <w:ind w:left="2160" w:hanging="360"/>
      </w:pPr>
      <w:rPr>
        <w:rFonts w:ascii="Wingdings" w:hAnsi="Wingdings" w:hint="default"/>
      </w:rPr>
    </w:lvl>
    <w:lvl w:ilvl="3" w:tplc="9F4001C8" w:tentative="1">
      <w:start w:val="1"/>
      <w:numFmt w:val="bullet"/>
      <w:lvlText w:val=""/>
      <w:lvlJc w:val="left"/>
      <w:pPr>
        <w:tabs>
          <w:tab w:val="num" w:pos="2880"/>
        </w:tabs>
        <w:ind w:left="2880" w:hanging="360"/>
      </w:pPr>
      <w:rPr>
        <w:rFonts w:ascii="Wingdings" w:hAnsi="Wingdings" w:hint="default"/>
      </w:rPr>
    </w:lvl>
    <w:lvl w:ilvl="4" w:tplc="AEACA3D8" w:tentative="1">
      <w:start w:val="1"/>
      <w:numFmt w:val="bullet"/>
      <w:lvlText w:val=""/>
      <w:lvlJc w:val="left"/>
      <w:pPr>
        <w:tabs>
          <w:tab w:val="num" w:pos="3600"/>
        </w:tabs>
        <w:ind w:left="3600" w:hanging="360"/>
      </w:pPr>
      <w:rPr>
        <w:rFonts w:ascii="Wingdings" w:hAnsi="Wingdings" w:hint="default"/>
      </w:rPr>
    </w:lvl>
    <w:lvl w:ilvl="5" w:tplc="1F58B41C" w:tentative="1">
      <w:start w:val="1"/>
      <w:numFmt w:val="bullet"/>
      <w:lvlText w:val=""/>
      <w:lvlJc w:val="left"/>
      <w:pPr>
        <w:tabs>
          <w:tab w:val="num" w:pos="4320"/>
        </w:tabs>
        <w:ind w:left="4320" w:hanging="360"/>
      </w:pPr>
      <w:rPr>
        <w:rFonts w:ascii="Wingdings" w:hAnsi="Wingdings" w:hint="default"/>
      </w:rPr>
    </w:lvl>
    <w:lvl w:ilvl="6" w:tplc="4A368BA6" w:tentative="1">
      <w:start w:val="1"/>
      <w:numFmt w:val="bullet"/>
      <w:lvlText w:val=""/>
      <w:lvlJc w:val="left"/>
      <w:pPr>
        <w:tabs>
          <w:tab w:val="num" w:pos="5040"/>
        </w:tabs>
        <w:ind w:left="5040" w:hanging="360"/>
      </w:pPr>
      <w:rPr>
        <w:rFonts w:ascii="Wingdings" w:hAnsi="Wingdings" w:hint="default"/>
      </w:rPr>
    </w:lvl>
    <w:lvl w:ilvl="7" w:tplc="FEE8AFD2" w:tentative="1">
      <w:start w:val="1"/>
      <w:numFmt w:val="bullet"/>
      <w:lvlText w:val=""/>
      <w:lvlJc w:val="left"/>
      <w:pPr>
        <w:tabs>
          <w:tab w:val="num" w:pos="5760"/>
        </w:tabs>
        <w:ind w:left="5760" w:hanging="360"/>
      </w:pPr>
      <w:rPr>
        <w:rFonts w:ascii="Wingdings" w:hAnsi="Wingdings" w:hint="default"/>
      </w:rPr>
    </w:lvl>
    <w:lvl w:ilvl="8" w:tplc="85AEF8A4"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3ED50D8"/>
    <w:multiLevelType w:val="hybridMultilevel"/>
    <w:tmpl w:val="8910A620"/>
    <w:lvl w:ilvl="0" w:tplc="8E9A34E2">
      <w:start w:val="1"/>
      <w:numFmt w:val="bullet"/>
      <w:lvlText w:val=""/>
      <w:lvlJc w:val="left"/>
      <w:pPr>
        <w:tabs>
          <w:tab w:val="num" w:pos="720"/>
        </w:tabs>
        <w:ind w:left="720" w:hanging="360"/>
      </w:pPr>
      <w:rPr>
        <w:rFonts w:ascii="Wingdings" w:hAnsi="Wingdings" w:hint="default"/>
      </w:rPr>
    </w:lvl>
    <w:lvl w:ilvl="1" w:tplc="46627BAC" w:tentative="1">
      <w:start w:val="1"/>
      <w:numFmt w:val="bullet"/>
      <w:lvlText w:val=""/>
      <w:lvlJc w:val="left"/>
      <w:pPr>
        <w:tabs>
          <w:tab w:val="num" w:pos="1440"/>
        </w:tabs>
        <w:ind w:left="1440" w:hanging="360"/>
      </w:pPr>
      <w:rPr>
        <w:rFonts w:ascii="Wingdings" w:hAnsi="Wingdings" w:hint="default"/>
      </w:rPr>
    </w:lvl>
    <w:lvl w:ilvl="2" w:tplc="D60C30E4" w:tentative="1">
      <w:start w:val="1"/>
      <w:numFmt w:val="bullet"/>
      <w:lvlText w:val=""/>
      <w:lvlJc w:val="left"/>
      <w:pPr>
        <w:tabs>
          <w:tab w:val="num" w:pos="2160"/>
        </w:tabs>
        <w:ind w:left="2160" w:hanging="360"/>
      </w:pPr>
      <w:rPr>
        <w:rFonts w:ascii="Wingdings" w:hAnsi="Wingdings" w:hint="default"/>
      </w:rPr>
    </w:lvl>
    <w:lvl w:ilvl="3" w:tplc="17D253CA" w:tentative="1">
      <w:start w:val="1"/>
      <w:numFmt w:val="bullet"/>
      <w:lvlText w:val=""/>
      <w:lvlJc w:val="left"/>
      <w:pPr>
        <w:tabs>
          <w:tab w:val="num" w:pos="2880"/>
        </w:tabs>
        <w:ind w:left="2880" w:hanging="360"/>
      </w:pPr>
      <w:rPr>
        <w:rFonts w:ascii="Wingdings" w:hAnsi="Wingdings" w:hint="default"/>
      </w:rPr>
    </w:lvl>
    <w:lvl w:ilvl="4" w:tplc="C96E0094" w:tentative="1">
      <w:start w:val="1"/>
      <w:numFmt w:val="bullet"/>
      <w:lvlText w:val=""/>
      <w:lvlJc w:val="left"/>
      <w:pPr>
        <w:tabs>
          <w:tab w:val="num" w:pos="3600"/>
        </w:tabs>
        <w:ind w:left="3600" w:hanging="360"/>
      </w:pPr>
      <w:rPr>
        <w:rFonts w:ascii="Wingdings" w:hAnsi="Wingdings" w:hint="default"/>
      </w:rPr>
    </w:lvl>
    <w:lvl w:ilvl="5" w:tplc="A6CA1F22" w:tentative="1">
      <w:start w:val="1"/>
      <w:numFmt w:val="bullet"/>
      <w:lvlText w:val=""/>
      <w:lvlJc w:val="left"/>
      <w:pPr>
        <w:tabs>
          <w:tab w:val="num" w:pos="4320"/>
        </w:tabs>
        <w:ind w:left="4320" w:hanging="360"/>
      </w:pPr>
      <w:rPr>
        <w:rFonts w:ascii="Wingdings" w:hAnsi="Wingdings" w:hint="default"/>
      </w:rPr>
    </w:lvl>
    <w:lvl w:ilvl="6" w:tplc="BC6E4A0E" w:tentative="1">
      <w:start w:val="1"/>
      <w:numFmt w:val="bullet"/>
      <w:lvlText w:val=""/>
      <w:lvlJc w:val="left"/>
      <w:pPr>
        <w:tabs>
          <w:tab w:val="num" w:pos="5040"/>
        </w:tabs>
        <w:ind w:left="5040" w:hanging="360"/>
      </w:pPr>
      <w:rPr>
        <w:rFonts w:ascii="Wingdings" w:hAnsi="Wingdings" w:hint="default"/>
      </w:rPr>
    </w:lvl>
    <w:lvl w:ilvl="7" w:tplc="6720A7A4" w:tentative="1">
      <w:start w:val="1"/>
      <w:numFmt w:val="bullet"/>
      <w:lvlText w:val=""/>
      <w:lvlJc w:val="left"/>
      <w:pPr>
        <w:tabs>
          <w:tab w:val="num" w:pos="5760"/>
        </w:tabs>
        <w:ind w:left="5760" w:hanging="360"/>
      </w:pPr>
      <w:rPr>
        <w:rFonts w:ascii="Wingdings" w:hAnsi="Wingdings" w:hint="default"/>
      </w:rPr>
    </w:lvl>
    <w:lvl w:ilvl="8" w:tplc="D5C8086A"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8A722A2"/>
    <w:multiLevelType w:val="hybridMultilevel"/>
    <w:tmpl w:val="952EB4A6"/>
    <w:lvl w:ilvl="0" w:tplc="F924A342">
      <w:start w:val="1"/>
      <w:numFmt w:val="bullet"/>
      <w:lvlText w:val=""/>
      <w:lvlJc w:val="left"/>
      <w:pPr>
        <w:tabs>
          <w:tab w:val="num" w:pos="720"/>
        </w:tabs>
        <w:ind w:left="720" w:hanging="360"/>
      </w:pPr>
      <w:rPr>
        <w:rFonts w:ascii="Wingdings" w:hAnsi="Wingdings" w:hint="default"/>
      </w:rPr>
    </w:lvl>
    <w:lvl w:ilvl="1" w:tplc="C0F05770">
      <w:start w:val="1"/>
      <w:numFmt w:val="bullet"/>
      <w:lvlText w:val=""/>
      <w:lvlJc w:val="left"/>
      <w:pPr>
        <w:tabs>
          <w:tab w:val="num" w:pos="1440"/>
        </w:tabs>
        <w:ind w:left="1440" w:hanging="360"/>
      </w:pPr>
      <w:rPr>
        <w:rFonts w:ascii="Wingdings" w:hAnsi="Wingdings" w:hint="default"/>
      </w:rPr>
    </w:lvl>
    <w:lvl w:ilvl="2" w:tplc="BA50312A" w:tentative="1">
      <w:start w:val="1"/>
      <w:numFmt w:val="bullet"/>
      <w:lvlText w:val=""/>
      <w:lvlJc w:val="left"/>
      <w:pPr>
        <w:tabs>
          <w:tab w:val="num" w:pos="2160"/>
        </w:tabs>
        <w:ind w:left="2160" w:hanging="360"/>
      </w:pPr>
      <w:rPr>
        <w:rFonts w:ascii="Wingdings" w:hAnsi="Wingdings" w:hint="default"/>
      </w:rPr>
    </w:lvl>
    <w:lvl w:ilvl="3" w:tplc="7D86EEAA" w:tentative="1">
      <w:start w:val="1"/>
      <w:numFmt w:val="bullet"/>
      <w:lvlText w:val=""/>
      <w:lvlJc w:val="left"/>
      <w:pPr>
        <w:tabs>
          <w:tab w:val="num" w:pos="2880"/>
        </w:tabs>
        <w:ind w:left="2880" w:hanging="360"/>
      </w:pPr>
      <w:rPr>
        <w:rFonts w:ascii="Wingdings" w:hAnsi="Wingdings" w:hint="default"/>
      </w:rPr>
    </w:lvl>
    <w:lvl w:ilvl="4" w:tplc="6F14E954" w:tentative="1">
      <w:start w:val="1"/>
      <w:numFmt w:val="bullet"/>
      <w:lvlText w:val=""/>
      <w:lvlJc w:val="left"/>
      <w:pPr>
        <w:tabs>
          <w:tab w:val="num" w:pos="3600"/>
        </w:tabs>
        <w:ind w:left="3600" w:hanging="360"/>
      </w:pPr>
      <w:rPr>
        <w:rFonts w:ascii="Wingdings" w:hAnsi="Wingdings" w:hint="default"/>
      </w:rPr>
    </w:lvl>
    <w:lvl w:ilvl="5" w:tplc="F07C55C0" w:tentative="1">
      <w:start w:val="1"/>
      <w:numFmt w:val="bullet"/>
      <w:lvlText w:val=""/>
      <w:lvlJc w:val="left"/>
      <w:pPr>
        <w:tabs>
          <w:tab w:val="num" w:pos="4320"/>
        </w:tabs>
        <w:ind w:left="4320" w:hanging="360"/>
      </w:pPr>
      <w:rPr>
        <w:rFonts w:ascii="Wingdings" w:hAnsi="Wingdings" w:hint="default"/>
      </w:rPr>
    </w:lvl>
    <w:lvl w:ilvl="6" w:tplc="041C1E6C" w:tentative="1">
      <w:start w:val="1"/>
      <w:numFmt w:val="bullet"/>
      <w:lvlText w:val=""/>
      <w:lvlJc w:val="left"/>
      <w:pPr>
        <w:tabs>
          <w:tab w:val="num" w:pos="5040"/>
        </w:tabs>
        <w:ind w:left="5040" w:hanging="360"/>
      </w:pPr>
      <w:rPr>
        <w:rFonts w:ascii="Wingdings" w:hAnsi="Wingdings" w:hint="default"/>
      </w:rPr>
    </w:lvl>
    <w:lvl w:ilvl="7" w:tplc="97EA962A" w:tentative="1">
      <w:start w:val="1"/>
      <w:numFmt w:val="bullet"/>
      <w:lvlText w:val=""/>
      <w:lvlJc w:val="left"/>
      <w:pPr>
        <w:tabs>
          <w:tab w:val="num" w:pos="5760"/>
        </w:tabs>
        <w:ind w:left="5760" w:hanging="360"/>
      </w:pPr>
      <w:rPr>
        <w:rFonts w:ascii="Wingdings" w:hAnsi="Wingdings" w:hint="default"/>
      </w:rPr>
    </w:lvl>
    <w:lvl w:ilvl="8" w:tplc="30244CC6"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ED77D30"/>
    <w:multiLevelType w:val="hybridMultilevel"/>
    <w:tmpl w:val="ECDC44D4"/>
    <w:lvl w:ilvl="0" w:tplc="0736E34A">
      <w:start w:val="1"/>
      <w:numFmt w:val="bullet"/>
      <w:lvlText w:val=""/>
      <w:lvlJc w:val="left"/>
      <w:pPr>
        <w:tabs>
          <w:tab w:val="num" w:pos="720"/>
        </w:tabs>
        <w:ind w:left="720" w:hanging="360"/>
      </w:pPr>
      <w:rPr>
        <w:rFonts w:ascii="Wingdings" w:hAnsi="Wingdings" w:hint="default"/>
      </w:rPr>
    </w:lvl>
    <w:lvl w:ilvl="1" w:tplc="27DA56AE" w:tentative="1">
      <w:start w:val="1"/>
      <w:numFmt w:val="bullet"/>
      <w:lvlText w:val=""/>
      <w:lvlJc w:val="left"/>
      <w:pPr>
        <w:tabs>
          <w:tab w:val="num" w:pos="1440"/>
        </w:tabs>
        <w:ind w:left="1440" w:hanging="360"/>
      </w:pPr>
      <w:rPr>
        <w:rFonts w:ascii="Wingdings" w:hAnsi="Wingdings" w:hint="default"/>
      </w:rPr>
    </w:lvl>
    <w:lvl w:ilvl="2" w:tplc="B0DEB5AA" w:tentative="1">
      <w:start w:val="1"/>
      <w:numFmt w:val="bullet"/>
      <w:lvlText w:val=""/>
      <w:lvlJc w:val="left"/>
      <w:pPr>
        <w:tabs>
          <w:tab w:val="num" w:pos="2160"/>
        </w:tabs>
        <w:ind w:left="2160" w:hanging="360"/>
      </w:pPr>
      <w:rPr>
        <w:rFonts w:ascii="Wingdings" w:hAnsi="Wingdings" w:hint="default"/>
      </w:rPr>
    </w:lvl>
    <w:lvl w:ilvl="3" w:tplc="E2A80224" w:tentative="1">
      <w:start w:val="1"/>
      <w:numFmt w:val="bullet"/>
      <w:lvlText w:val=""/>
      <w:lvlJc w:val="left"/>
      <w:pPr>
        <w:tabs>
          <w:tab w:val="num" w:pos="2880"/>
        </w:tabs>
        <w:ind w:left="2880" w:hanging="360"/>
      </w:pPr>
      <w:rPr>
        <w:rFonts w:ascii="Wingdings" w:hAnsi="Wingdings" w:hint="default"/>
      </w:rPr>
    </w:lvl>
    <w:lvl w:ilvl="4" w:tplc="86E22F80" w:tentative="1">
      <w:start w:val="1"/>
      <w:numFmt w:val="bullet"/>
      <w:lvlText w:val=""/>
      <w:lvlJc w:val="left"/>
      <w:pPr>
        <w:tabs>
          <w:tab w:val="num" w:pos="3600"/>
        </w:tabs>
        <w:ind w:left="3600" w:hanging="360"/>
      </w:pPr>
      <w:rPr>
        <w:rFonts w:ascii="Wingdings" w:hAnsi="Wingdings" w:hint="default"/>
      </w:rPr>
    </w:lvl>
    <w:lvl w:ilvl="5" w:tplc="BA7CD828" w:tentative="1">
      <w:start w:val="1"/>
      <w:numFmt w:val="bullet"/>
      <w:lvlText w:val=""/>
      <w:lvlJc w:val="left"/>
      <w:pPr>
        <w:tabs>
          <w:tab w:val="num" w:pos="4320"/>
        </w:tabs>
        <w:ind w:left="4320" w:hanging="360"/>
      </w:pPr>
      <w:rPr>
        <w:rFonts w:ascii="Wingdings" w:hAnsi="Wingdings" w:hint="default"/>
      </w:rPr>
    </w:lvl>
    <w:lvl w:ilvl="6" w:tplc="30F23DA4" w:tentative="1">
      <w:start w:val="1"/>
      <w:numFmt w:val="bullet"/>
      <w:lvlText w:val=""/>
      <w:lvlJc w:val="left"/>
      <w:pPr>
        <w:tabs>
          <w:tab w:val="num" w:pos="5040"/>
        </w:tabs>
        <w:ind w:left="5040" w:hanging="360"/>
      </w:pPr>
      <w:rPr>
        <w:rFonts w:ascii="Wingdings" w:hAnsi="Wingdings" w:hint="default"/>
      </w:rPr>
    </w:lvl>
    <w:lvl w:ilvl="7" w:tplc="4AE6BBB8" w:tentative="1">
      <w:start w:val="1"/>
      <w:numFmt w:val="bullet"/>
      <w:lvlText w:val=""/>
      <w:lvlJc w:val="left"/>
      <w:pPr>
        <w:tabs>
          <w:tab w:val="num" w:pos="5760"/>
        </w:tabs>
        <w:ind w:left="5760" w:hanging="360"/>
      </w:pPr>
      <w:rPr>
        <w:rFonts w:ascii="Wingdings" w:hAnsi="Wingdings" w:hint="default"/>
      </w:rPr>
    </w:lvl>
    <w:lvl w:ilvl="8" w:tplc="1C401F28"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14366D1"/>
    <w:multiLevelType w:val="hybridMultilevel"/>
    <w:tmpl w:val="5B0C793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75313880"/>
    <w:multiLevelType w:val="hybridMultilevel"/>
    <w:tmpl w:val="A4909A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77F53220"/>
    <w:multiLevelType w:val="hybridMultilevel"/>
    <w:tmpl w:val="58C63D76"/>
    <w:lvl w:ilvl="0" w:tplc="410260D4">
      <w:start w:val="1"/>
      <w:numFmt w:val="bullet"/>
      <w:lvlText w:val=""/>
      <w:lvlJc w:val="left"/>
      <w:pPr>
        <w:tabs>
          <w:tab w:val="num" w:pos="720"/>
        </w:tabs>
        <w:ind w:left="720" w:hanging="360"/>
      </w:pPr>
      <w:rPr>
        <w:rFonts w:ascii="Wingdings" w:hAnsi="Wingdings" w:hint="default"/>
      </w:rPr>
    </w:lvl>
    <w:lvl w:ilvl="1" w:tplc="FF6A2644" w:tentative="1">
      <w:start w:val="1"/>
      <w:numFmt w:val="bullet"/>
      <w:lvlText w:val=""/>
      <w:lvlJc w:val="left"/>
      <w:pPr>
        <w:tabs>
          <w:tab w:val="num" w:pos="1440"/>
        </w:tabs>
        <w:ind w:left="1440" w:hanging="360"/>
      </w:pPr>
      <w:rPr>
        <w:rFonts w:ascii="Wingdings" w:hAnsi="Wingdings" w:hint="default"/>
      </w:rPr>
    </w:lvl>
    <w:lvl w:ilvl="2" w:tplc="472A7594" w:tentative="1">
      <w:start w:val="1"/>
      <w:numFmt w:val="bullet"/>
      <w:lvlText w:val=""/>
      <w:lvlJc w:val="left"/>
      <w:pPr>
        <w:tabs>
          <w:tab w:val="num" w:pos="2160"/>
        </w:tabs>
        <w:ind w:left="2160" w:hanging="360"/>
      </w:pPr>
      <w:rPr>
        <w:rFonts w:ascii="Wingdings" w:hAnsi="Wingdings" w:hint="default"/>
      </w:rPr>
    </w:lvl>
    <w:lvl w:ilvl="3" w:tplc="38FEC446" w:tentative="1">
      <w:start w:val="1"/>
      <w:numFmt w:val="bullet"/>
      <w:lvlText w:val=""/>
      <w:lvlJc w:val="left"/>
      <w:pPr>
        <w:tabs>
          <w:tab w:val="num" w:pos="2880"/>
        </w:tabs>
        <w:ind w:left="2880" w:hanging="360"/>
      </w:pPr>
      <w:rPr>
        <w:rFonts w:ascii="Wingdings" w:hAnsi="Wingdings" w:hint="default"/>
      </w:rPr>
    </w:lvl>
    <w:lvl w:ilvl="4" w:tplc="5A0ABCC8" w:tentative="1">
      <w:start w:val="1"/>
      <w:numFmt w:val="bullet"/>
      <w:lvlText w:val=""/>
      <w:lvlJc w:val="left"/>
      <w:pPr>
        <w:tabs>
          <w:tab w:val="num" w:pos="3600"/>
        </w:tabs>
        <w:ind w:left="3600" w:hanging="360"/>
      </w:pPr>
      <w:rPr>
        <w:rFonts w:ascii="Wingdings" w:hAnsi="Wingdings" w:hint="default"/>
      </w:rPr>
    </w:lvl>
    <w:lvl w:ilvl="5" w:tplc="B712E5BE" w:tentative="1">
      <w:start w:val="1"/>
      <w:numFmt w:val="bullet"/>
      <w:lvlText w:val=""/>
      <w:lvlJc w:val="left"/>
      <w:pPr>
        <w:tabs>
          <w:tab w:val="num" w:pos="4320"/>
        </w:tabs>
        <w:ind w:left="4320" w:hanging="360"/>
      </w:pPr>
      <w:rPr>
        <w:rFonts w:ascii="Wingdings" w:hAnsi="Wingdings" w:hint="default"/>
      </w:rPr>
    </w:lvl>
    <w:lvl w:ilvl="6" w:tplc="668C88E8" w:tentative="1">
      <w:start w:val="1"/>
      <w:numFmt w:val="bullet"/>
      <w:lvlText w:val=""/>
      <w:lvlJc w:val="left"/>
      <w:pPr>
        <w:tabs>
          <w:tab w:val="num" w:pos="5040"/>
        </w:tabs>
        <w:ind w:left="5040" w:hanging="360"/>
      </w:pPr>
      <w:rPr>
        <w:rFonts w:ascii="Wingdings" w:hAnsi="Wingdings" w:hint="default"/>
      </w:rPr>
    </w:lvl>
    <w:lvl w:ilvl="7" w:tplc="AD1EF852" w:tentative="1">
      <w:start w:val="1"/>
      <w:numFmt w:val="bullet"/>
      <w:lvlText w:val=""/>
      <w:lvlJc w:val="left"/>
      <w:pPr>
        <w:tabs>
          <w:tab w:val="num" w:pos="5760"/>
        </w:tabs>
        <w:ind w:left="5760" w:hanging="360"/>
      </w:pPr>
      <w:rPr>
        <w:rFonts w:ascii="Wingdings" w:hAnsi="Wingdings" w:hint="default"/>
      </w:rPr>
    </w:lvl>
    <w:lvl w:ilvl="8" w:tplc="E2AC921E"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8786690"/>
    <w:multiLevelType w:val="hybridMultilevel"/>
    <w:tmpl w:val="A53EB45C"/>
    <w:lvl w:ilvl="0" w:tplc="97CE4146">
      <w:start w:val="1"/>
      <w:numFmt w:val="decimal"/>
      <w:lvlText w:val="%1."/>
      <w:lvlJc w:val="left"/>
      <w:pPr>
        <w:ind w:left="1070" w:hanging="71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546331466">
    <w:abstractNumId w:val="0"/>
  </w:num>
  <w:num w:numId="2" w16cid:durableId="114763364">
    <w:abstractNumId w:val="13"/>
  </w:num>
  <w:num w:numId="3" w16cid:durableId="597718851">
    <w:abstractNumId w:val="19"/>
  </w:num>
  <w:num w:numId="4" w16cid:durableId="1355381340">
    <w:abstractNumId w:val="9"/>
  </w:num>
  <w:num w:numId="5" w16cid:durableId="2017341455">
    <w:abstractNumId w:val="14"/>
  </w:num>
  <w:num w:numId="6" w16cid:durableId="999580063">
    <w:abstractNumId w:val="16"/>
  </w:num>
  <w:num w:numId="7" w16cid:durableId="391850865">
    <w:abstractNumId w:val="2"/>
  </w:num>
  <w:num w:numId="8" w16cid:durableId="1190022970">
    <w:abstractNumId w:val="11"/>
  </w:num>
  <w:num w:numId="9" w16cid:durableId="1747991620">
    <w:abstractNumId w:val="1"/>
  </w:num>
  <w:num w:numId="10" w16cid:durableId="1795250386">
    <w:abstractNumId w:val="10"/>
  </w:num>
  <w:num w:numId="11" w16cid:durableId="20057284">
    <w:abstractNumId w:val="17"/>
  </w:num>
  <w:num w:numId="12" w16cid:durableId="1945767172">
    <w:abstractNumId w:val="12"/>
  </w:num>
  <w:num w:numId="13" w16cid:durableId="1463303037">
    <w:abstractNumId w:val="5"/>
  </w:num>
  <w:num w:numId="14" w16cid:durableId="515658628">
    <w:abstractNumId w:val="8"/>
  </w:num>
  <w:num w:numId="15" w16cid:durableId="1473937279">
    <w:abstractNumId w:val="15"/>
  </w:num>
  <w:num w:numId="16" w16cid:durableId="1283804640">
    <w:abstractNumId w:val="20"/>
  </w:num>
  <w:num w:numId="17" w16cid:durableId="2040350147">
    <w:abstractNumId w:val="4"/>
  </w:num>
  <w:num w:numId="18" w16cid:durableId="257300372">
    <w:abstractNumId w:val="7"/>
  </w:num>
  <w:num w:numId="19" w16cid:durableId="1799103908">
    <w:abstractNumId w:val="6"/>
  </w:num>
  <w:num w:numId="20" w16cid:durableId="1173031361">
    <w:abstractNumId w:val="18"/>
  </w:num>
  <w:num w:numId="21" w16cid:durableId="156186370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Carbonnel, Renaud">
    <w15:presenceInfo w15:providerId="AD" w15:userId="S::renaud.carbonnel_sap.com#ext#@engie.onmicrosoft.com::02eb1948-777e-4f25-928a-f84636036b1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ADC"/>
    <w:rsid w:val="0000695B"/>
    <w:rsid w:val="00011EB3"/>
    <w:rsid w:val="00015259"/>
    <w:rsid w:val="00023A8D"/>
    <w:rsid w:val="000265D8"/>
    <w:rsid w:val="00031AB1"/>
    <w:rsid w:val="00036CD9"/>
    <w:rsid w:val="000463C3"/>
    <w:rsid w:val="00061840"/>
    <w:rsid w:val="000628D7"/>
    <w:rsid w:val="000634A7"/>
    <w:rsid w:val="000650F9"/>
    <w:rsid w:val="0006518D"/>
    <w:rsid w:val="000709C9"/>
    <w:rsid w:val="0007448F"/>
    <w:rsid w:val="00080007"/>
    <w:rsid w:val="00087343"/>
    <w:rsid w:val="00090067"/>
    <w:rsid w:val="00091706"/>
    <w:rsid w:val="000952A4"/>
    <w:rsid w:val="000A47F9"/>
    <w:rsid w:val="000A70D6"/>
    <w:rsid w:val="000B3FCD"/>
    <w:rsid w:val="000B462A"/>
    <w:rsid w:val="000B6FDF"/>
    <w:rsid w:val="000B7E3A"/>
    <w:rsid w:val="000C42BE"/>
    <w:rsid w:val="000C4F05"/>
    <w:rsid w:val="000C596D"/>
    <w:rsid w:val="000D6224"/>
    <w:rsid w:val="000E1BFE"/>
    <w:rsid w:val="000E5FAA"/>
    <w:rsid w:val="000E7156"/>
    <w:rsid w:val="000E7186"/>
    <w:rsid w:val="000F3A8A"/>
    <w:rsid w:val="000F5984"/>
    <w:rsid w:val="001012F3"/>
    <w:rsid w:val="00103F4B"/>
    <w:rsid w:val="00104494"/>
    <w:rsid w:val="00112A47"/>
    <w:rsid w:val="0011558C"/>
    <w:rsid w:val="0011577E"/>
    <w:rsid w:val="00125D1F"/>
    <w:rsid w:val="00131BD4"/>
    <w:rsid w:val="0013451E"/>
    <w:rsid w:val="001438EC"/>
    <w:rsid w:val="00151D15"/>
    <w:rsid w:val="00153BE9"/>
    <w:rsid w:val="001571DC"/>
    <w:rsid w:val="001600A1"/>
    <w:rsid w:val="0016471F"/>
    <w:rsid w:val="00171BEE"/>
    <w:rsid w:val="00173EFA"/>
    <w:rsid w:val="00186D89"/>
    <w:rsid w:val="0019147A"/>
    <w:rsid w:val="00192C4F"/>
    <w:rsid w:val="001A23B0"/>
    <w:rsid w:val="001B05AD"/>
    <w:rsid w:val="001B2422"/>
    <w:rsid w:val="001B4CF7"/>
    <w:rsid w:val="001C0BE9"/>
    <w:rsid w:val="001C0FDB"/>
    <w:rsid w:val="001F69E5"/>
    <w:rsid w:val="0020030E"/>
    <w:rsid w:val="0020511F"/>
    <w:rsid w:val="0020541B"/>
    <w:rsid w:val="00210CB6"/>
    <w:rsid w:val="0021161F"/>
    <w:rsid w:val="00217024"/>
    <w:rsid w:val="002207BE"/>
    <w:rsid w:val="00235412"/>
    <w:rsid w:val="002374E7"/>
    <w:rsid w:val="00244AF3"/>
    <w:rsid w:val="00247446"/>
    <w:rsid w:val="00257167"/>
    <w:rsid w:val="00262424"/>
    <w:rsid w:val="002849A1"/>
    <w:rsid w:val="002970F9"/>
    <w:rsid w:val="002979FF"/>
    <w:rsid w:val="002A19AB"/>
    <w:rsid w:val="002A24F0"/>
    <w:rsid w:val="002A2C8C"/>
    <w:rsid w:val="002A3729"/>
    <w:rsid w:val="002B1BA8"/>
    <w:rsid w:val="002B4F4E"/>
    <w:rsid w:val="002C1190"/>
    <w:rsid w:val="002C11F1"/>
    <w:rsid w:val="002C551C"/>
    <w:rsid w:val="002E1756"/>
    <w:rsid w:val="002E2818"/>
    <w:rsid w:val="002E49E7"/>
    <w:rsid w:val="002F4FCF"/>
    <w:rsid w:val="002F6C3B"/>
    <w:rsid w:val="003034A1"/>
    <w:rsid w:val="00305686"/>
    <w:rsid w:val="003120C0"/>
    <w:rsid w:val="00312522"/>
    <w:rsid w:val="00314F6B"/>
    <w:rsid w:val="00316CC4"/>
    <w:rsid w:val="00323B5D"/>
    <w:rsid w:val="003254B8"/>
    <w:rsid w:val="003320B2"/>
    <w:rsid w:val="003423E8"/>
    <w:rsid w:val="00345904"/>
    <w:rsid w:val="003466C7"/>
    <w:rsid w:val="00347E01"/>
    <w:rsid w:val="00356118"/>
    <w:rsid w:val="00357A48"/>
    <w:rsid w:val="00360D53"/>
    <w:rsid w:val="00365AEA"/>
    <w:rsid w:val="0037626C"/>
    <w:rsid w:val="00376869"/>
    <w:rsid w:val="003833EB"/>
    <w:rsid w:val="00385CBE"/>
    <w:rsid w:val="003916A6"/>
    <w:rsid w:val="00392BA7"/>
    <w:rsid w:val="00395D29"/>
    <w:rsid w:val="003A5570"/>
    <w:rsid w:val="003A6BE1"/>
    <w:rsid w:val="003C3905"/>
    <w:rsid w:val="003D0E64"/>
    <w:rsid w:val="003D0F01"/>
    <w:rsid w:val="003D37C8"/>
    <w:rsid w:val="003D7BBC"/>
    <w:rsid w:val="003E0F60"/>
    <w:rsid w:val="003E4F71"/>
    <w:rsid w:val="003E65BD"/>
    <w:rsid w:val="003E6D0E"/>
    <w:rsid w:val="003E6F0B"/>
    <w:rsid w:val="003F2008"/>
    <w:rsid w:val="003F6500"/>
    <w:rsid w:val="003F6BFA"/>
    <w:rsid w:val="0040407E"/>
    <w:rsid w:val="00414F30"/>
    <w:rsid w:val="0042373D"/>
    <w:rsid w:val="00427E8A"/>
    <w:rsid w:val="00431BF8"/>
    <w:rsid w:val="004376FA"/>
    <w:rsid w:val="00440630"/>
    <w:rsid w:val="00462AE6"/>
    <w:rsid w:val="00473E06"/>
    <w:rsid w:val="00483C68"/>
    <w:rsid w:val="004856E5"/>
    <w:rsid w:val="00493557"/>
    <w:rsid w:val="004A4621"/>
    <w:rsid w:val="004B252C"/>
    <w:rsid w:val="004B6CA7"/>
    <w:rsid w:val="004C6F42"/>
    <w:rsid w:val="004E583A"/>
    <w:rsid w:val="004F5013"/>
    <w:rsid w:val="004F7808"/>
    <w:rsid w:val="00505220"/>
    <w:rsid w:val="005108A2"/>
    <w:rsid w:val="005179A7"/>
    <w:rsid w:val="005254D5"/>
    <w:rsid w:val="0052728F"/>
    <w:rsid w:val="0053051C"/>
    <w:rsid w:val="005335D7"/>
    <w:rsid w:val="0054238D"/>
    <w:rsid w:val="00544ECE"/>
    <w:rsid w:val="005536DE"/>
    <w:rsid w:val="00555038"/>
    <w:rsid w:val="00564CAE"/>
    <w:rsid w:val="005660EF"/>
    <w:rsid w:val="00572C7C"/>
    <w:rsid w:val="00572E71"/>
    <w:rsid w:val="0058198A"/>
    <w:rsid w:val="005850D7"/>
    <w:rsid w:val="0059046F"/>
    <w:rsid w:val="0059172B"/>
    <w:rsid w:val="005955E8"/>
    <w:rsid w:val="00595997"/>
    <w:rsid w:val="005965E7"/>
    <w:rsid w:val="005A4C74"/>
    <w:rsid w:val="005A6520"/>
    <w:rsid w:val="005B00E6"/>
    <w:rsid w:val="005B3D15"/>
    <w:rsid w:val="005C708F"/>
    <w:rsid w:val="005D2CFD"/>
    <w:rsid w:val="005D611B"/>
    <w:rsid w:val="005D6A74"/>
    <w:rsid w:val="005E0CAB"/>
    <w:rsid w:val="005E7100"/>
    <w:rsid w:val="0060654A"/>
    <w:rsid w:val="0061260A"/>
    <w:rsid w:val="00637354"/>
    <w:rsid w:val="00640A91"/>
    <w:rsid w:val="00641BCA"/>
    <w:rsid w:val="00646B87"/>
    <w:rsid w:val="0066492A"/>
    <w:rsid w:val="00677C58"/>
    <w:rsid w:val="00680F88"/>
    <w:rsid w:val="0068567E"/>
    <w:rsid w:val="0069539A"/>
    <w:rsid w:val="00695926"/>
    <w:rsid w:val="006974F0"/>
    <w:rsid w:val="006A3ED9"/>
    <w:rsid w:val="006A4730"/>
    <w:rsid w:val="006A7274"/>
    <w:rsid w:val="006B11DA"/>
    <w:rsid w:val="006C0729"/>
    <w:rsid w:val="006D216A"/>
    <w:rsid w:val="006F0345"/>
    <w:rsid w:val="00706C0A"/>
    <w:rsid w:val="00707861"/>
    <w:rsid w:val="007165E7"/>
    <w:rsid w:val="00716B39"/>
    <w:rsid w:val="00722E67"/>
    <w:rsid w:val="0073070B"/>
    <w:rsid w:val="007428CD"/>
    <w:rsid w:val="00745704"/>
    <w:rsid w:val="00746230"/>
    <w:rsid w:val="0075379E"/>
    <w:rsid w:val="00765837"/>
    <w:rsid w:val="00770024"/>
    <w:rsid w:val="0077107E"/>
    <w:rsid w:val="0077597A"/>
    <w:rsid w:val="007834B5"/>
    <w:rsid w:val="00784FE7"/>
    <w:rsid w:val="00792341"/>
    <w:rsid w:val="007930C9"/>
    <w:rsid w:val="00796885"/>
    <w:rsid w:val="007A1990"/>
    <w:rsid w:val="007B0218"/>
    <w:rsid w:val="007B56A9"/>
    <w:rsid w:val="007B5E5B"/>
    <w:rsid w:val="007D0E97"/>
    <w:rsid w:val="007D368E"/>
    <w:rsid w:val="007F2892"/>
    <w:rsid w:val="007F5333"/>
    <w:rsid w:val="00820677"/>
    <w:rsid w:val="00821E00"/>
    <w:rsid w:val="00833BA9"/>
    <w:rsid w:val="00835251"/>
    <w:rsid w:val="00840C8C"/>
    <w:rsid w:val="00843DCC"/>
    <w:rsid w:val="00845721"/>
    <w:rsid w:val="00850925"/>
    <w:rsid w:val="008540C1"/>
    <w:rsid w:val="00882C84"/>
    <w:rsid w:val="00884087"/>
    <w:rsid w:val="008862D9"/>
    <w:rsid w:val="00886A72"/>
    <w:rsid w:val="00886F1A"/>
    <w:rsid w:val="00895BDC"/>
    <w:rsid w:val="008A2EDF"/>
    <w:rsid w:val="008B7130"/>
    <w:rsid w:val="008C519F"/>
    <w:rsid w:val="008D303A"/>
    <w:rsid w:val="008D461E"/>
    <w:rsid w:val="008D53F8"/>
    <w:rsid w:val="008E28EC"/>
    <w:rsid w:val="008E4419"/>
    <w:rsid w:val="008F3C8C"/>
    <w:rsid w:val="00905DC0"/>
    <w:rsid w:val="009118E0"/>
    <w:rsid w:val="00940E61"/>
    <w:rsid w:val="0094309A"/>
    <w:rsid w:val="009467A0"/>
    <w:rsid w:val="00953042"/>
    <w:rsid w:val="00960994"/>
    <w:rsid w:val="00961784"/>
    <w:rsid w:val="009665CF"/>
    <w:rsid w:val="009718BF"/>
    <w:rsid w:val="0097484E"/>
    <w:rsid w:val="00975D73"/>
    <w:rsid w:val="0098372E"/>
    <w:rsid w:val="00985748"/>
    <w:rsid w:val="00990288"/>
    <w:rsid w:val="0099287D"/>
    <w:rsid w:val="009958D2"/>
    <w:rsid w:val="009A1F00"/>
    <w:rsid w:val="009A73B3"/>
    <w:rsid w:val="009A764E"/>
    <w:rsid w:val="009B1FFF"/>
    <w:rsid w:val="009C6A7D"/>
    <w:rsid w:val="009D04D1"/>
    <w:rsid w:val="009D4B99"/>
    <w:rsid w:val="009D6865"/>
    <w:rsid w:val="009E00D9"/>
    <w:rsid w:val="009F1B68"/>
    <w:rsid w:val="009F3EF8"/>
    <w:rsid w:val="009F5902"/>
    <w:rsid w:val="00A062BB"/>
    <w:rsid w:val="00A10502"/>
    <w:rsid w:val="00A11571"/>
    <w:rsid w:val="00A12230"/>
    <w:rsid w:val="00A149A4"/>
    <w:rsid w:val="00A214AB"/>
    <w:rsid w:val="00A21515"/>
    <w:rsid w:val="00A266DE"/>
    <w:rsid w:val="00A26CCC"/>
    <w:rsid w:val="00A32BE2"/>
    <w:rsid w:val="00A336C1"/>
    <w:rsid w:val="00A4165A"/>
    <w:rsid w:val="00A5137D"/>
    <w:rsid w:val="00A71998"/>
    <w:rsid w:val="00A71D2F"/>
    <w:rsid w:val="00A72371"/>
    <w:rsid w:val="00A74F13"/>
    <w:rsid w:val="00A7554B"/>
    <w:rsid w:val="00A77B39"/>
    <w:rsid w:val="00A819D4"/>
    <w:rsid w:val="00A96A37"/>
    <w:rsid w:val="00AB2513"/>
    <w:rsid w:val="00AB6C83"/>
    <w:rsid w:val="00AC154A"/>
    <w:rsid w:val="00AC3174"/>
    <w:rsid w:val="00AC7FEC"/>
    <w:rsid w:val="00AD2A9B"/>
    <w:rsid w:val="00AD4476"/>
    <w:rsid w:val="00AD44A0"/>
    <w:rsid w:val="00AE2251"/>
    <w:rsid w:val="00AE36A9"/>
    <w:rsid w:val="00AF4106"/>
    <w:rsid w:val="00B003E0"/>
    <w:rsid w:val="00B134B3"/>
    <w:rsid w:val="00B22A2C"/>
    <w:rsid w:val="00B320A5"/>
    <w:rsid w:val="00B41F00"/>
    <w:rsid w:val="00B41FB2"/>
    <w:rsid w:val="00B461F1"/>
    <w:rsid w:val="00B50E61"/>
    <w:rsid w:val="00B52908"/>
    <w:rsid w:val="00B62F6D"/>
    <w:rsid w:val="00B66DF4"/>
    <w:rsid w:val="00B8080C"/>
    <w:rsid w:val="00B86E4D"/>
    <w:rsid w:val="00B96952"/>
    <w:rsid w:val="00BB09D4"/>
    <w:rsid w:val="00BC1C7F"/>
    <w:rsid w:val="00BC582C"/>
    <w:rsid w:val="00BD0891"/>
    <w:rsid w:val="00BD19D2"/>
    <w:rsid w:val="00BE01CD"/>
    <w:rsid w:val="00BF29E6"/>
    <w:rsid w:val="00BF4E30"/>
    <w:rsid w:val="00BF61BA"/>
    <w:rsid w:val="00C02E03"/>
    <w:rsid w:val="00C03AAF"/>
    <w:rsid w:val="00C1206E"/>
    <w:rsid w:val="00C12C95"/>
    <w:rsid w:val="00C26036"/>
    <w:rsid w:val="00C26F33"/>
    <w:rsid w:val="00C278D4"/>
    <w:rsid w:val="00C36C35"/>
    <w:rsid w:val="00C3776B"/>
    <w:rsid w:val="00C413ED"/>
    <w:rsid w:val="00C47F49"/>
    <w:rsid w:val="00C505D6"/>
    <w:rsid w:val="00C51F99"/>
    <w:rsid w:val="00C5325C"/>
    <w:rsid w:val="00C53908"/>
    <w:rsid w:val="00C569CD"/>
    <w:rsid w:val="00C63F1C"/>
    <w:rsid w:val="00C74119"/>
    <w:rsid w:val="00C80026"/>
    <w:rsid w:val="00C825AE"/>
    <w:rsid w:val="00C915D4"/>
    <w:rsid w:val="00C91E01"/>
    <w:rsid w:val="00C92B7B"/>
    <w:rsid w:val="00C95D99"/>
    <w:rsid w:val="00CA0EA8"/>
    <w:rsid w:val="00CA3345"/>
    <w:rsid w:val="00CB1DEB"/>
    <w:rsid w:val="00CB609C"/>
    <w:rsid w:val="00CB726D"/>
    <w:rsid w:val="00CC0FC6"/>
    <w:rsid w:val="00CC694F"/>
    <w:rsid w:val="00CD0FF9"/>
    <w:rsid w:val="00CD2C31"/>
    <w:rsid w:val="00CD357E"/>
    <w:rsid w:val="00CD5006"/>
    <w:rsid w:val="00CE1CC7"/>
    <w:rsid w:val="00CF10EE"/>
    <w:rsid w:val="00CF6700"/>
    <w:rsid w:val="00D02BE5"/>
    <w:rsid w:val="00D03A6E"/>
    <w:rsid w:val="00D05B49"/>
    <w:rsid w:val="00D1324F"/>
    <w:rsid w:val="00D205F8"/>
    <w:rsid w:val="00D21FD7"/>
    <w:rsid w:val="00D33F09"/>
    <w:rsid w:val="00D35306"/>
    <w:rsid w:val="00D37D99"/>
    <w:rsid w:val="00D5566F"/>
    <w:rsid w:val="00D5791F"/>
    <w:rsid w:val="00D65B8D"/>
    <w:rsid w:val="00D77912"/>
    <w:rsid w:val="00D8514B"/>
    <w:rsid w:val="00D868C0"/>
    <w:rsid w:val="00D90ABA"/>
    <w:rsid w:val="00D92160"/>
    <w:rsid w:val="00DA24F7"/>
    <w:rsid w:val="00DA4276"/>
    <w:rsid w:val="00DA6F7E"/>
    <w:rsid w:val="00DB7078"/>
    <w:rsid w:val="00DB7474"/>
    <w:rsid w:val="00DC5ADC"/>
    <w:rsid w:val="00DC72CB"/>
    <w:rsid w:val="00DD01D0"/>
    <w:rsid w:val="00DD7189"/>
    <w:rsid w:val="00DE11D0"/>
    <w:rsid w:val="00DE651B"/>
    <w:rsid w:val="00DF3070"/>
    <w:rsid w:val="00DF3D21"/>
    <w:rsid w:val="00E00B44"/>
    <w:rsid w:val="00E02257"/>
    <w:rsid w:val="00E03AFF"/>
    <w:rsid w:val="00E03DAC"/>
    <w:rsid w:val="00E04B51"/>
    <w:rsid w:val="00E0794A"/>
    <w:rsid w:val="00E115AB"/>
    <w:rsid w:val="00E147BA"/>
    <w:rsid w:val="00E2169D"/>
    <w:rsid w:val="00E24F71"/>
    <w:rsid w:val="00E364A1"/>
    <w:rsid w:val="00E4272C"/>
    <w:rsid w:val="00E43BB3"/>
    <w:rsid w:val="00E45648"/>
    <w:rsid w:val="00E458BD"/>
    <w:rsid w:val="00E46ACE"/>
    <w:rsid w:val="00E56D70"/>
    <w:rsid w:val="00E57F3D"/>
    <w:rsid w:val="00E66B3D"/>
    <w:rsid w:val="00E70FD3"/>
    <w:rsid w:val="00E74A52"/>
    <w:rsid w:val="00E76664"/>
    <w:rsid w:val="00E76CC0"/>
    <w:rsid w:val="00E808AE"/>
    <w:rsid w:val="00E8163B"/>
    <w:rsid w:val="00E82D4F"/>
    <w:rsid w:val="00E851E3"/>
    <w:rsid w:val="00E93D3F"/>
    <w:rsid w:val="00EA77CB"/>
    <w:rsid w:val="00EB48A5"/>
    <w:rsid w:val="00EC01F8"/>
    <w:rsid w:val="00EC6F1C"/>
    <w:rsid w:val="00ED1860"/>
    <w:rsid w:val="00ED2D48"/>
    <w:rsid w:val="00EE1C1D"/>
    <w:rsid w:val="00EF1062"/>
    <w:rsid w:val="00EF4BE7"/>
    <w:rsid w:val="00F166F8"/>
    <w:rsid w:val="00F41951"/>
    <w:rsid w:val="00F44185"/>
    <w:rsid w:val="00F50183"/>
    <w:rsid w:val="00F52A3D"/>
    <w:rsid w:val="00F5317E"/>
    <w:rsid w:val="00F615CC"/>
    <w:rsid w:val="00F61CA3"/>
    <w:rsid w:val="00F6677E"/>
    <w:rsid w:val="00F7298B"/>
    <w:rsid w:val="00F776A8"/>
    <w:rsid w:val="00F8464A"/>
    <w:rsid w:val="00F90509"/>
    <w:rsid w:val="00F918A7"/>
    <w:rsid w:val="00F9295E"/>
    <w:rsid w:val="00F94D4F"/>
    <w:rsid w:val="00FA2D15"/>
    <w:rsid w:val="00FA4AE7"/>
    <w:rsid w:val="00FC0F23"/>
    <w:rsid w:val="00FC271F"/>
    <w:rsid w:val="00FD0CFD"/>
    <w:rsid w:val="00FD2A82"/>
    <w:rsid w:val="00FD74A5"/>
    <w:rsid w:val="00FD7EBC"/>
    <w:rsid w:val="00FE2EC5"/>
    <w:rsid w:val="00FE30D1"/>
    <w:rsid w:val="00FE4603"/>
    <w:rsid w:val="00FE4A5A"/>
    <w:rsid w:val="00FF54C4"/>
    <w:rsid w:val="01CEAB37"/>
    <w:rsid w:val="021CED1F"/>
    <w:rsid w:val="029B5467"/>
    <w:rsid w:val="02B71D08"/>
    <w:rsid w:val="032E3B7D"/>
    <w:rsid w:val="033DB0E7"/>
    <w:rsid w:val="04333947"/>
    <w:rsid w:val="04A6F420"/>
    <w:rsid w:val="0517EC72"/>
    <w:rsid w:val="055B00DE"/>
    <w:rsid w:val="07648115"/>
    <w:rsid w:val="07D8AB2D"/>
    <w:rsid w:val="08B9941F"/>
    <w:rsid w:val="0A23AC39"/>
    <w:rsid w:val="0BAA0EF0"/>
    <w:rsid w:val="0BDF335D"/>
    <w:rsid w:val="0CB53E3C"/>
    <w:rsid w:val="0CC9EE5E"/>
    <w:rsid w:val="0CF99742"/>
    <w:rsid w:val="0D5E92EE"/>
    <w:rsid w:val="0D910151"/>
    <w:rsid w:val="0F18FB92"/>
    <w:rsid w:val="0F97D5B7"/>
    <w:rsid w:val="10163FA2"/>
    <w:rsid w:val="105777EB"/>
    <w:rsid w:val="11EF196C"/>
    <w:rsid w:val="132AA06D"/>
    <w:rsid w:val="1479F1FB"/>
    <w:rsid w:val="14ADDFE9"/>
    <w:rsid w:val="16FD9BBA"/>
    <w:rsid w:val="19CE22D0"/>
    <w:rsid w:val="19F5D533"/>
    <w:rsid w:val="1A34ABAF"/>
    <w:rsid w:val="1B09E2C5"/>
    <w:rsid w:val="1B4622E0"/>
    <w:rsid w:val="1BF9FE87"/>
    <w:rsid w:val="1C813AA2"/>
    <w:rsid w:val="1DC2B4F5"/>
    <w:rsid w:val="1F7276AC"/>
    <w:rsid w:val="21CEE9D8"/>
    <w:rsid w:val="21EEA4CD"/>
    <w:rsid w:val="22057007"/>
    <w:rsid w:val="226BEB1D"/>
    <w:rsid w:val="231168D5"/>
    <w:rsid w:val="23BC38CA"/>
    <w:rsid w:val="24996411"/>
    <w:rsid w:val="253B47BD"/>
    <w:rsid w:val="26609E5D"/>
    <w:rsid w:val="266FFEEF"/>
    <w:rsid w:val="29522A90"/>
    <w:rsid w:val="29D57B59"/>
    <w:rsid w:val="2A804B4E"/>
    <w:rsid w:val="2BB4E0E8"/>
    <w:rsid w:val="2D6B21E6"/>
    <w:rsid w:val="2D9B050D"/>
    <w:rsid w:val="2EAC7851"/>
    <w:rsid w:val="2EE0973B"/>
    <w:rsid w:val="2EEEACB9"/>
    <w:rsid w:val="2F3A9414"/>
    <w:rsid w:val="3128A5BF"/>
    <w:rsid w:val="322D0C11"/>
    <w:rsid w:val="324CBF38"/>
    <w:rsid w:val="32BBEC3F"/>
    <w:rsid w:val="3367F007"/>
    <w:rsid w:val="33F1793E"/>
    <w:rsid w:val="3538AB70"/>
    <w:rsid w:val="36C1AD63"/>
    <w:rsid w:val="36F82B07"/>
    <w:rsid w:val="37014682"/>
    <w:rsid w:val="378CD28F"/>
    <w:rsid w:val="38061276"/>
    <w:rsid w:val="3810ADDA"/>
    <w:rsid w:val="3893FB68"/>
    <w:rsid w:val="39A7D724"/>
    <w:rsid w:val="3B4469C7"/>
    <w:rsid w:val="3B53B36C"/>
    <w:rsid w:val="3B7FE7A0"/>
    <w:rsid w:val="3B95E7D4"/>
    <w:rsid w:val="3BBF45DE"/>
    <w:rsid w:val="3C3DC36C"/>
    <w:rsid w:val="3CCAF9B6"/>
    <w:rsid w:val="3E7EF928"/>
    <w:rsid w:val="3E9838E7"/>
    <w:rsid w:val="3FEADFA6"/>
    <w:rsid w:val="3FEDB193"/>
    <w:rsid w:val="3FF5C2D7"/>
    <w:rsid w:val="4130B5E0"/>
    <w:rsid w:val="416DBF49"/>
    <w:rsid w:val="41B9A6A4"/>
    <w:rsid w:val="41BA0C46"/>
    <w:rsid w:val="41CEDD8A"/>
    <w:rsid w:val="42403A83"/>
    <w:rsid w:val="42DD6A0E"/>
    <w:rsid w:val="43B66370"/>
    <w:rsid w:val="4463CDB3"/>
    <w:rsid w:val="44E3423D"/>
    <w:rsid w:val="44F01971"/>
    <w:rsid w:val="4581BA91"/>
    <w:rsid w:val="467C3BD2"/>
    <w:rsid w:val="4796A918"/>
    <w:rsid w:val="48E78E3D"/>
    <w:rsid w:val="4A0D6630"/>
    <w:rsid w:val="4A4B7F39"/>
    <w:rsid w:val="4ACA5863"/>
    <w:rsid w:val="4C78928B"/>
    <w:rsid w:val="4E0189E6"/>
    <w:rsid w:val="4EE4DB50"/>
    <w:rsid w:val="524BB912"/>
    <w:rsid w:val="52BC057D"/>
    <w:rsid w:val="530E13F6"/>
    <w:rsid w:val="545D7D0C"/>
    <w:rsid w:val="546F37D3"/>
    <w:rsid w:val="54E061FB"/>
    <w:rsid w:val="55580520"/>
    <w:rsid w:val="555BD8C2"/>
    <w:rsid w:val="56C2EFB3"/>
    <w:rsid w:val="5813DF70"/>
    <w:rsid w:val="584D526C"/>
    <w:rsid w:val="5898B572"/>
    <w:rsid w:val="58BC8456"/>
    <w:rsid w:val="58D34ED3"/>
    <w:rsid w:val="59359C04"/>
    <w:rsid w:val="59F0AAB1"/>
    <w:rsid w:val="5A4A960A"/>
    <w:rsid w:val="5CCF326B"/>
    <w:rsid w:val="5CFE56B6"/>
    <w:rsid w:val="5FBBD6C2"/>
    <w:rsid w:val="5FC1148D"/>
    <w:rsid w:val="5FC42C08"/>
    <w:rsid w:val="60B853A2"/>
    <w:rsid w:val="6131A568"/>
    <w:rsid w:val="6378E3E6"/>
    <w:rsid w:val="64A2B1DF"/>
    <w:rsid w:val="6520F391"/>
    <w:rsid w:val="65336133"/>
    <w:rsid w:val="667E26F2"/>
    <w:rsid w:val="67301A24"/>
    <w:rsid w:val="67ABB4DF"/>
    <w:rsid w:val="67C36F9E"/>
    <w:rsid w:val="67F223D5"/>
    <w:rsid w:val="68936910"/>
    <w:rsid w:val="6A86A4BF"/>
    <w:rsid w:val="6C2F59D9"/>
    <w:rsid w:val="6CC7C007"/>
    <w:rsid w:val="6D55DBCA"/>
    <w:rsid w:val="7143C5DC"/>
    <w:rsid w:val="7191E2DE"/>
    <w:rsid w:val="720372A8"/>
    <w:rsid w:val="72CF24B4"/>
    <w:rsid w:val="74FBA189"/>
    <w:rsid w:val="757A160C"/>
    <w:rsid w:val="7582CCE0"/>
    <w:rsid w:val="75B7BBE1"/>
    <w:rsid w:val="75DF25C4"/>
    <w:rsid w:val="77033F3D"/>
    <w:rsid w:val="787796CD"/>
    <w:rsid w:val="78D5053E"/>
    <w:rsid w:val="78E2D79D"/>
    <w:rsid w:val="7A4DBA00"/>
    <w:rsid w:val="7AD4EAF1"/>
    <w:rsid w:val="7BAAF5D0"/>
    <w:rsid w:val="7C197C40"/>
    <w:rsid w:val="7D06B36E"/>
    <w:rsid w:val="7D754DE0"/>
    <w:rsid w:val="7DBF0A2C"/>
    <w:rsid w:val="7DD1421D"/>
    <w:rsid w:val="7F3EB33B"/>
    <w:rsid w:val="7F51B47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FA2143"/>
  <w15:chartTrackingRefBased/>
  <w15:docId w15:val="{B9C4E23B-9223-4376-BCE6-11C325B6E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15D4"/>
  </w:style>
  <w:style w:type="paragraph" w:styleId="Heading1">
    <w:name w:val="heading 1"/>
    <w:basedOn w:val="Normal"/>
    <w:next w:val="Normal"/>
    <w:link w:val="Heading1Char"/>
    <w:uiPriority w:val="9"/>
    <w:qFormat/>
    <w:rsid w:val="0069539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5ADC"/>
    <w:pPr>
      <w:spacing w:after="0" w:line="240" w:lineRule="auto"/>
      <w:ind w:left="720"/>
      <w:contextualSpacing/>
    </w:pPr>
    <w:rPr>
      <w:rFonts w:ascii="Times New Roman" w:eastAsiaTheme="minorEastAsia" w:hAnsi="Times New Roman" w:cs="Times New Roman"/>
      <w:sz w:val="24"/>
      <w:szCs w:val="24"/>
      <w:lang w:eastAsia="fr-FR"/>
    </w:rPr>
  </w:style>
  <w:style w:type="character" w:styleId="Hyperlink">
    <w:name w:val="Hyperlink"/>
    <w:basedOn w:val="DefaultParagraphFont"/>
    <w:uiPriority w:val="99"/>
    <w:unhideWhenUsed/>
    <w:rsid w:val="00C915D4"/>
    <w:rPr>
      <w:color w:val="0563C1" w:themeColor="hyperlink"/>
      <w:u w:val="single"/>
    </w:rPr>
  </w:style>
  <w:style w:type="character" w:styleId="UnresolvedMention">
    <w:name w:val="Unresolved Mention"/>
    <w:basedOn w:val="DefaultParagraphFont"/>
    <w:uiPriority w:val="99"/>
    <w:semiHidden/>
    <w:unhideWhenUsed/>
    <w:rsid w:val="00C915D4"/>
    <w:rPr>
      <w:color w:val="605E5C"/>
      <w:shd w:val="clear" w:color="auto" w:fill="E1DFDD"/>
    </w:rPr>
  </w:style>
  <w:style w:type="character" w:customStyle="1" w:styleId="Heading1Char">
    <w:name w:val="Heading 1 Char"/>
    <w:basedOn w:val="DefaultParagraphFont"/>
    <w:link w:val="Heading1"/>
    <w:uiPriority w:val="9"/>
    <w:rsid w:val="0069539A"/>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69539A"/>
    <w:pPr>
      <w:outlineLvl w:val="9"/>
    </w:pPr>
    <w:rPr>
      <w:lang w:eastAsia="fr-FR"/>
    </w:rPr>
  </w:style>
  <w:style w:type="character" w:styleId="CommentReference">
    <w:name w:val="annotation reference"/>
    <w:basedOn w:val="DefaultParagraphFont"/>
    <w:uiPriority w:val="99"/>
    <w:semiHidden/>
    <w:unhideWhenUsed/>
    <w:rsid w:val="00595997"/>
    <w:rPr>
      <w:sz w:val="16"/>
      <w:szCs w:val="16"/>
    </w:rPr>
  </w:style>
  <w:style w:type="paragraph" w:styleId="CommentText">
    <w:name w:val="annotation text"/>
    <w:basedOn w:val="Normal"/>
    <w:link w:val="CommentTextChar"/>
    <w:uiPriority w:val="99"/>
    <w:unhideWhenUsed/>
    <w:rsid w:val="00595997"/>
    <w:pPr>
      <w:spacing w:line="240" w:lineRule="auto"/>
    </w:pPr>
    <w:rPr>
      <w:sz w:val="20"/>
      <w:szCs w:val="20"/>
    </w:rPr>
  </w:style>
  <w:style w:type="character" w:customStyle="1" w:styleId="CommentTextChar">
    <w:name w:val="Comment Text Char"/>
    <w:basedOn w:val="DefaultParagraphFont"/>
    <w:link w:val="CommentText"/>
    <w:uiPriority w:val="99"/>
    <w:rsid w:val="00595997"/>
    <w:rPr>
      <w:sz w:val="20"/>
      <w:szCs w:val="20"/>
    </w:rPr>
  </w:style>
  <w:style w:type="paragraph" w:styleId="CommentSubject">
    <w:name w:val="annotation subject"/>
    <w:basedOn w:val="CommentText"/>
    <w:next w:val="CommentText"/>
    <w:link w:val="CommentSubjectChar"/>
    <w:uiPriority w:val="99"/>
    <w:semiHidden/>
    <w:unhideWhenUsed/>
    <w:rsid w:val="00595997"/>
    <w:rPr>
      <w:b/>
      <w:bCs/>
    </w:rPr>
  </w:style>
  <w:style w:type="character" w:customStyle="1" w:styleId="CommentSubjectChar">
    <w:name w:val="Comment Subject Char"/>
    <w:basedOn w:val="CommentTextChar"/>
    <w:link w:val="CommentSubject"/>
    <w:uiPriority w:val="99"/>
    <w:semiHidden/>
    <w:rsid w:val="00595997"/>
    <w:rPr>
      <w:b/>
      <w:bCs/>
      <w:sz w:val="20"/>
      <w:szCs w:val="20"/>
    </w:rPr>
  </w:style>
  <w:style w:type="character" w:styleId="FollowedHyperlink">
    <w:name w:val="FollowedHyperlink"/>
    <w:basedOn w:val="DefaultParagraphFont"/>
    <w:uiPriority w:val="99"/>
    <w:semiHidden/>
    <w:unhideWhenUsed/>
    <w:rsid w:val="003A6BE1"/>
    <w:rPr>
      <w:color w:val="954F72" w:themeColor="followedHyperlink"/>
      <w:u w:val="single"/>
    </w:rPr>
  </w:style>
  <w:style w:type="table" w:styleId="TableGrid">
    <w:name w:val="Table Grid"/>
    <w:basedOn w:val="TableNormal"/>
    <w:uiPriority w:val="39"/>
    <w:rsid w:val="00B003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440630"/>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440630"/>
  </w:style>
  <w:style w:type="paragraph" w:styleId="Footer">
    <w:name w:val="footer"/>
    <w:basedOn w:val="Normal"/>
    <w:link w:val="FooterChar"/>
    <w:uiPriority w:val="99"/>
    <w:semiHidden/>
    <w:unhideWhenUsed/>
    <w:rsid w:val="00440630"/>
    <w:pPr>
      <w:tabs>
        <w:tab w:val="center" w:pos="4536"/>
        <w:tab w:val="right" w:pos="9072"/>
      </w:tabs>
      <w:spacing w:after="0" w:line="240" w:lineRule="auto"/>
    </w:pPr>
  </w:style>
  <w:style w:type="character" w:customStyle="1" w:styleId="FooterChar">
    <w:name w:val="Footer Char"/>
    <w:basedOn w:val="DefaultParagraphFont"/>
    <w:link w:val="Footer"/>
    <w:uiPriority w:val="99"/>
    <w:semiHidden/>
    <w:rsid w:val="00440630"/>
  </w:style>
  <w:style w:type="paragraph" w:styleId="NormalWeb">
    <w:name w:val="Normal (Web)"/>
    <w:basedOn w:val="Normal"/>
    <w:uiPriority w:val="99"/>
    <w:semiHidden/>
    <w:unhideWhenUsed/>
    <w:rsid w:val="003F6BFA"/>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3743977">
      <w:bodyDiv w:val="1"/>
      <w:marLeft w:val="0"/>
      <w:marRight w:val="0"/>
      <w:marTop w:val="0"/>
      <w:marBottom w:val="0"/>
      <w:divBdr>
        <w:top w:val="none" w:sz="0" w:space="0" w:color="auto"/>
        <w:left w:val="none" w:sz="0" w:space="0" w:color="auto"/>
        <w:bottom w:val="none" w:sz="0" w:space="0" w:color="auto"/>
        <w:right w:val="none" w:sz="0" w:space="0" w:color="auto"/>
      </w:divBdr>
      <w:divsChild>
        <w:div w:id="464738070">
          <w:marLeft w:val="288"/>
          <w:marRight w:val="0"/>
          <w:marTop w:val="120"/>
          <w:marBottom w:val="0"/>
          <w:divBdr>
            <w:top w:val="none" w:sz="0" w:space="0" w:color="auto"/>
            <w:left w:val="none" w:sz="0" w:space="0" w:color="auto"/>
            <w:bottom w:val="none" w:sz="0" w:space="0" w:color="auto"/>
            <w:right w:val="none" w:sz="0" w:space="0" w:color="auto"/>
          </w:divBdr>
        </w:div>
      </w:divsChild>
    </w:div>
    <w:div w:id="84963972">
      <w:bodyDiv w:val="1"/>
      <w:marLeft w:val="0"/>
      <w:marRight w:val="0"/>
      <w:marTop w:val="0"/>
      <w:marBottom w:val="0"/>
      <w:divBdr>
        <w:top w:val="none" w:sz="0" w:space="0" w:color="auto"/>
        <w:left w:val="none" w:sz="0" w:space="0" w:color="auto"/>
        <w:bottom w:val="none" w:sz="0" w:space="0" w:color="auto"/>
        <w:right w:val="none" w:sz="0" w:space="0" w:color="auto"/>
      </w:divBdr>
    </w:div>
    <w:div w:id="129638714">
      <w:bodyDiv w:val="1"/>
      <w:marLeft w:val="0"/>
      <w:marRight w:val="0"/>
      <w:marTop w:val="0"/>
      <w:marBottom w:val="0"/>
      <w:divBdr>
        <w:top w:val="none" w:sz="0" w:space="0" w:color="auto"/>
        <w:left w:val="none" w:sz="0" w:space="0" w:color="auto"/>
        <w:bottom w:val="none" w:sz="0" w:space="0" w:color="auto"/>
        <w:right w:val="none" w:sz="0" w:space="0" w:color="auto"/>
      </w:divBdr>
      <w:divsChild>
        <w:div w:id="628706345">
          <w:marLeft w:val="446"/>
          <w:marRight w:val="0"/>
          <w:marTop w:val="0"/>
          <w:marBottom w:val="0"/>
          <w:divBdr>
            <w:top w:val="none" w:sz="0" w:space="0" w:color="auto"/>
            <w:left w:val="none" w:sz="0" w:space="0" w:color="auto"/>
            <w:bottom w:val="none" w:sz="0" w:space="0" w:color="auto"/>
            <w:right w:val="none" w:sz="0" w:space="0" w:color="auto"/>
          </w:divBdr>
        </w:div>
        <w:div w:id="863858392">
          <w:marLeft w:val="446"/>
          <w:marRight w:val="0"/>
          <w:marTop w:val="0"/>
          <w:marBottom w:val="0"/>
          <w:divBdr>
            <w:top w:val="none" w:sz="0" w:space="0" w:color="auto"/>
            <w:left w:val="none" w:sz="0" w:space="0" w:color="auto"/>
            <w:bottom w:val="none" w:sz="0" w:space="0" w:color="auto"/>
            <w:right w:val="none" w:sz="0" w:space="0" w:color="auto"/>
          </w:divBdr>
        </w:div>
        <w:div w:id="1593049965">
          <w:marLeft w:val="446"/>
          <w:marRight w:val="0"/>
          <w:marTop w:val="0"/>
          <w:marBottom w:val="0"/>
          <w:divBdr>
            <w:top w:val="none" w:sz="0" w:space="0" w:color="auto"/>
            <w:left w:val="none" w:sz="0" w:space="0" w:color="auto"/>
            <w:bottom w:val="none" w:sz="0" w:space="0" w:color="auto"/>
            <w:right w:val="none" w:sz="0" w:space="0" w:color="auto"/>
          </w:divBdr>
        </w:div>
      </w:divsChild>
    </w:div>
    <w:div w:id="468716036">
      <w:bodyDiv w:val="1"/>
      <w:marLeft w:val="0"/>
      <w:marRight w:val="0"/>
      <w:marTop w:val="0"/>
      <w:marBottom w:val="0"/>
      <w:divBdr>
        <w:top w:val="none" w:sz="0" w:space="0" w:color="auto"/>
        <w:left w:val="none" w:sz="0" w:space="0" w:color="auto"/>
        <w:bottom w:val="none" w:sz="0" w:space="0" w:color="auto"/>
        <w:right w:val="none" w:sz="0" w:space="0" w:color="auto"/>
      </w:divBdr>
    </w:div>
    <w:div w:id="482820847">
      <w:bodyDiv w:val="1"/>
      <w:marLeft w:val="0"/>
      <w:marRight w:val="0"/>
      <w:marTop w:val="0"/>
      <w:marBottom w:val="0"/>
      <w:divBdr>
        <w:top w:val="none" w:sz="0" w:space="0" w:color="auto"/>
        <w:left w:val="none" w:sz="0" w:space="0" w:color="auto"/>
        <w:bottom w:val="none" w:sz="0" w:space="0" w:color="auto"/>
        <w:right w:val="none" w:sz="0" w:space="0" w:color="auto"/>
      </w:divBdr>
    </w:div>
    <w:div w:id="500004869">
      <w:bodyDiv w:val="1"/>
      <w:marLeft w:val="0"/>
      <w:marRight w:val="0"/>
      <w:marTop w:val="0"/>
      <w:marBottom w:val="0"/>
      <w:divBdr>
        <w:top w:val="none" w:sz="0" w:space="0" w:color="auto"/>
        <w:left w:val="none" w:sz="0" w:space="0" w:color="auto"/>
        <w:bottom w:val="none" w:sz="0" w:space="0" w:color="auto"/>
        <w:right w:val="none" w:sz="0" w:space="0" w:color="auto"/>
      </w:divBdr>
    </w:div>
    <w:div w:id="724336096">
      <w:bodyDiv w:val="1"/>
      <w:marLeft w:val="0"/>
      <w:marRight w:val="0"/>
      <w:marTop w:val="0"/>
      <w:marBottom w:val="0"/>
      <w:divBdr>
        <w:top w:val="none" w:sz="0" w:space="0" w:color="auto"/>
        <w:left w:val="none" w:sz="0" w:space="0" w:color="auto"/>
        <w:bottom w:val="none" w:sz="0" w:space="0" w:color="auto"/>
        <w:right w:val="none" w:sz="0" w:space="0" w:color="auto"/>
      </w:divBdr>
    </w:div>
    <w:div w:id="921253022">
      <w:bodyDiv w:val="1"/>
      <w:marLeft w:val="0"/>
      <w:marRight w:val="0"/>
      <w:marTop w:val="0"/>
      <w:marBottom w:val="0"/>
      <w:divBdr>
        <w:top w:val="none" w:sz="0" w:space="0" w:color="auto"/>
        <w:left w:val="none" w:sz="0" w:space="0" w:color="auto"/>
        <w:bottom w:val="none" w:sz="0" w:space="0" w:color="auto"/>
        <w:right w:val="none" w:sz="0" w:space="0" w:color="auto"/>
      </w:divBdr>
    </w:div>
    <w:div w:id="982269263">
      <w:bodyDiv w:val="1"/>
      <w:marLeft w:val="0"/>
      <w:marRight w:val="0"/>
      <w:marTop w:val="0"/>
      <w:marBottom w:val="0"/>
      <w:divBdr>
        <w:top w:val="none" w:sz="0" w:space="0" w:color="auto"/>
        <w:left w:val="none" w:sz="0" w:space="0" w:color="auto"/>
        <w:bottom w:val="none" w:sz="0" w:space="0" w:color="auto"/>
        <w:right w:val="none" w:sz="0" w:space="0" w:color="auto"/>
      </w:divBdr>
    </w:div>
    <w:div w:id="998735151">
      <w:bodyDiv w:val="1"/>
      <w:marLeft w:val="0"/>
      <w:marRight w:val="0"/>
      <w:marTop w:val="0"/>
      <w:marBottom w:val="0"/>
      <w:divBdr>
        <w:top w:val="none" w:sz="0" w:space="0" w:color="auto"/>
        <w:left w:val="none" w:sz="0" w:space="0" w:color="auto"/>
        <w:bottom w:val="none" w:sz="0" w:space="0" w:color="auto"/>
        <w:right w:val="none" w:sz="0" w:space="0" w:color="auto"/>
      </w:divBdr>
    </w:div>
    <w:div w:id="1114398681">
      <w:bodyDiv w:val="1"/>
      <w:marLeft w:val="0"/>
      <w:marRight w:val="0"/>
      <w:marTop w:val="0"/>
      <w:marBottom w:val="0"/>
      <w:divBdr>
        <w:top w:val="none" w:sz="0" w:space="0" w:color="auto"/>
        <w:left w:val="none" w:sz="0" w:space="0" w:color="auto"/>
        <w:bottom w:val="none" w:sz="0" w:space="0" w:color="auto"/>
        <w:right w:val="none" w:sz="0" w:space="0" w:color="auto"/>
      </w:divBdr>
    </w:div>
    <w:div w:id="1331107225">
      <w:bodyDiv w:val="1"/>
      <w:marLeft w:val="0"/>
      <w:marRight w:val="0"/>
      <w:marTop w:val="0"/>
      <w:marBottom w:val="0"/>
      <w:divBdr>
        <w:top w:val="none" w:sz="0" w:space="0" w:color="auto"/>
        <w:left w:val="none" w:sz="0" w:space="0" w:color="auto"/>
        <w:bottom w:val="none" w:sz="0" w:space="0" w:color="auto"/>
        <w:right w:val="none" w:sz="0" w:space="0" w:color="auto"/>
      </w:divBdr>
    </w:div>
    <w:div w:id="1345592657">
      <w:bodyDiv w:val="1"/>
      <w:marLeft w:val="0"/>
      <w:marRight w:val="0"/>
      <w:marTop w:val="0"/>
      <w:marBottom w:val="0"/>
      <w:divBdr>
        <w:top w:val="none" w:sz="0" w:space="0" w:color="auto"/>
        <w:left w:val="none" w:sz="0" w:space="0" w:color="auto"/>
        <w:bottom w:val="none" w:sz="0" w:space="0" w:color="auto"/>
        <w:right w:val="none" w:sz="0" w:space="0" w:color="auto"/>
      </w:divBdr>
      <w:divsChild>
        <w:div w:id="1151602067">
          <w:marLeft w:val="446"/>
          <w:marRight w:val="0"/>
          <w:marTop w:val="0"/>
          <w:marBottom w:val="0"/>
          <w:divBdr>
            <w:top w:val="none" w:sz="0" w:space="0" w:color="auto"/>
            <w:left w:val="none" w:sz="0" w:space="0" w:color="auto"/>
            <w:bottom w:val="none" w:sz="0" w:space="0" w:color="auto"/>
            <w:right w:val="none" w:sz="0" w:space="0" w:color="auto"/>
          </w:divBdr>
        </w:div>
      </w:divsChild>
    </w:div>
    <w:div w:id="1439719092">
      <w:bodyDiv w:val="1"/>
      <w:marLeft w:val="0"/>
      <w:marRight w:val="0"/>
      <w:marTop w:val="0"/>
      <w:marBottom w:val="0"/>
      <w:divBdr>
        <w:top w:val="none" w:sz="0" w:space="0" w:color="auto"/>
        <w:left w:val="none" w:sz="0" w:space="0" w:color="auto"/>
        <w:bottom w:val="none" w:sz="0" w:space="0" w:color="auto"/>
        <w:right w:val="none" w:sz="0" w:space="0" w:color="auto"/>
      </w:divBdr>
    </w:div>
    <w:div w:id="1542784535">
      <w:bodyDiv w:val="1"/>
      <w:marLeft w:val="0"/>
      <w:marRight w:val="0"/>
      <w:marTop w:val="0"/>
      <w:marBottom w:val="0"/>
      <w:divBdr>
        <w:top w:val="none" w:sz="0" w:space="0" w:color="auto"/>
        <w:left w:val="none" w:sz="0" w:space="0" w:color="auto"/>
        <w:bottom w:val="none" w:sz="0" w:space="0" w:color="auto"/>
        <w:right w:val="none" w:sz="0" w:space="0" w:color="auto"/>
      </w:divBdr>
    </w:div>
    <w:div w:id="1553537954">
      <w:bodyDiv w:val="1"/>
      <w:marLeft w:val="0"/>
      <w:marRight w:val="0"/>
      <w:marTop w:val="0"/>
      <w:marBottom w:val="0"/>
      <w:divBdr>
        <w:top w:val="none" w:sz="0" w:space="0" w:color="auto"/>
        <w:left w:val="none" w:sz="0" w:space="0" w:color="auto"/>
        <w:bottom w:val="none" w:sz="0" w:space="0" w:color="auto"/>
        <w:right w:val="none" w:sz="0" w:space="0" w:color="auto"/>
      </w:divBdr>
    </w:div>
    <w:div w:id="1599676629">
      <w:bodyDiv w:val="1"/>
      <w:marLeft w:val="0"/>
      <w:marRight w:val="0"/>
      <w:marTop w:val="0"/>
      <w:marBottom w:val="0"/>
      <w:divBdr>
        <w:top w:val="none" w:sz="0" w:space="0" w:color="auto"/>
        <w:left w:val="none" w:sz="0" w:space="0" w:color="auto"/>
        <w:bottom w:val="none" w:sz="0" w:space="0" w:color="auto"/>
        <w:right w:val="none" w:sz="0" w:space="0" w:color="auto"/>
      </w:divBdr>
    </w:div>
    <w:div w:id="1656492704">
      <w:bodyDiv w:val="1"/>
      <w:marLeft w:val="0"/>
      <w:marRight w:val="0"/>
      <w:marTop w:val="0"/>
      <w:marBottom w:val="0"/>
      <w:divBdr>
        <w:top w:val="none" w:sz="0" w:space="0" w:color="auto"/>
        <w:left w:val="none" w:sz="0" w:space="0" w:color="auto"/>
        <w:bottom w:val="none" w:sz="0" w:space="0" w:color="auto"/>
        <w:right w:val="none" w:sz="0" w:space="0" w:color="auto"/>
      </w:divBdr>
    </w:div>
    <w:div w:id="1793787469">
      <w:bodyDiv w:val="1"/>
      <w:marLeft w:val="0"/>
      <w:marRight w:val="0"/>
      <w:marTop w:val="0"/>
      <w:marBottom w:val="0"/>
      <w:divBdr>
        <w:top w:val="none" w:sz="0" w:space="0" w:color="auto"/>
        <w:left w:val="none" w:sz="0" w:space="0" w:color="auto"/>
        <w:bottom w:val="none" w:sz="0" w:space="0" w:color="auto"/>
        <w:right w:val="none" w:sz="0" w:space="0" w:color="auto"/>
      </w:divBdr>
      <w:divsChild>
        <w:div w:id="515193942">
          <w:marLeft w:val="446"/>
          <w:marRight w:val="0"/>
          <w:marTop w:val="0"/>
          <w:marBottom w:val="0"/>
          <w:divBdr>
            <w:top w:val="none" w:sz="0" w:space="0" w:color="auto"/>
            <w:left w:val="none" w:sz="0" w:space="0" w:color="auto"/>
            <w:bottom w:val="none" w:sz="0" w:space="0" w:color="auto"/>
            <w:right w:val="none" w:sz="0" w:space="0" w:color="auto"/>
          </w:divBdr>
        </w:div>
        <w:div w:id="751899222">
          <w:marLeft w:val="446"/>
          <w:marRight w:val="0"/>
          <w:marTop w:val="0"/>
          <w:marBottom w:val="0"/>
          <w:divBdr>
            <w:top w:val="none" w:sz="0" w:space="0" w:color="auto"/>
            <w:left w:val="none" w:sz="0" w:space="0" w:color="auto"/>
            <w:bottom w:val="none" w:sz="0" w:space="0" w:color="auto"/>
            <w:right w:val="none" w:sz="0" w:space="0" w:color="auto"/>
          </w:divBdr>
        </w:div>
        <w:div w:id="933631430">
          <w:marLeft w:val="446"/>
          <w:marRight w:val="0"/>
          <w:marTop w:val="0"/>
          <w:marBottom w:val="0"/>
          <w:divBdr>
            <w:top w:val="none" w:sz="0" w:space="0" w:color="auto"/>
            <w:left w:val="none" w:sz="0" w:space="0" w:color="auto"/>
            <w:bottom w:val="none" w:sz="0" w:space="0" w:color="auto"/>
            <w:right w:val="none" w:sz="0" w:space="0" w:color="auto"/>
          </w:divBdr>
        </w:div>
      </w:divsChild>
    </w:div>
    <w:div w:id="1930768030">
      <w:bodyDiv w:val="1"/>
      <w:marLeft w:val="0"/>
      <w:marRight w:val="0"/>
      <w:marTop w:val="0"/>
      <w:marBottom w:val="0"/>
      <w:divBdr>
        <w:top w:val="none" w:sz="0" w:space="0" w:color="auto"/>
        <w:left w:val="none" w:sz="0" w:space="0" w:color="auto"/>
        <w:bottom w:val="none" w:sz="0" w:space="0" w:color="auto"/>
        <w:right w:val="none" w:sz="0" w:space="0" w:color="auto"/>
      </w:divBdr>
    </w:div>
    <w:div w:id="2023242335">
      <w:bodyDiv w:val="1"/>
      <w:marLeft w:val="0"/>
      <w:marRight w:val="0"/>
      <w:marTop w:val="0"/>
      <w:marBottom w:val="0"/>
      <w:divBdr>
        <w:top w:val="none" w:sz="0" w:space="0" w:color="auto"/>
        <w:left w:val="none" w:sz="0" w:space="0" w:color="auto"/>
        <w:bottom w:val="none" w:sz="0" w:space="0" w:color="auto"/>
        <w:right w:val="none" w:sz="0" w:space="0" w:color="auto"/>
      </w:divBdr>
    </w:div>
    <w:div w:id="2082826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PDF.CSPENGIEES@engie.com" TargetMode="External"/><Relationship Id="rId18" Type="http://schemas.openxmlformats.org/officeDocument/2006/relationships/hyperlink" Target="https://support.ariba.com/Adapt/SAP_Business_Network_Supplier_Training/" TargetMode="External"/><Relationship Id="rId26"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hyperlink" Target="mailto:PDF.CSPENGIEES@engie.com" TargetMode="Externa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support.ariba.com/Adapt/SAP_Business_Network_Supplier_Training/" TargetMode="External"/><Relationship Id="rId25"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hyperlink" Target="https://service.ariba.com/Supplier.aw/125014034/aw?awh=r&amp;awssk=89mRzcN6&amp;dard=1&amp;ancdc=1" TargetMode="External"/><Relationship Id="rId20" Type="http://schemas.openxmlformats.org/officeDocument/2006/relationships/hyperlink" Target="mailto:PDF.CSPENGIEES@engie.com" TargetMode="External"/><Relationship Id="rId29"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commentsExtended" Target="commentsExtended.xm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engie.sharepoint.com/sites/ERPConvergence/Shared%20Documents/General/01.%20Core%20Model/08.%20Procurement/06.%20Procurement_Cross/Supplier%20Onboarding/Documentations/FAQ/Formation%20fournisseur%20SAP%20Business%20Network%20|%20Navigation%20du%20compte" TargetMode="External"/><Relationship Id="rId23" Type="http://schemas.openxmlformats.org/officeDocument/2006/relationships/comments" Target="comments.xml"/><Relationship Id="rId28" Type="http://schemas.openxmlformats.org/officeDocument/2006/relationships/hyperlink" Target="https://support.ariba.com/Adapt/SAP_Business_Network_Supplier_Training/" TargetMode="External"/><Relationship Id="rId10" Type="http://schemas.openxmlformats.org/officeDocument/2006/relationships/footnotes" Target="footnotes.xml"/><Relationship Id="rId19" Type="http://schemas.openxmlformats.org/officeDocument/2006/relationships/hyperlink" Target="https://engie.sharepoint.com/sites/ERPConvergence/Shared%20Documents/General/01.%20Core%20Model/08.%20Procurement/06.%20Procurement_Cross/Supplier%20Onboarding/Documentations/FAQ/Formation%20fournisseur%20SAP%20Business%20Network%20(NOUVEAU)%20(ariba.com)" TargetMode="External"/><Relationship Id="rId31"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PDF.CSPENGIEES@engie.com" TargetMode="External"/><Relationship Id="rId22" Type="http://schemas.openxmlformats.org/officeDocument/2006/relationships/hyperlink" Target="https://support.ariba.com/Adapt/SAP_Business_Network_Supplier_Training/" TargetMode="External"/><Relationship Id="rId27" Type="http://schemas.openxmlformats.org/officeDocument/2006/relationships/hyperlink" Target="https://support.ariba.com/Adapt/SAP_Business_Network_Supplier_Training/" TargetMode="External"/><Relationship Id="rId30"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5e36ef21-2419-4310-8689-86a64baf4172" xsi:nil="true"/>
    <b1b820adfd3e4a078472514c1a5cb5ff xmlns="87037488-ec5d-4aba-84c2-9b1d22638e8e">
      <Terms xmlns="http://schemas.microsoft.com/office/infopath/2007/PartnerControls"/>
    </b1b820adfd3e4a078472514c1a5cb5ff>
    <TaxCatchAll xmlns="87037488-ec5d-4aba-84c2-9b1d22638e8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841393384B8F34696874A4A2F1F6441" ma:contentTypeVersion="20" ma:contentTypeDescription="Create a new document." ma:contentTypeScope="" ma:versionID="f2187c8cfa4c54e1a46b11d4e455adf3">
  <xsd:schema xmlns:xsd="http://www.w3.org/2001/XMLSchema" xmlns:xs="http://www.w3.org/2001/XMLSchema" xmlns:p="http://schemas.microsoft.com/office/2006/metadata/properties" xmlns:ns3="87037488-ec5d-4aba-84c2-9b1d22638e8e" xmlns:ns4="5e36ef21-2419-4310-8689-86a64baf4172" xmlns:ns5="6a910f87-d4c6-4c55-9077-052db9d29a94" targetNamespace="http://schemas.microsoft.com/office/2006/metadata/properties" ma:root="true" ma:fieldsID="7525e50e6bc7cb4ce00efbd2e007b4a9" ns3:_="" ns4:_="" ns5:_="">
    <xsd:import namespace="87037488-ec5d-4aba-84c2-9b1d22638e8e"/>
    <xsd:import namespace="5e36ef21-2419-4310-8689-86a64baf4172"/>
    <xsd:import namespace="6a910f87-d4c6-4c55-9077-052db9d29a94"/>
    <xsd:element name="properties">
      <xsd:complexType>
        <xsd:sequence>
          <xsd:element name="documentManagement">
            <xsd:complexType>
              <xsd:all>
                <xsd:element ref="ns3:b1b820adfd3e4a078472514c1a5cb5ff" minOccurs="0"/>
                <xsd:element ref="ns3:TaxCatchAll" minOccurs="0"/>
                <xsd:element ref="ns3:TaxCatchAllLabel" minOccurs="0"/>
                <xsd:element ref="ns4:MediaServiceMetadata" minOccurs="0"/>
                <xsd:element ref="ns4:MediaServiceFastMetadata" minOccurs="0"/>
                <xsd:element ref="ns5:SharedWithUsers" minOccurs="0"/>
                <xsd:element ref="ns5:SharedWithDetails" minOccurs="0"/>
                <xsd:element ref="ns5:SharingHintHash"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037488-ec5d-4aba-84c2-9b1d22638e8e" elementFormDefault="qualified">
    <xsd:import namespace="http://schemas.microsoft.com/office/2006/documentManagement/types"/>
    <xsd:import namespace="http://schemas.microsoft.com/office/infopath/2007/PartnerControls"/>
    <xsd:element name="b1b820adfd3e4a078472514c1a5cb5ff" ma:index="8" nillable="true" ma:taxonomy="true" ma:internalName="b1b820adfd3e4a078472514c1a5cb5ff" ma:taxonomyFieldName="Security_x0020_Classification" ma:displayName="Security Classification" ma:default="" ma:fieldId="{b1b820ad-fd3e-4a07-8472-514c1a5cb5ff}" ma:sspId="3bf472f7-a010-4b5a-bb99-a26ed4c99680" ma:termSetId="0c0ba91f-ee81-4a79-83f6-c19eebf2f16f"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e32ceba1-3ae9-49ce-97a7-a01a5d519eb8}" ma:internalName="TaxCatchAll" ma:showField="CatchAllData" ma:web="6a910f87-d4c6-4c55-9077-052db9d29a94">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e32ceba1-3ae9-49ce-97a7-a01a5d519eb8}" ma:internalName="TaxCatchAllLabel" ma:readOnly="true" ma:showField="CatchAllDataLabel" ma:web="6a910f87-d4c6-4c55-9077-052db9d29a9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e36ef21-2419-4310-8689-86a64baf4172"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LengthInSeconds" ma:index="25" nillable="true" ma:displayName="MediaLengthInSeconds" ma:hidden="true" ma:internalName="MediaLengthInSeconds" ma:readOnly="true">
      <xsd:simpleType>
        <xsd:restriction base="dms:Unknown"/>
      </xsd:simpleType>
    </xsd:element>
    <xsd:element name="_activity" ma:index="26" nillable="true" ma:displayName="_activity" ma:hidden="true" ma:internalName="_activity">
      <xsd:simpleType>
        <xsd:restriction base="dms:Note"/>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ystemTags" ma:index="28" nillable="true" ma:displayName="MediaServiceSystemTags" ma:hidden="true" ma:internalName="MediaServiceSystemTags" ma:readOnly="true">
      <xsd:simpleType>
        <xsd:restriction base="dms:Note"/>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910f87-d4c6-4c55-9077-052db9d29a9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3bf472f7-a010-4b5a-bb99-a26ed4c99680" ContentTypeId="0x0101" PreviousValue="false"/>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52414FC-9C31-40FF-92AC-0374851C2540}">
  <ds:schemaRefs>
    <ds:schemaRef ds:uri="http://schemas.microsoft.com/office/2006/metadata/properties"/>
    <ds:schemaRef ds:uri="http://schemas.microsoft.com/office/infopath/2007/PartnerControls"/>
    <ds:schemaRef ds:uri="5e36ef21-2419-4310-8689-86a64baf4172"/>
    <ds:schemaRef ds:uri="87037488-ec5d-4aba-84c2-9b1d22638e8e"/>
  </ds:schemaRefs>
</ds:datastoreItem>
</file>

<file path=customXml/itemProps2.xml><?xml version="1.0" encoding="utf-8"?>
<ds:datastoreItem xmlns:ds="http://schemas.openxmlformats.org/officeDocument/2006/customXml" ds:itemID="{7F36ECFF-CA05-4623-AB77-A06221D77D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037488-ec5d-4aba-84c2-9b1d22638e8e"/>
    <ds:schemaRef ds:uri="5e36ef21-2419-4310-8689-86a64baf4172"/>
    <ds:schemaRef ds:uri="6a910f87-d4c6-4c55-9077-052db9d29a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15A6388-FF98-464E-9FC6-A5A00160D169}">
  <ds:schemaRefs>
    <ds:schemaRef ds:uri="Microsoft.SharePoint.Taxonomy.ContentTypeSync"/>
  </ds:schemaRefs>
</ds:datastoreItem>
</file>

<file path=customXml/itemProps4.xml><?xml version="1.0" encoding="utf-8"?>
<ds:datastoreItem xmlns:ds="http://schemas.openxmlformats.org/officeDocument/2006/customXml" ds:itemID="{ECAB45DC-3DD4-4125-B5DB-4DCD52C5D39C}">
  <ds:schemaRefs>
    <ds:schemaRef ds:uri="http://schemas.openxmlformats.org/officeDocument/2006/bibliography"/>
  </ds:schemaRefs>
</ds:datastoreItem>
</file>

<file path=customXml/itemProps5.xml><?xml version="1.0" encoding="utf-8"?>
<ds:datastoreItem xmlns:ds="http://schemas.openxmlformats.org/officeDocument/2006/customXml" ds:itemID="{800E26E4-469B-4CEF-A835-D66158B62B7E}">
  <ds:schemaRefs>
    <ds:schemaRef ds:uri="http://schemas.microsoft.com/sharepoint/v3/contenttype/forms"/>
  </ds:schemaRefs>
</ds:datastoreItem>
</file>

<file path=docMetadata/LabelInfo.xml><?xml version="1.0" encoding="utf-8"?>
<clbl:labelList xmlns:clbl="http://schemas.microsoft.com/office/2020/mipLabelMetadata">
  <clbl:label id="{c135c4ba-2280-41f8-be7d-6f21d368baa3}" enabled="1" method="Standard" siteId="{24139d14-c62c-4c47-8bdd-ce71ea1d50cf}" removed="0"/>
</clbl:labelList>
</file>

<file path=docProps/app.xml><?xml version="1.0" encoding="utf-8"?>
<Properties xmlns="http://schemas.openxmlformats.org/officeDocument/2006/extended-properties" xmlns:vt="http://schemas.openxmlformats.org/officeDocument/2006/docPropsVTypes">
  <Template>Normal</Template>
  <TotalTime>0</TotalTime>
  <Pages>6</Pages>
  <Words>2064</Words>
  <Characters>11771</Characters>
  <Application>Microsoft Office Word</Application>
  <DocSecurity>0</DocSecurity>
  <Lines>98</Lines>
  <Paragraphs>27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13808</CharactersWithSpaces>
  <SharedDoc>false</SharedDoc>
  <HLinks>
    <vt:vector size="48" baseType="variant">
      <vt:variant>
        <vt:i4>6750208</vt:i4>
      </vt:variant>
      <vt:variant>
        <vt:i4>24</vt:i4>
      </vt:variant>
      <vt:variant>
        <vt:i4>0</vt:i4>
      </vt:variant>
      <vt:variant>
        <vt:i4>5</vt:i4>
      </vt:variant>
      <vt:variant>
        <vt:lpwstr>https://support.ariba.com/Adapt/SAP_Business_Network_Supplier_Training/</vt:lpwstr>
      </vt:variant>
      <vt:variant>
        <vt:lpwstr>/</vt:lpwstr>
      </vt:variant>
      <vt:variant>
        <vt:i4>2293858</vt:i4>
      </vt:variant>
      <vt:variant>
        <vt:i4>20</vt:i4>
      </vt:variant>
      <vt:variant>
        <vt:i4>0</vt:i4>
      </vt:variant>
      <vt:variant>
        <vt:i4>5</vt:i4>
      </vt:variant>
      <vt:variant>
        <vt:lpwstr>https://support.ariba.com/Adapt/SAP_Business_Network_Supplier_Training/</vt:lpwstr>
      </vt:variant>
      <vt:variant>
        <vt:lpwstr>/id/61b9f7d2dd5c4cd54f6bd87b</vt:lpwstr>
      </vt:variant>
      <vt:variant>
        <vt:i4>2293858</vt:i4>
      </vt:variant>
      <vt:variant>
        <vt:i4>15</vt:i4>
      </vt:variant>
      <vt:variant>
        <vt:i4>0</vt:i4>
      </vt:variant>
      <vt:variant>
        <vt:i4>5</vt:i4>
      </vt:variant>
      <vt:variant>
        <vt:lpwstr>https://support.ariba.com/Adapt/SAP_Business_Network_Supplier_Training/</vt:lpwstr>
      </vt:variant>
      <vt:variant>
        <vt:lpwstr>/id/61b9f7d2dd5c4cd54f6bd87b</vt:lpwstr>
      </vt:variant>
      <vt:variant>
        <vt:i4>1507400</vt:i4>
      </vt:variant>
      <vt:variant>
        <vt:i4>12</vt:i4>
      </vt:variant>
      <vt:variant>
        <vt:i4>0</vt:i4>
      </vt:variant>
      <vt:variant>
        <vt:i4>5</vt:i4>
      </vt:variant>
      <vt:variant>
        <vt:lpwstr>Formation fournisseur SAP Business Network (NOUVEAU) (ariba.com)</vt:lpwstr>
      </vt:variant>
      <vt:variant>
        <vt:lpwstr/>
      </vt:variant>
      <vt:variant>
        <vt:i4>2293821</vt:i4>
      </vt:variant>
      <vt:variant>
        <vt:i4>9</vt:i4>
      </vt:variant>
      <vt:variant>
        <vt:i4>0</vt:i4>
      </vt:variant>
      <vt:variant>
        <vt:i4>5</vt:i4>
      </vt:variant>
      <vt:variant>
        <vt:lpwstr>https://support.ariba.com/Adapt/SAP_Business_Network_Supplier_Training/</vt:lpwstr>
      </vt:variant>
      <vt:variant>
        <vt:lpwstr>/id/61b9f7d2dd5c4c0b0e6bd886</vt:lpwstr>
      </vt:variant>
      <vt:variant>
        <vt:i4>2293821</vt:i4>
      </vt:variant>
      <vt:variant>
        <vt:i4>6</vt:i4>
      </vt:variant>
      <vt:variant>
        <vt:i4>0</vt:i4>
      </vt:variant>
      <vt:variant>
        <vt:i4>5</vt:i4>
      </vt:variant>
      <vt:variant>
        <vt:lpwstr>https://support.ariba.com/Adapt/SAP_Business_Network_Supplier_Training/</vt:lpwstr>
      </vt:variant>
      <vt:variant>
        <vt:lpwstr>/id/61b9f7d2dd5c4c0b0e6bd886</vt:lpwstr>
      </vt:variant>
      <vt:variant>
        <vt:i4>3997799</vt:i4>
      </vt:variant>
      <vt:variant>
        <vt:i4>3</vt:i4>
      </vt:variant>
      <vt:variant>
        <vt:i4>0</vt:i4>
      </vt:variant>
      <vt:variant>
        <vt:i4>5</vt:i4>
      </vt:variant>
      <vt:variant>
        <vt:lpwstr>https://service.ariba.com/Supplier.aw/125014034/aw?awh=r&amp;awssk=89mRzcN6&amp;dard=1&amp;ancdc=1</vt:lpwstr>
      </vt:variant>
      <vt:variant>
        <vt:lpwstr/>
      </vt:variant>
      <vt:variant>
        <vt:i4>589841</vt:i4>
      </vt:variant>
      <vt:variant>
        <vt:i4>0</vt:i4>
      </vt:variant>
      <vt:variant>
        <vt:i4>0</vt:i4>
      </vt:variant>
      <vt:variant>
        <vt:i4>5</vt:i4>
      </vt:variant>
      <vt:variant>
        <vt:lpwstr>Formation fournisseur SAP Business Network | Navigation du compte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VERLHAC Angélique (ENGIE GBS)</dc:creator>
  <cp:keywords/>
  <dc:description/>
  <cp:lastModifiedBy>TAGMOUNT Lylia (ENGIE SA)</cp:lastModifiedBy>
  <cp:revision>11</cp:revision>
  <dcterms:created xsi:type="dcterms:W3CDTF">2024-12-15T23:05:00Z</dcterms:created>
  <dcterms:modified xsi:type="dcterms:W3CDTF">2024-12-15T23:20:00Z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135c4ba-2280-41f8-be7d-6f21d368baa3_Enabled">
    <vt:lpwstr>true</vt:lpwstr>
  </property>
  <property fmtid="{D5CDD505-2E9C-101B-9397-08002B2CF9AE}" pid="3" name="MSIP_Label_c135c4ba-2280-41f8-be7d-6f21d368baa3_SetDate">
    <vt:lpwstr>2022-01-06T15:55:32Z</vt:lpwstr>
  </property>
  <property fmtid="{D5CDD505-2E9C-101B-9397-08002B2CF9AE}" pid="4" name="MSIP_Label_c135c4ba-2280-41f8-be7d-6f21d368baa3_Method">
    <vt:lpwstr>Standard</vt:lpwstr>
  </property>
  <property fmtid="{D5CDD505-2E9C-101B-9397-08002B2CF9AE}" pid="5" name="MSIP_Label_c135c4ba-2280-41f8-be7d-6f21d368baa3_Name">
    <vt:lpwstr>c135c4ba-2280-41f8-be7d-6f21d368baa3</vt:lpwstr>
  </property>
  <property fmtid="{D5CDD505-2E9C-101B-9397-08002B2CF9AE}" pid="6" name="MSIP_Label_c135c4ba-2280-41f8-be7d-6f21d368baa3_SiteId">
    <vt:lpwstr>24139d14-c62c-4c47-8bdd-ce71ea1d50cf</vt:lpwstr>
  </property>
  <property fmtid="{D5CDD505-2E9C-101B-9397-08002B2CF9AE}" pid="7" name="MSIP_Label_c135c4ba-2280-41f8-be7d-6f21d368baa3_ActionId">
    <vt:lpwstr>c72eca6c-027b-4f35-8a85-c56398487cf9</vt:lpwstr>
  </property>
  <property fmtid="{D5CDD505-2E9C-101B-9397-08002B2CF9AE}" pid="8" name="MSIP_Label_c135c4ba-2280-41f8-be7d-6f21d368baa3_ContentBits">
    <vt:lpwstr>0</vt:lpwstr>
  </property>
  <property fmtid="{D5CDD505-2E9C-101B-9397-08002B2CF9AE}" pid="9" name="ContentTypeId">
    <vt:lpwstr>0x0101007841393384B8F34696874A4A2F1F6441</vt:lpwstr>
  </property>
</Properties>
</file>