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0AA0" w14:textId="3796F77D" w:rsidR="009A1144" w:rsidRPr="006D5C6E" w:rsidRDefault="009A1144" w:rsidP="006D5C6E">
      <w:pPr>
        <w:rPr>
          <w:b/>
          <w:bCs/>
          <w:color w:val="2F5496" w:themeColor="accent1" w:themeShade="BF"/>
          <w:sz w:val="24"/>
          <w:szCs w:val="24"/>
        </w:rPr>
      </w:pPr>
      <w:r w:rsidRPr="006D5C6E">
        <w:rPr>
          <w:b/>
          <w:bCs/>
          <w:color w:val="2F5496" w:themeColor="accent1" w:themeShade="BF"/>
          <w:sz w:val="24"/>
          <w:szCs w:val="24"/>
        </w:rPr>
        <w:t>Ariba Invoicing</w:t>
      </w:r>
      <w:r w:rsidR="0030393F" w:rsidRPr="006D5C6E">
        <w:rPr>
          <w:b/>
          <w:bCs/>
          <w:color w:val="2F5496" w:themeColor="accent1" w:themeShade="BF"/>
          <w:sz w:val="24"/>
          <w:szCs w:val="24"/>
        </w:rPr>
        <w:t>:</w:t>
      </w:r>
    </w:p>
    <w:p w14:paraId="36A57813" w14:textId="389D2239" w:rsidR="00133F11" w:rsidRDefault="00167C2B" w:rsidP="00911363">
      <w:pPr>
        <w:pStyle w:val="ListParagraph"/>
        <w:numPr>
          <w:ilvl w:val="0"/>
          <w:numId w:val="2"/>
        </w:numPr>
        <w:spacing w:after="0"/>
        <w:rPr>
          <w:rStyle w:val="Hyperlink"/>
        </w:rPr>
      </w:pPr>
      <w:r>
        <w:t xml:space="preserve">A Schwab issued </w:t>
      </w:r>
      <w:r w:rsidR="00402164" w:rsidRPr="004518C1">
        <w:t xml:space="preserve">Remit </w:t>
      </w:r>
      <w:r w:rsidR="00402164">
        <w:t>ID is required</w:t>
      </w:r>
      <w:r w:rsidR="00DF4EB6">
        <w:t xml:space="preserve"> and</w:t>
      </w:r>
      <w:r w:rsidR="00402164">
        <w:t xml:space="preserve"> </w:t>
      </w:r>
      <w:r w:rsidR="00DF4EB6">
        <w:t>issued</w:t>
      </w:r>
      <w:r w:rsidR="00402164">
        <w:t xml:space="preserve"> by Schwab</w:t>
      </w:r>
      <w:r w:rsidR="00DF4EB6">
        <w:t xml:space="preserve">. </w:t>
      </w:r>
      <w:r>
        <w:t xml:space="preserve">Please see example below. If a supplier is unable to identify a Remit ID, please email </w:t>
      </w:r>
      <w:hyperlink r:id="rId7" w:history="1">
        <w:r w:rsidR="006C350F" w:rsidRPr="002D6B21">
          <w:rPr>
            <w:rStyle w:val="Hyperlink"/>
          </w:rPr>
          <w:t>WFA@schwab.com</w:t>
        </w:r>
      </w:hyperlink>
      <w:r w:rsidR="00133F11">
        <w:rPr>
          <w:rStyle w:val="Hyperlink"/>
        </w:rPr>
        <w:t xml:space="preserve">. </w:t>
      </w:r>
    </w:p>
    <w:p w14:paraId="6CF834E4" w14:textId="77777777" w:rsidR="00911363" w:rsidRPr="00911363" w:rsidRDefault="00911363" w:rsidP="00911363">
      <w:pPr>
        <w:spacing w:after="0"/>
        <w:ind w:firstLine="720"/>
        <w:rPr>
          <w:rStyle w:val="Hyperlink"/>
          <w:b/>
          <w:bCs/>
          <w:color w:val="auto"/>
          <w:u w:val="none"/>
        </w:rPr>
      </w:pPr>
      <w:r w:rsidRPr="00911363">
        <w:rPr>
          <w:rStyle w:val="Hyperlink"/>
          <w:b/>
          <w:bCs/>
          <w:color w:val="auto"/>
          <w:u w:val="none"/>
        </w:rPr>
        <w:t>GEN:</w:t>
      </w:r>
      <w:proofErr w:type="gramStart"/>
      <w:r w:rsidRPr="00911363">
        <w:rPr>
          <w:rStyle w:val="Hyperlink"/>
          <w:b/>
          <w:bCs/>
          <w:color w:val="auto"/>
          <w:u w:val="none"/>
        </w:rPr>
        <w:t>0000086411:NEW</w:t>
      </w:r>
      <w:proofErr w:type="gramEnd"/>
      <w:r w:rsidRPr="00911363">
        <w:rPr>
          <w:rStyle w:val="Hyperlink"/>
          <w:b/>
          <w:bCs/>
          <w:color w:val="auto"/>
          <w:u w:val="none"/>
        </w:rPr>
        <w:t xml:space="preserve"> YORK:1:1</w:t>
      </w:r>
    </w:p>
    <w:p w14:paraId="7C7AE694" w14:textId="5BC12CE6" w:rsidR="00DF4EB6" w:rsidRDefault="00105CF2" w:rsidP="00911363">
      <w:pPr>
        <w:pStyle w:val="ListParagraph"/>
        <w:numPr>
          <w:ilvl w:val="0"/>
          <w:numId w:val="2"/>
        </w:numPr>
      </w:pPr>
      <w:r>
        <w:t xml:space="preserve">Invoices </w:t>
      </w:r>
      <w:r w:rsidR="00E933DD">
        <w:t>can only</w:t>
      </w:r>
      <w:r>
        <w:t xml:space="preserve"> be submitted on </w:t>
      </w:r>
      <w:r w:rsidR="003D5EC9">
        <w:t>network from a Purchase Order</w:t>
      </w:r>
      <w:r w:rsidR="00EE7197">
        <w:t xml:space="preserve"> (</w:t>
      </w:r>
      <w:proofErr w:type="gramStart"/>
      <w:r w:rsidR="00EE7197">
        <w:t>NON PO</w:t>
      </w:r>
      <w:proofErr w:type="gramEnd"/>
      <w:r w:rsidR="00EE7197">
        <w:t xml:space="preserve"> or Contract invoicing is not transactable </w:t>
      </w:r>
      <w:r w:rsidR="00786458">
        <w:t xml:space="preserve">on the Ariba Network) </w:t>
      </w:r>
    </w:p>
    <w:p w14:paraId="40CBD816" w14:textId="4D800C84" w:rsidR="00DF4EB6" w:rsidRDefault="003D5EC9" w:rsidP="00911363">
      <w:pPr>
        <w:pStyle w:val="ListParagraph"/>
        <w:numPr>
          <w:ilvl w:val="0"/>
          <w:numId w:val="2"/>
        </w:numPr>
      </w:pPr>
      <w:r>
        <w:t xml:space="preserve">All invoices require </w:t>
      </w:r>
      <w:r w:rsidR="006C350F">
        <w:t xml:space="preserve">header level </w:t>
      </w:r>
      <w:r w:rsidR="00D37CEE">
        <w:t xml:space="preserve">sales </w:t>
      </w:r>
      <w:r>
        <w:t xml:space="preserve">tax to be submitted </w:t>
      </w:r>
      <w:r w:rsidR="00CC50DF">
        <w:t xml:space="preserve">even if </w:t>
      </w:r>
      <w:r w:rsidR="00B92D55">
        <w:t xml:space="preserve">value is </w:t>
      </w:r>
      <w:r w:rsidR="00CC50DF">
        <w:t>$0.00.</w:t>
      </w:r>
      <w:r w:rsidR="001071CC">
        <w:t xml:space="preserve"> </w:t>
      </w:r>
    </w:p>
    <w:p w14:paraId="12180171" w14:textId="77777777" w:rsidR="00C436C7" w:rsidRDefault="004C4931" w:rsidP="001F2774">
      <w:pPr>
        <w:pStyle w:val="ListParagraph"/>
        <w:numPr>
          <w:ilvl w:val="0"/>
          <w:numId w:val="2"/>
        </w:numPr>
      </w:pPr>
      <w:r>
        <w:t xml:space="preserve">Discounts are not to be added </w:t>
      </w:r>
      <w:r w:rsidR="00613F0B">
        <w:t xml:space="preserve">to any invoice – </w:t>
      </w:r>
      <w:r w:rsidR="00B91840">
        <w:t>h</w:t>
      </w:r>
      <w:r w:rsidR="00613F0B">
        <w:t xml:space="preserve">eader or line level. </w:t>
      </w:r>
    </w:p>
    <w:p w14:paraId="780CC3F9" w14:textId="0BC6BE86" w:rsidR="004265FD" w:rsidRDefault="004265FD" w:rsidP="001F2774">
      <w:pPr>
        <w:pStyle w:val="ListParagraph"/>
        <w:numPr>
          <w:ilvl w:val="0"/>
          <w:numId w:val="2"/>
        </w:numPr>
      </w:pPr>
      <w:r>
        <w:t xml:space="preserve">Turn off </w:t>
      </w:r>
      <w:r w:rsidR="004316B3">
        <w:t>automatic invoice notifications</w:t>
      </w:r>
      <w:r w:rsidR="00466C8D">
        <w:t xml:space="preserve"> unless an invoice has been entered and is 30 days past </w:t>
      </w:r>
      <w:proofErr w:type="gramStart"/>
      <w:r w:rsidR="00466C8D">
        <w:t>due</w:t>
      </w:r>
      <w:proofErr w:type="gramEnd"/>
    </w:p>
    <w:p w14:paraId="6C7804E5" w14:textId="705D3ED8" w:rsidR="000805FD" w:rsidRPr="00C436C7" w:rsidRDefault="001F2774" w:rsidP="00C436C7">
      <w:r w:rsidRPr="00C436C7">
        <w:rPr>
          <w:b/>
          <w:bCs/>
          <w:color w:val="2F5496" w:themeColor="accent1" w:themeShade="BF"/>
          <w:sz w:val="24"/>
          <w:szCs w:val="24"/>
        </w:rPr>
        <w:t xml:space="preserve">Standard Invoicing </w:t>
      </w:r>
      <w:r w:rsidR="009B7312" w:rsidRPr="00C436C7">
        <w:rPr>
          <w:b/>
          <w:bCs/>
          <w:color w:val="2F5496" w:themeColor="accent1" w:themeShade="BF"/>
          <w:sz w:val="24"/>
          <w:szCs w:val="24"/>
        </w:rPr>
        <w:t>Best Practice</w:t>
      </w:r>
      <w:r w:rsidR="00F35098">
        <w:rPr>
          <w:b/>
          <w:bCs/>
          <w:color w:val="2F5496" w:themeColor="accent1" w:themeShade="BF"/>
          <w:sz w:val="24"/>
          <w:szCs w:val="24"/>
        </w:rPr>
        <w:t xml:space="preserve"> (</w:t>
      </w:r>
      <w:hyperlink r:id="rId8" w:history="1">
        <w:r w:rsidR="00F35098" w:rsidRPr="00E00458">
          <w:rPr>
            <w:rStyle w:val="Hyperlink"/>
            <w:b/>
            <w:bCs/>
            <w:sz w:val="24"/>
            <w:szCs w:val="24"/>
          </w:rPr>
          <w:t>Video</w:t>
        </w:r>
      </w:hyperlink>
      <w:r w:rsidR="00F35098">
        <w:rPr>
          <w:b/>
          <w:bCs/>
          <w:color w:val="2F5496" w:themeColor="accent1" w:themeShade="BF"/>
          <w:sz w:val="24"/>
          <w:szCs w:val="24"/>
        </w:rPr>
        <w:t>)</w:t>
      </w:r>
      <w:r w:rsidR="006D5C6E" w:rsidRPr="00C436C7">
        <w:rPr>
          <w:b/>
          <w:bCs/>
          <w:color w:val="2F5496" w:themeColor="accent1" w:themeShade="BF"/>
          <w:sz w:val="24"/>
          <w:szCs w:val="24"/>
        </w:rPr>
        <w:t xml:space="preserve">: </w:t>
      </w:r>
    </w:p>
    <w:p w14:paraId="018E5E77" w14:textId="72DED04A" w:rsidR="00CC50DF" w:rsidRDefault="009E4DB3" w:rsidP="009E4DB3">
      <w:pPr>
        <w:pStyle w:val="ListParagraph"/>
        <w:numPr>
          <w:ilvl w:val="0"/>
          <w:numId w:val="1"/>
        </w:numPr>
      </w:pPr>
      <w:r>
        <w:t xml:space="preserve">Select purchase order </w:t>
      </w:r>
      <w:r w:rsidR="00A514D1">
        <w:t xml:space="preserve">for </w:t>
      </w:r>
      <w:proofErr w:type="gramStart"/>
      <w:r w:rsidR="00A514D1">
        <w:t>invoicing</w:t>
      </w:r>
      <w:proofErr w:type="gramEnd"/>
      <w:r w:rsidR="00A514D1">
        <w:t xml:space="preserve"> </w:t>
      </w:r>
    </w:p>
    <w:p w14:paraId="4426806F" w14:textId="79D8A82F" w:rsidR="00000DAC" w:rsidRDefault="00A514D1" w:rsidP="00346192">
      <w:pPr>
        <w:pStyle w:val="ListParagraph"/>
        <w:numPr>
          <w:ilvl w:val="1"/>
          <w:numId w:val="1"/>
        </w:numPr>
      </w:pPr>
      <w:r w:rsidRPr="00A514D1">
        <w:t>Select tile labeled “Orders”</w:t>
      </w:r>
      <w:r w:rsidR="00C04FC2">
        <w:t xml:space="preserve">, </w:t>
      </w:r>
      <w:r w:rsidRPr="00A514D1">
        <w:t>expand the date range to populate PO listing</w:t>
      </w:r>
      <w:r w:rsidR="00C04FC2">
        <w:t>. If PO older than 365 days, choose exact match option POXX</w:t>
      </w:r>
      <w:r w:rsidR="009B7312">
        <w:t>XXX</w:t>
      </w:r>
      <w:r w:rsidR="00A5539A">
        <w:t xml:space="preserve"> – hit apply settings</w:t>
      </w:r>
      <w:r w:rsidR="00FD3D73">
        <w:t xml:space="preserve">. </w:t>
      </w:r>
      <w:r w:rsidR="00A94722">
        <w:t xml:space="preserve">If a purchase order is closed and needing to be reopened, please reach out to </w:t>
      </w:r>
      <w:hyperlink r:id="rId9" w:history="1">
        <w:r w:rsidR="00C80D9E" w:rsidRPr="006D50EB">
          <w:rPr>
            <w:rStyle w:val="Hyperlink"/>
          </w:rPr>
          <w:t>VendorManagement@Schwab.com</w:t>
        </w:r>
      </w:hyperlink>
      <w:r w:rsidR="00827FAE">
        <w:t xml:space="preserve"> </w:t>
      </w:r>
    </w:p>
    <w:p w14:paraId="3FA170D5" w14:textId="2ED4F618" w:rsidR="00346192" w:rsidRDefault="005F5DA9" w:rsidP="00A5539A">
      <w:r w:rsidRPr="005F5DA9">
        <w:rPr>
          <w:noProof/>
        </w:rPr>
        <w:drawing>
          <wp:inline distT="0" distB="0" distL="0" distR="0" wp14:anchorId="072E34EE" wp14:editId="595F1290">
            <wp:extent cx="6610350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415" cy="18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101F" w14:textId="36830945" w:rsidR="00A514D1" w:rsidRDefault="00BE025E" w:rsidP="00A514D1">
      <w:pPr>
        <w:pStyle w:val="ListParagraph"/>
        <w:numPr>
          <w:ilvl w:val="0"/>
          <w:numId w:val="1"/>
        </w:numPr>
      </w:pPr>
      <w:r>
        <w:t xml:space="preserve">Select purchase order </w:t>
      </w:r>
      <w:r w:rsidR="009B7312">
        <w:t xml:space="preserve">- </w:t>
      </w:r>
      <w:r>
        <w:t xml:space="preserve">blue </w:t>
      </w:r>
      <w:proofErr w:type="gramStart"/>
      <w:r>
        <w:t>hyperlink</w:t>
      </w:r>
      <w:proofErr w:type="gramEnd"/>
      <w:r>
        <w:t xml:space="preserve"> </w:t>
      </w:r>
    </w:p>
    <w:p w14:paraId="575D32C9" w14:textId="5C076CFD" w:rsidR="00510001" w:rsidRDefault="00510001" w:rsidP="00510001">
      <w:pPr>
        <w:pStyle w:val="ListParagraph"/>
        <w:numPr>
          <w:ilvl w:val="1"/>
          <w:numId w:val="1"/>
        </w:numPr>
      </w:pPr>
      <w:r>
        <w:t xml:space="preserve">Create Invoice </w:t>
      </w:r>
      <w:r>
        <w:sym w:font="Wingdings" w:char="F0E0"/>
      </w:r>
      <w:r>
        <w:t xml:space="preserve"> Standard Invoice </w:t>
      </w:r>
    </w:p>
    <w:p w14:paraId="46896ACC" w14:textId="643F0757" w:rsidR="00000DAC" w:rsidRDefault="00AC626D" w:rsidP="00A15A56">
      <w:r w:rsidRPr="00AC626D">
        <w:rPr>
          <w:noProof/>
        </w:rPr>
        <w:drawing>
          <wp:inline distT="0" distB="0" distL="0" distR="0" wp14:anchorId="61098333" wp14:editId="1DB16C91">
            <wp:extent cx="6657975" cy="1314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9473" cy="13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1633" w14:textId="3C02BCC2" w:rsidR="00D215D6" w:rsidRDefault="00D215D6" w:rsidP="00A15A56">
      <w:r w:rsidRPr="00D215D6">
        <w:rPr>
          <w:noProof/>
        </w:rPr>
        <w:drawing>
          <wp:inline distT="0" distB="0" distL="0" distR="0" wp14:anchorId="5010364B" wp14:editId="50C812D7">
            <wp:extent cx="6696075" cy="1162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F7AA" w14:textId="2DE4F8D4" w:rsidR="00000DAC" w:rsidRDefault="00510001" w:rsidP="00A00FFC">
      <w:pPr>
        <w:pStyle w:val="ListParagraph"/>
        <w:numPr>
          <w:ilvl w:val="0"/>
          <w:numId w:val="1"/>
        </w:numPr>
      </w:pPr>
      <w:r>
        <w:t>Invoice #</w:t>
      </w:r>
      <w:r w:rsidR="00936F92">
        <w:t xml:space="preserve"> </w:t>
      </w:r>
      <w:r w:rsidR="00F41D2C">
        <w:t xml:space="preserve">- Number should </w:t>
      </w:r>
      <w:r w:rsidR="00213F2E">
        <w:t>not</w:t>
      </w:r>
      <w:r w:rsidR="009B7312">
        <w:t xml:space="preserve"> </w:t>
      </w:r>
      <w:r w:rsidR="00213F2E">
        <w:t xml:space="preserve">contain </w:t>
      </w:r>
      <w:r w:rsidR="00981FE6">
        <w:t xml:space="preserve">lower case letters or </w:t>
      </w:r>
      <w:r w:rsidR="00213F2E">
        <w:t>special characters (</w:t>
      </w:r>
      <w:r w:rsidR="00B92DEF">
        <w:t>#, -</w:t>
      </w:r>
      <w:proofErr w:type="gramStart"/>
      <w:r w:rsidR="00B92DEF">
        <w:t>, !</w:t>
      </w:r>
      <w:proofErr w:type="gramEnd"/>
      <w:r w:rsidR="00213F2E">
        <w:t xml:space="preserve">) and </w:t>
      </w:r>
      <w:r w:rsidR="00BF6213">
        <w:t>should not</w:t>
      </w:r>
      <w:r w:rsidR="00213F2E">
        <w:t xml:space="preserve"> be a duplicate </w:t>
      </w:r>
      <w:r w:rsidR="00C15FC8">
        <w:t>#</w:t>
      </w:r>
    </w:p>
    <w:p w14:paraId="34580CDA" w14:textId="0321CEED" w:rsidR="00AE4C30" w:rsidRDefault="006A4AD9" w:rsidP="00510001">
      <w:pPr>
        <w:pStyle w:val="ListParagraph"/>
        <w:numPr>
          <w:ilvl w:val="0"/>
          <w:numId w:val="1"/>
        </w:numPr>
      </w:pPr>
      <w:r w:rsidRPr="005F7552">
        <w:rPr>
          <w:b/>
          <w:bCs/>
        </w:rPr>
        <w:t>Taxes</w:t>
      </w:r>
      <w:r w:rsidR="00AE4C30" w:rsidRPr="005F7552">
        <w:rPr>
          <w:b/>
          <w:bCs/>
        </w:rPr>
        <w:t xml:space="preserve"> </w:t>
      </w:r>
      <w:r w:rsidRPr="005F7552">
        <w:rPr>
          <w:b/>
          <w:bCs/>
        </w:rPr>
        <w:t>must</w:t>
      </w:r>
      <w:r w:rsidR="00AE4C30" w:rsidRPr="005F7552">
        <w:rPr>
          <w:b/>
          <w:bCs/>
        </w:rPr>
        <w:t xml:space="preserve"> be submitted at Header Level</w:t>
      </w:r>
      <w:r w:rsidR="00747607">
        <w:rPr>
          <w:b/>
          <w:bCs/>
        </w:rPr>
        <w:t xml:space="preserve"> (only 1 tax line allowed)</w:t>
      </w:r>
      <w:r w:rsidR="00AE4C30">
        <w:t xml:space="preserve"> </w:t>
      </w:r>
      <w:r>
        <w:t xml:space="preserve">- </w:t>
      </w:r>
      <w:r w:rsidR="008002F2">
        <w:t xml:space="preserve">even </w:t>
      </w:r>
      <w:r>
        <w:t xml:space="preserve">when </w:t>
      </w:r>
      <w:r w:rsidR="006C52EA">
        <w:t xml:space="preserve">value is equal to </w:t>
      </w:r>
      <w:proofErr w:type="gramStart"/>
      <w:r w:rsidR="008002F2">
        <w:t>$0.00</w:t>
      </w:r>
      <w:proofErr w:type="gramEnd"/>
      <w:r w:rsidR="008002F2">
        <w:t xml:space="preserve"> </w:t>
      </w:r>
    </w:p>
    <w:p w14:paraId="1D47E303" w14:textId="762B923B" w:rsidR="008002F2" w:rsidRDefault="004710FE" w:rsidP="008002F2">
      <w:pPr>
        <w:pStyle w:val="ListParagraph"/>
        <w:numPr>
          <w:ilvl w:val="1"/>
          <w:numId w:val="1"/>
        </w:numPr>
      </w:pPr>
      <w:r>
        <w:lastRenderedPageBreak/>
        <w:t>Select “</w:t>
      </w:r>
      <w:r w:rsidR="00BE17B1">
        <w:t>H</w:t>
      </w:r>
      <w:r>
        <w:t xml:space="preserve">eader level” and </w:t>
      </w:r>
      <w:r w:rsidR="00BE17B1">
        <w:t>open</w:t>
      </w:r>
      <w:r>
        <w:t xml:space="preserve"> tax box</w:t>
      </w:r>
      <w:r w:rsidR="00F35E8B">
        <w:t xml:space="preserve"> (tax box will not populate if the shipping is listed as “Line level shipping”</w:t>
      </w:r>
      <w:r w:rsidR="00C909F4">
        <w:t xml:space="preserve"> – this icon needs to be selected at header level to populate correct options</w:t>
      </w:r>
      <w:r w:rsidR="00F35E8B">
        <w:t>)</w:t>
      </w:r>
    </w:p>
    <w:p w14:paraId="40885FE1" w14:textId="0A0DE731" w:rsidR="00B87962" w:rsidRDefault="00BE17B1" w:rsidP="00B87962">
      <w:pPr>
        <w:pStyle w:val="ListParagraph"/>
        <w:numPr>
          <w:ilvl w:val="2"/>
          <w:numId w:val="1"/>
        </w:numPr>
      </w:pPr>
      <w:r>
        <w:t xml:space="preserve">Add to </w:t>
      </w:r>
      <w:r w:rsidR="00C909F4">
        <w:t>Header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Tax</w:t>
      </w:r>
      <w:proofErr w:type="gramEnd"/>
      <w:r>
        <w:t xml:space="preserve"> </w:t>
      </w:r>
    </w:p>
    <w:p w14:paraId="2D26CB29" w14:textId="77777777" w:rsidR="006D1CB8" w:rsidRDefault="000145C1" w:rsidP="000145C1">
      <w:pPr>
        <w:pStyle w:val="ListParagraph"/>
        <w:numPr>
          <w:ilvl w:val="1"/>
          <w:numId w:val="1"/>
        </w:numPr>
      </w:pPr>
      <w:r>
        <w:t>From the tax box</w:t>
      </w:r>
      <w:r w:rsidR="004C03B0">
        <w:t>, second column</w:t>
      </w:r>
    </w:p>
    <w:p w14:paraId="219F9E9E" w14:textId="77777777" w:rsidR="006D1CB8" w:rsidRDefault="006D1CB8" w:rsidP="006D1CB8">
      <w:pPr>
        <w:pStyle w:val="ListParagraph"/>
        <w:numPr>
          <w:ilvl w:val="2"/>
          <w:numId w:val="1"/>
        </w:numPr>
      </w:pPr>
      <w:r>
        <w:t>3</w:t>
      </w:r>
      <w:r w:rsidRPr="006D1CB8">
        <w:rPr>
          <w:vertAlign w:val="superscript"/>
        </w:rPr>
        <w:t>rd</w:t>
      </w:r>
      <w:r>
        <w:t xml:space="preserve"> box </w:t>
      </w:r>
      <w:proofErr w:type="gramStart"/>
      <w:r>
        <w:t>Rate(</w:t>
      </w:r>
      <w:proofErr w:type="gramEnd"/>
      <w:r>
        <w:t>%): enter tax rate (0 if no tax)</w:t>
      </w:r>
    </w:p>
    <w:p w14:paraId="4065F507" w14:textId="63E80A25" w:rsidR="000145C1" w:rsidRDefault="006D1CB8" w:rsidP="006D1CB8">
      <w:pPr>
        <w:pStyle w:val="ListParagraph"/>
        <w:numPr>
          <w:ilvl w:val="2"/>
          <w:numId w:val="1"/>
        </w:numPr>
      </w:pPr>
      <w:r>
        <w:t>4</w:t>
      </w:r>
      <w:r w:rsidRPr="006D1CB8">
        <w:rPr>
          <w:vertAlign w:val="superscript"/>
        </w:rPr>
        <w:t>th</w:t>
      </w:r>
      <w:r>
        <w:t xml:space="preserve"> box Tax Amount: enter tax amount (0 if no tax)</w:t>
      </w:r>
      <w:r w:rsidR="00747607" w:rsidRPr="00747607">
        <w:rPr>
          <w:noProof/>
        </w:rPr>
        <w:t xml:space="preserve"> </w:t>
      </w:r>
      <w:r w:rsidR="00747607" w:rsidRPr="0062027C">
        <w:rPr>
          <w:noProof/>
        </w:rPr>
        <w:drawing>
          <wp:inline distT="0" distB="0" distL="0" distR="0" wp14:anchorId="71963FE0" wp14:editId="2C1D5F39">
            <wp:extent cx="6148657" cy="20955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625" cy="209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E0F8" w14:textId="533C2C7B" w:rsidR="0062027C" w:rsidRDefault="00747607" w:rsidP="00747607">
      <w:pPr>
        <w:pStyle w:val="ListParagraph"/>
        <w:numPr>
          <w:ilvl w:val="1"/>
          <w:numId w:val="1"/>
        </w:numPr>
      </w:pPr>
      <w:r>
        <w:t>Remove extra tax boxes if needed.  “Sales tax” is the only valid category for our invoicing.</w:t>
      </w:r>
    </w:p>
    <w:p w14:paraId="74BCE628" w14:textId="47008D8F" w:rsidR="00E21754" w:rsidRDefault="005A58B6" w:rsidP="00E21754">
      <w:pPr>
        <w:pStyle w:val="ListParagraph"/>
        <w:numPr>
          <w:ilvl w:val="0"/>
          <w:numId w:val="1"/>
        </w:numPr>
      </w:pPr>
      <w:r>
        <w:t>Add attachments/support to submitted invoices</w:t>
      </w:r>
      <w:r w:rsidR="003E5F57">
        <w:t xml:space="preserve"> (highly encouraged)</w:t>
      </w:r>
    </w:p>
    <w:p w14:paraId="7BB8405B" w14:textId="55E69F78" w:rsidR="0062027C" w:rsidRDefault="00E21754" w:rsidP="0062027C">
      <w:pPr>
        <w:pStyle w:val="ListParagraph"/>
        <w:numPr>
          <w:ilvl w:val="1"/>
          <w:numId w:val="1"/>
        </w:numPr>
      </w:pPr>
      <w:r>
        <w:t xml:space="preserve">Select Add to Header drop down </w:t>
      </w:r>
      <w:r>
        <w:sym w:font="Wingdings" w:char="F0E0"/>
      </w:r>
      <w:r>
        <w:t xml:space="preserve"> Attachment  </w:t>
      </w:r>
      <w:r w:rsidR="008A2F81">
        <w:sym w:font="Wingdings" w:char="F0E0"/>
      </w:r>
      <w:r w:rsidR="008A2F81">
        <w:t xml:space="preserve"> Choose File </w:t>
      </w:r>
      <w:r w:rsidR="008A2F81">
        <w:sym w:font="Wingdings" w:char="F0E0"/>
      </w:r>
      <w:r w:rsidR="008A2F81">
        <w:t xml:space="preserve"> Add Attachment </w:t>
      </w:r>
    </w:p>
    <w:p w14:paraId="714FFCA9" w14:textId="60D92007" w:rsidR="008A2F81" w:rsidRDefault="008A2F81" w:rsidP="008A2F81">
      <w:pPr>
        <w:pStyle w:val="ListParagraph"/>
        <w:numPr>
          <w:ilvl w:val="0"/>
          <w:numId w:val="1"/>
        </w:numPr>
      </w:pPr>
      <w:r>
        <w:t xml:space="preserve">Select line(s) from PO for </w:t>
      </w:r>
      <w:proofErr w:type="gramStart"/>
      <w:r>
        <w:t>billing</w:t>
      </w:r>
      <w:proofErr w:type="gramEnd"/>
      <w:r>
        <w:t xml:space="preserve"> </w:t>
      </w:r>
    </w:p>
    <w:p w14:paraId="3B63AA6D" w14:textId="151C1132" w:rsidR="00B77B91" w:rsidRDefault="008A2F81" w:rsidP="00B77B91">
      <w:pPr>
        <w:pStyle w:val="ListParagraph"/>
        <w:numPr>
          <w:ilvl w:val="1"/>
          <w:numId w:val="1"/>
        </w:numPr>
      </w:pPr>
      <w:r>
        <w:t xml:space="preserve">If </w:t>
      </w:r>
      <w:r w:rsidR="00FB3752">
        <w:t xml:space="preserve">invoicing against a </w:t>
      </w:r>
      <w:r>
        <w:t>multi</w:t>
      </w:r>
      <w:r w:rsidR="00797131">
        <w:t>-</w:t>
      </w:r>
      <w:r>
        <w:t xml:space="preserve">line PO and not all </w:t>
      </w:r>
      <w:r w:rsidR="00F66E82">
        <w:t xml:space="preserve">lines </w:t>
      </w:r>
      <w:r>
        <w:t xml:space="preserve">are being </w:t>
      </w:r>
      <w:r w:rsidR="00E64595">
        <w:t>billed,</w:t>
      </w:r>
      <w:r>
        <w:t xml:space="preserve"> please </w:t>
      </w:r>
      <w:r w:rsidR="00394970">
        <w:t xml:space="preserve">do not </w:t>
      </w:r>
      <w:r>
        <w:t>delete</w:t>
      </w:r>
      <w:r w:rsidR="006D1CB8">
        <w:t xml:space="preserve"> unused lines</w:t>
      </w:r>
      <w:r>
        <w:t xml:space="preserve">. Instead, </w:t>
      </w:r>
      <w:r w:rsidR="00E64595">
        <w:t>click the gree</w:t>
      </w:r>
      <w:r w:rsidR="0099664C">
        <w:t>n</w:t>
      </w:r>
      <w:r w:rsidR="00E64595">
        <w:t xml:space="preserve"> icon “include” so it turns off/</w:t>
      </w:r>
      <w:proofErr w:type="gramStart"/>
      <w:r w:rsidR="00E64595">
        <w:t>grey</w:t>
      </w:r>
      <w:proofErr w:type="gramEnd"/>
    </w:p>
    <w:p w14:paraId="15CFB577" w14:textId="61DD0A6F" w:rsidR="00E64595" w:rsidRDefault="00AB4B50" w:rsidP="008A2F81">
      <w:pPr>
        <w:pStyle w:val="ListParagraph"/>
        <w:numPr>
          <w:ilvl w:val="1"/>
          <w:numId w:val="1"/>
        </w:numPr>
      </w:pPr>
      <w:r>
        <w:t xml:space="preserve">Adjust </w:t>
      </w:r>
      <w:r w:rsidR="0099664C">
        <w:t>q</w:t>
      </w:r>
      <w:r>
        <w:t xml:space="preserve">uantity billable </w:t>
      </w:r>
      <w:r w:rsidR="00B0245E">
        <w:t xml:space="preserve">if </w:t>
      </w:r>
      <w:proofErr w:type="gramStart"/>
      <w:r w:rsidR="00B0245E">
        <w:t>necessary</w:t>
      </w:r>
      <w:proofErr w:type="gramEnd"/>
    </w:p>
    <w:p w14:paraId="2501CD20" w14:textId="5BC4F3C7" w:rsidR="00AB4B50" w:rsidRDefault="00AB4B50" w:rsidP="008A2F81">
      <w:pPr>
        <w:pStyle w:val="ListParagraph"/>
        <w:numPr>
          <w:ilvl w:val="1"/>
          <w:numId w:val="1"/>
        </w:numPr>
      </w:pPr>
      <w:r>
        <w:t xml:space="preserve">If </w:t>
      </w:r>
      <w:r w:rsidR="00977563">
        <w:t>submitting one invoice for two PO’s</w:t>
      </w:r>
      <w:r w:rsidR="00FF107A">
        <w:t>,</w:t>
      </w:r>
      <w:r w:rsidR="00977563">
        <w:t xml:space="preserve"> please create two separate invoices, one per </w:t>
      </w:r>
      <w:r w:rsidR="00B77B91">
        <w:t xml:space="preserve">purchase order. </w:t>
      </w:r>
    </w:p>
    <w:p w14:paraId="180BAD4B" w14:textId="2C1A30B7" w:rsidR="00B77B91" w:rsidRDefault="00493486" w:rsidP="00B77B91">
      <w:pPr>
        <w:pStyle w:val="ListParagraph"/>
      </w:pPr>
      <w:r w:rsidRPr="00493486">
        <w:rPr>
          <w:noProof/>
        </w:rPr>
        <w:drawing>
          <wp:inline distT="0" distB="0" distL="0" distR="0" wp14:anchorId="03CBACBC" wp14:editId="02D81039">
            <wp:extent cx="6165215" cy="1337094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6330" cy="136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52BD5" w14:textId="363405B7" w:rsidR="006D5F88" w:rsidRDefault="006D5F88" w:rsidP="006D5F88">
      <w:pPr>
        <w:pStyle w:val="ListParagraph"/>
        <w:numPr>
          <w:ilvl w:val="0"/>
          <w:numId w:val="1"/>
        </w:numPr>
      </w:pPr>
      <w:r>
        <w:t xml:space="preserve">Click “Update” –system will </w:t>
      </w:r>
      <w:r w:rsidR="00327351">
        <w:t>populate an</w:t>
      </w:r>
      <w:r>
        <w:t xml:space="preserve"> error</w:t>
      </w:r>
      <w:r w:rsidR="00F93308">
        <w:t xml:space="preserve"> box preventing submission</w:t>
      </w:r>
      <w:r>
        <w:t xml:space="preserve"> </w:t>
      </w:r>
      <w:r w:rsidR="0057152A">
        <w:t xml:space="preserve">if all </w:t>
      </w:r>
      <w:r w:rsidR="0057152A" w:rsidRPr="00327351">
        <w:rPr>
          <w:i/>
          <w:iCs/>
        </w:rPr>
        <w:t>required</w:t>
      </w:r>
      <w:r w:rsidR="0057152A">
        <w:t xml:space="preserve"> </w:t>
      </w:r>
      <w:r w:rsidR="0073440F">
        <w:t>criteria</w:t>
      </w:r>
      <w:r w:rsidR="0057152A">
        <w:t xml:space="preserve"> are </w:t>
      </w:r>
      <w:r w:rsidR="009C302D">
        <w:t xml:space="preserve">not </w:t>
      </w:r>
      <w:proofErr w:type="gramStart"/>
      <w:r w:rsidR="0057152A">
        <w:t>met</w:t>
      </w:r>
      <w:proofErr w:type="gramEnd"/>
      <w:r w:rsidR="0057152A">
        <w:t xml:space="preserve"> </w:t>
      </w:r>
    </w:p>
    <w:p w14:paraId="44C6DEFB" w14:textId="23DCBAE6" w:rsidR="00B92DEF" w:rsidRDefault="00D31ECB" w:rsidP="00144C55">
      <w:pPr>
        <w:pStyle w:val="ListParagraph"/>
        <w:numPr>
          <w:ilvl w:val="0"/>
          <w:numId w:val="1"/>
        </w:numPr>
      </w:pPr>
      <w:r>
        <w:t xml:space="preserve">Click Next </w:t>
      </w:r>
      <w:r>
        <w:sym w:font="Wingdings" w:char="F0E0"/>
      </w:r>
      <w:r>
        <w:t xml:space="preserve"> </w:t>
      </w:r>
      <w:r w:rsidR="00DE5BF1">
        <w:t>v</w:t>
      </w:r>
      <w:r w:rsidR="007A7E72">
        <w:t xml:space="preserve">erify all information </w:t>
      </w:r>
      <w:r w:rsidR="000727C3">
        <w:t>is</w:t>
      </w:r>
      <w:r w:rsidR="007A7E72">
        <w:t xml:space="preserve"> correct (invoicing amount, taxes, PO#, Remit to) </w:t>
      </w:r>
      <w:r w:rsidR="007A7E72">
        <w:sym w:font="Wingdings" w:char="F0E0"/>
      </w:r>
      <w:r w:rsidR="007A7E72">
        <w:t xml:space="preserve"> </w:t>
      </w:r>
      <w:proofErr w:type="gramStart"/>
      <w:r w:rsidR="007A7E72">
        <w:t>Submit</w:t>
      </w:r>
      <w:proofErr w:type="gramEnd"/>
    </w:p>
    <w:p w14:paraId="6EA41A83" w14:textId="25599714" w:rsidR="00B92DEF" w:rsidRDefault="00D77F01">
      <w:r w:rsidRPr="0033790B">
        <w:rPr>
          <w:b/>
          <w:bCs/>
          <w:noProof/>
          <w:sz w:val="28"/>
          <w:szCs w:val="28"/>
        </w:rPr>
        <w:drawing>
          <wp:inline distT="0" distB="0" distL="0" distR="0" wp14:anchorId="7905B274" wp14:editId="7B0E31BC">
            <wp:extent cx="6848475" cy="169077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8761" cy="16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C288" w14:textId="2D10D1B7" w:rsidR="006131A0" w:rsidRDefault="00AD69AC" w:rsidP="007C5850">
      <w:r>
        <w:rPr>
          <w:b/>
          <w:bCs/>
          <w:color w:val="2F5496" w:themeColor="accent1" w:themeShade="BF"/>
          <w:sz w:val="24"/>
          <w:szCs w:val="24"/>
        </w:rPr>
        <w:lastRenderedPageBreak/>
        <w:t>Line Item</w:t>
      </w:r>
      <w:r w:rsidR="007C5850" w:rsidRPr="00C436C7"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="006131A0">
        <w:rPr>
          <w:b/>
          <w:bCs/>
          <w:color w:val="2F5496" w:themeColor="accent1" w:themeShade="BF"/>
          <w:sz w:val="24"/>
          <w:szCs w:val="24"/>
        </w:rPr>
        <w:t>Credit</w:t>
      </w:r>
      <w:r w:rsidR="007C5850" w:rsidRPr="00C436C7">
        <w:rPr>
          <w:b/>
          <w:bCs/>
          <w:color w:val="2F5496" w:themeColor="accent1" w:themeShade="BF"/>
          <w:sz w:val="24"/>
          <w:szCs w:val="24"/>
        </w:rPr>
        <w:t xml:space="preserve"> Best Practice</w:t>
      </w:r>
      <w:r w:rsidR="004316B3">
        <w:rPr>
          <w:b/>
          <w:bCs/>
          <w:color w:val="2F5496" w:themeColor="accent1" w:themeShade="BF"/>
          <w:sz w:val="24"/>
          <w:szCs w:val="24"/>
        </w:rPr>
        <w:t xml:space="preserve"> (</w:t>
      </w:r>
      <w:hyperlink r:id="rId16" w:history="1">
        <w:r w:rsidR="004316B3" w:rsidRPr="00E00458">
          <w:rPr>
            <w:rStyle w:val="Hyperlink"/>
            <w:b/>
            <w:bCs/>
            <w:sz w:val="24"/>
            <w:szCs w:val="24"/>
          </w:rPr>
          <w:t>Video</w:t>
        </w:r>
      </w:hyperlink>
      <w:r w:rsidR="004316B3">
        <w:rPr>
          <w:b/>
          <w:bCs/>
          <w:color w:val="2F5496" w:themeColor="accent1" w:themeShade="BF"/>
          <w:sz w:val="24"/>
          <w:szCs w:val="24"/>
        </w:rPr>
        <w:t>)</w:t>
      </w:r>
      <w:r w:rsidR="007C5850" w:rsidRPr="00C436C7">
        <w:rPr>
          <w:b/>
          <w:bCs/>
          <w:color w:val="2F5496" w:themeColor="accent1" w:themeShade="BF"/>
          <w:sz w:val="24"/>
          <w:szCs w:val="24"/>
        </w:rPr>
        <w:t xml:space="preserve">: </w:t>
      </w:r>
    </w:p>
    <w:p w14:paraId="17CA9823" w14:textId="0C20E7C3" w:rsidR="00756FCD" w:rsidRDefault="00756FCD" w:rsidP="00756FCD">
      <w:pPr>
        <w:pStyle w:val="ListParagraph"/>
        <w:numPr>
          <w:ilvl w:val="0"/>
          <w:numId w:val="4"/>
        </w:numPr>
      </w:pPr>
      <w:r>
        <w:t>Click the Invoices tab.</w:t>
      </w:r>
    </w:p>
    <w:p w14:paraId="523B2A1D" w14:textId="4E662867" w:rsidR="00756FCD" w:rsidRDefault="00756FCD" w:rsidP="00756FCD">
      <w:pPr>
        <w:pStyle w:val="ListParagraph"/>
        <w:numPr>
          <w:ilvl w:val="0"/>
          <w:numId w:val="4"/>
        </w:numPr>
      </w:pPr>
      <w:r>
        <w:t>Select your previously created invoice.</w:t>
      </w:r>
    </w:p>
    <w:p w14:paraId="42CB8B9A" w14:textId="3085A644" w:rsidR="00756FCD" w:rsidRDefault="00756FCD" w:rsidP="00756FCD">
      <w:pPr>
        <w:pStyle w:val="ListParagraph"/>
        <w:numPr>
          <w:ilvl w:val="0"/>
          <w:numId w:val="4"/>
        </w:numPr>
      </w:pPr>
      <w:r>
        <w:t>Click the Create Line-Item Credit Memo button on the Invoice screen.</w:t>
      </w:r>
    </w:p>
    <w:p w14:paraId="15B77075" w14:textId="163FCAAA" w:rsidR="00756FCD" w:rsidRDefault="00756FCD" w:rsidP="00756FCD">
      <w:pPr>
        <w:pStyle w:val="ListParagraph"/>
        <w:numPr>
          <w:ilvl w:val="0"/>
          <w:numId w:val="4"/>
        </w:numPr>
      </w:pPr>
      <w:r>
        <w:t xml:space="preserve">Complete information in the form (the amount and taxes will automatically be negative). Make sure that all required fields marked with asterisks (*) are filled in. </w:t>
      </w:r>
    </w:p>
    <w:p w14:paraId="5D23FBC3" w14:textId="77777777" w:rsidR="00137E14" w:rsidRDefault="00756FCD" w:rsidP="00756FCD">
      <w:pPr>
        <w:pStyle w:val="ListParagraph"/>
        <w:numPr>
          <w:ilvl w:val="0"/>
          <w:numId w:val="4"/>
        </w:numPr>
      </w:pPr>
      <w:r>
        <w:t>Click Next &gt; Review Credit Memo &gt; Submit.</w:t>
      </w:r>
    </w:p>
    <w:p w14:paraId="28314720" w14:textId="77777777" w:rsidR="00241201" w:rsidRDefault="00241201" w:rsidP="006D5529"/>
    <w:p w14:paraId="54DCBEBA" w14:textId="24319495" w:rsidR="005B6BDE" w:rsidRPr="006D5C6E" w:rsidRDefault="005C77C9" w:rsidP="005B6BDE">
      <w:pPr>
        <w:rPr>
          <w:b/>
          <w:bCs/>
          <w:color w:val="2F5496" w:themeColor="accent1" w:themeShade="BF"/>
          <w:sz w:val="24"/>
          <w:szCs w:val="24"/>
        </w:rPr>
      </w:pPr>
      <w:r>
        <w:rPr>
          <w:b/>
          <w:bCs/>
          <w:color w:val="2F5496" w:themeColor="accent1" w:themeShade="BF"/>
          <w:sz w:val="24"/>
          <w:szCs w:val="24"/>
        </w:rPr>
        <w:t>Checking Status</w:t>
      </w:r>
      <w:r w:rsidR="00ED21A0">
        <w:rPr>
          <w:b/>
          <w:bCs/>
          <w:color w:val="2F5496" w:themeColor="accent1" w:themeShade="BF"/>
          <w:sz w:val="24"/>
          <w:szCs w:val="24"/>
        </w:rPr>
        <w:t xml:space="preserve"> (</w:t>
      </w:r>
      <w:hyperlink r:id="rId17" w:history="1">
        <w:r w:rsidR="00ED21A0" w:rsidRPr="00E00458">
          <w:rPr>
            <w:rStyle w:val="Hyperlink"/>
            <w:b/>
            <w:bCs/>
            <w:sz w:val="24"/>
            <w:szCs w:val="24"/>
          </w:rPr>
          <w:t>Video</w:t>
        </w:r>
      </w:hyperlink>
      <w:r w:rsidR="00ED21A0">
        <w:rPr>
          <w:b/>
          <w:bCs/>
          <w:color w:val="2F5496" w:themeColor="accent1" w:themeShade="BF"/>
          <w:sz w:val="24"/>
          <w:szCs w:val="24"/>
        </w:rPr>
        <w:t>)</w:t>
      </w:r>
      <w:r w:rsidR="00B13896">
        <w:rPr>
          <w:b/>
          <w:bCs/>
          <w:color w:val="2F5496" w:themeColor="accent1" w:themeShade="BF"/>
          <w:sz w:val="24"/>
          <w:szCs w:val="24"/>
        </w:rPr>
        <w:t>:</w:t>
      </w:r>
    </w:p>
    <w:p w14:paraId="2E35C7D6" w14:textId="2559A2BF" w:rsidR="005704C2" w:rsidRDefault="005704C2" w:rsidP="005704C2">
      <w:pPr>
        <w:pStyle w:val="ListParagraph"/>
        <w:numPr>
          <w:ilvl w:val="0"/>
          <w:numId w:val="5"/>
        </w:numPr>
      </w:pPr>
      <w:r>
        <w:t>Routing status</w:t>
      </w:r>
      <w:r w:rsidR="009E5B9C">
        <w:t xml:space="preserve"> reflects the transmission of the invoice to Charles Schwab</w:t>
      </w:r>
    </w:p>
    <w:p w14:paraId="0FC6A0C2" w14:textId="669E76D5" w:rsidR="009E5B9C" w:rsidRDefault="009E5B9C" w:rsidP="009E5B9C">
      <w:pPr>
        <w:pStyle w:val="ListParagraph"/>
        <w:numPr>
          <w:ilvl w:val="1"/>
          <w:numId w:val="5"/>
        </w:numPr>
      </w:pPr>
      <w:r>
        <w:t>Obsoleted: You canceled the invoice.</w:t>
      </w:r>
    </w:p>
    <w:p w14:paraId="5211FDDB" w14:textId="3A7E1D3D" w:rsidR="009E5B9C" w:rsidRDefault="009E5B9C" w:rsidP="009E5B9C">
      <w:pPr>
        <w:pStyle w:val="ListParagraph"/>
        <w:numPr>
          <w:ilvl w:val="1"/>
          <w:numId w:val="5"/>
        </w:numPr>
      </w:pPr>
      <w:r>
        <w:t>Failed: Invoice failed your Buyer's invoicing rules. Your Buyer will not receive this invoice.</w:t>
      </w:r>
    </w:p>
    <w:p w14:paraId="17448A0F" w14:textId="607F646E" w:rsidR="009E5B9C" w:rsidRDefault="009E5B9C" w:rsidP="009E5B9C">
      <w:pPr>
        <w:pStyle w:val="ListParagraph"/>
        <w:numPr>
          <w:ilvl w:val="1"/>
          <w:numId w:val="5"/>
        </w:numPr>
      </w:pPr>
      <w:r>
        <w:t>Queued: Ariba Network received the invoice but has not processed it.</w:t>
      </w:r>
    </w:p>
    <w:p w14:paraId="3B713093" w14:textId="3EC9126F" w:rsidR="009E5B9C" w:rsidRDefault="009E5B9C" w:rsidP="009E5B9C">
      <w:pPr>
        <w:pStyle w:val="ListParagraph"/>
        <w:numPr>
          <w:ilvl w:val="1"/>
          <w:numId w:val="5"/>
        </w:numPr>
      </w:pPr>
      <w:r>
        <w:t>Sent: Ariba Network sent the invoice to a queue. The invoice is awaiting pickup by the customer.</w:t>
      </w:r>
    </w:p>
    <w:p w14:paraId="2AF9E140" w14:textId="349552E4" w:rsidR="008A1790" w:rsidRDefault="009E5B9C" w:rsidP="0000291A">
      <w:pPr>
        <w:pStyle w:val="ListParagraph"/>
        <w:numPr>
          <w:ilvl w:val="1"/>
          <w:numId w:val="5"/>
        </w:numPr>
      </w:pPr>
      <w:r>
        <w:t>Acknowledged: Your Buyer invoicing application has acknowledged the receipt of the invoice.</w:t>
      </w:r>
    </w:p>
    <w:p w14:paraId="290D99A4" w14:textId="7F95FDE8" w:rsidR="0000291A" w:rsidRDefault="005758E9" w:rsidP="0000291A">
      <w:pPr>
        <w:pStyle w:val="ListParagraph"/>
        <w:numPr>
          <w:ilvl w:val="0"/>
          <w:numId w:val="5"/>
        </w:numPr>
      </w:pPr>
      <w:r w:rsidRPr="005758E9">
        <w:t xml:space="preserve">Invoice Status reflects the status of </w:t>
      </w:r>
      <w:r w:rsidR="000C6B79">
        <w:t>Charles Schwab’s a</w:t>
      </w:r>
      <w:r w:rsidRPr="005758E9">
        <w:t xml:space="preserve">ction on the </w:t>
      </w:r>
      <w:proofErr w:type="gramStart"/>
      <w:r w:rsidRPr="005758E9">
        <w:t>Invoice</w:t>
      </w:r>
      <w:proofErr w:type="gramEnd"/>
    </w:p>
    <w:p w14:paraId="398E3ADB" w14:textId="7A0D395B" w:rsidR="000C6B79" w:rsidRDefault="000C6B79" w:rsidP="000C6B79">
      <w:pPr>
        <w:pStyle w:val="ListParagraph"/>
        <w:numPr>
          <w:ilvl w:val="1"/>
          <w:numId w:val="5"/>
        </w:numPr>
      </w:pPr>
      <w:r>
        <w:t xml:space="preserve">Sent: the invoice is sent to your </w:t>
      </w:r>
      <w:proofErr w:type="gramStart"/>
      <w:r>
        <w:t>Buyer</w:t>
      </w:r>
      <w:proofErr w:type="gramEnd"/>
      <w:r>
        <w:t xml:space="preserve"> but they have not yet verified the invoice against </w:t>
      </w:r>
      <w:r w:rsidR="00C61CD6">
        <w:t>POs</w:t>
      </w:r>
      <w:r>
        <w:t xml:space="preserve"> and receipts.</w:t>
      </w:r>
    </w:p>
    <w:p w14:paraId="2074BB4D" w14:textId="5503B1C9" w:rsidR="000C6B79" w:rsidRDefault="000C6B79" w:rsidP="000C6B79">
      <w:pPr>
        <w:pStyle w:val="ListParagraph"/>
        <w:numPr>
          <w:ilvl w:val="1"/>
          <w:numId w:val="5"/>
        </w:numPr>
      </w:pPr>
      <w:r>
        <w:t>Cancelled: your buyer approved the invoice cancellation.</w:t>
      </w:r>
    </w:p>
    <w:p w14:paraId="39424759" w14:textId="65AAFDE2" w:rsidR="000C6B79" w:rsidRDefault="000C6B79" w:rsidP="000C6B79">
      <w:pPr>
        <w:pStyle w:val="ListParagraph"/>
        <w:numPr>
          <w:ilvl w:val="1"/>
          <w:numId w:val="5"/>
        </w:numPr>
      </w:pPr>
      <w:r>
        <w:t>Paid: your buyer paid the invoice/is in the process of issuing payment.</w:t>
      </w:r>
    </w:p>
    <w:p w14:paraId="3EB7FB06" w14:textId="1C53DD26" w:rsidR="000C6B79" w:rsidRDefault="000C6B79" w:rsidP="000C6B79">
      <w:pPr>
        <w:pStyle w:val="ListParagraph"/>
        <w:numPr>
          <w:ilvl w:val="1"/>
          <w:numId w:val="5"/>
        </w:numPr>
      </w:pPr>
      <w:r>
        <w:t xml:space="preserve">Approved: your buyer has verified the invoice against </w:t>
      </w:r>
      <w:r w:rsidR="00C61CD6">
        <w:t>PO</w:t>
      </w:r>
      <w:r>
        <w:t>s or contracts and receipts and approved payment.</w:t>
      </w:r>
    </w:p>
    <w:p w14:paraId="3325D8EA" w14:textId="28362FE8" w:rsidR="000C6B79" w:rsidRDefault="000C6B79" w:rsidP="000C6B79">
      <w:pPr>
        <w:pStyle w:val="ListParagraph"/>
        <w:numPr>
          <w:ilvl w:val="1"/>
          <w:numId w:val="5"/>
        </w:numPr>
      </w:pPr>
      <w:r>
        <w:t xml:space="preserve">Rejected: your Buyer has rejected the </w:t>
      </w:r>
      <w:proofErr w:type="gramStart"/>
      <w:r>
        <w:t>invoice</w:t>
      </w:r>
      <w:proofErr w:type="gramEnd"/>
      <w:r>
        <w:t xml:space="preserve"> or the invoice failed validation by Ariba Network.</w:t>
      </w:r>
    </w:p>
    <w:p w14:paraId="3DD6631A" w14:textId="76BBE871" w:rsidR="000C6B79" w:rsidRDefault="000C6B79" w:rsidP="000C6B79">
      <w:pPr>
        <w:pStyle w:val="ListParagraph"/>
        <w:numPr>
          <w:ilvl w:val="1"/>
          <w:numId w:val="5"/>
        </w:numPr>
      </w:pPr>
      <w:r>
        <w:t>Failed: Ariba Network experienced a problem routing the invoice.</w:t>
      </w:r>
      <w:r w:rsidR="002B1E67">
        <w:t xml:space="preserve">  </w:t>
      </w:r>
      <w:r w:rsidR="00085127">
        <w:t>Verify invoicing requirement and r</w:t>
      </w:r>
      <w:r w:rsidR="002B1E67">
        <w:t>esubmi</w:t>
      </w:r>
      <w:r w:rsidR="00085127">
        <w:t>t.</w:t>
      </w:r>
    </w:p>
    <w:p w14:paraId="2E18971A" w14:textId="3ED8B27A" w:rsidR="003C594F" w:rsidRDefault="003C594F" w:rsidP="003C594F">
      <w:pPr>
        <w:pStyle w:val="ListParagraph"/>
        <w:numPr>
          <w:ilvl w:val="0"/>
          <w:numId w:val="5"/>
        </w:numPr>
      </w:pPr>
      <w:r>
        <w:t>Invoice History</w:t>
      </w:r>
      <w:r w:rsidR="00731543">
        <w:t xml:space="preserve"> / Comments</w:t>
      </w:r>
      <w:r w:rsidR="000A0782">
        <w:t xml:space="preserve"> / Scheduled Payments</w:t>
      </w:r>
    </w:p>
    <w:p w14:paraId="4D4BF156" w14:textId="6D39A027" w:rsidR="00745DFE" w:rsidRDefault="00745DFE" w:rsidP="00745DFE">
      <w:pPr>
        <w:pStyle w:val="ListParagraph"/>
        <w:numPr>
          <w:ilvl w:val="0"/>
          <w:numId w:val="6"/>
        </w:numPr>
      </w:pPr>
      <w:r>
        <w:t>Click on the History tab to view status details and invoice history.</w:t>
      </w:r>
    </w:p>
    <w:p w14:paraId="757660DB" w14:textId="21FF60DD" w:rsidR="00745DFE" w:rsidRDefault="00745DFE" w:rsidP="00745DFE">
      <w:pPr>
        <w:pStyle w:val="ListParagraph"/>
        <w:numPr>
          <w:ilvl w:val="0"/>
          <w:numId w:val="6"/>
        </w:numPr>
      </w:pPr>
      <w:r>
        <w:t>History and status comments for the invoice are displayed.</w:t>
      </w:r>
    </w:p>
    <w:p w14:paraId="596EB1FC" w14:textId="44660A53" w:rsidR="00745DFE" w:rsidRDefault="00745DFE" w:rsidP="00745DFE">
      <w:pPr>
        <w:pStyle w:val="ListParagraph"/>
        <w:numPr>
          <w:ilvl w:val="0"/>
          <w:numId w:val="6"/>
        </w:numPr>
      </w:pPr>
      <w:r>
        <w:t>Transaction history can be used in problem determination for failed or rejected transactions.</w:t>
      </w:r>
    </w:p>
    <w:p w14:paraId="2A06C14D" w14:textId="6D878293" w:rsidR="00731543" w:rsidRDefault="00745DFE" w:rsidP="00745DFE">
      <w:pPr>
        <w:pStyle w:val="ListParagraph"/>
        <w:numPr>
          <w:ilvl w:val="0"/>
          <w:numId w:val="6"/>
        </w:numPr>
      </w:pPr>
      <w:r>
        <w:t>When you are done reviewing the history, click Done.</w:t>
      </w:r>
      <w:r w:rsidR="007601F7">
        <w:t xml:space="preserve">  Steps are similar for Payments.</w:t>
      </w:r>
    </w:p>
    <w:p w14:paraId="25A4C5C6" w14:textId="77777777" w:rsidR="008A1790" w:rsidRDefault="008A1790" w:rsidP="006D5529"/>
    <w:p w14:paraId="3F649A36" w14:textId="1141E66B" w:rsidR="00A864E0" w:rsidRDefault="006D5529" w:rsidP="006D5529">
      <w:pPr>
        <w:rPr>
          <w:color w:val="FF0000"/>
        </w:rPr>
      </w:pPr>
      <w:r w:rsidRPr="00C436C7">
        <w:rPr>
          <w:color w:val="FF0000"/>
        </w:rPr>
        <w:t xml:space="preserve">For additional support: </w:t>
      </w:r>
    </w:p>
    <w:p w14:paraId="5C993143" w14:textId="07193D7D" w:rsidR="006D5529" w:rsidRPr="001662A6" w:rsidRDefault="006D5529" w:rsidP="006D5529">
      <w:pPr>
        <w:rPr>
          <w:sz w:val="20"/>
          <w:szCs w:val="20"/>
        </w:rPr>
      </w:pPr>
      <w:r w:rsidRPr="001662A6">
        <w:rPr>
          <w:b/>
          <w:bCs/>
          <w:sz w:val="20"/>
          <w:szCs w:val="20"/>
        </w:rPr>
        <w:t>Vendor Management:</w:t>
      </w:r>
      <w:r w:rsidRPr="001662A6">
        <w:rPr>
          <w:sz w:val="20"/>
          <w:szCs w:val="20"/>
        </w:rPr>
        <w:t xml:space="preserve"> (Assistance with creating a purchase order, changing an existing purchase order) </w:t>
      </w:r>
      <w:hyperlink r:id="rId18" w:history="1">
        <w:r w:rsidR="00494B09" w:rsidRPr="001662A6">
          <w:rPr>
            <w:rStyle w:val="Hyperlink"/>
            <w:sz w:val="20"/>
            <w:szCs w:val="20"/>
          </w:rPr>
          <w:t>VendorManagement@schwab.com</w:t>
        </w:r>
      </w:hyperlink>
    </w:p>
    <w:p w14:paraId="24B6AD57" w14:textId="13AA27B6" w:rsidR="006D5529" w:rsidRPr="001662A6" w:rsidRDefault="006D5529" w:rsidP="006D5529">
      <w:pPr>
        <w:rPr>
          <w:sz w:val="20"/>
          <w:szCs w:val="20"/>
        </w:rPr>
      </w:pPr>
      <w:r w:rsidRPr="001662A6">
        <w:rPr>
          <w:b/>
          <w:bCs/>
          <w:sz w:val="20"/>
          <w:szCs w:val="20"/>
        </w:rPr>
        <w:t>Supplier Enablement:</w:t>
      </w:r>
      <w:r w:rsidRPr="001662A6">
        <w:rPr>
          <w:sz w:val="20"/>
          <w:szCs w:val="20"/>
        </w:rPr>
        <w:t xml:space="preserve"> (Ariba Network onboarding) </w:t>
      </w:r>
      <w:hyperlink r:id="rId19" w:history="1">
        <w:r w:rsidR="00494B09" w:rsidRPr="001662A6">
          <w:rPr>
            <w:rStyle w:val="Hyperlink"/>
            <w:sz w:val="20"/>
            <w:szCs w:val="20"/>
          </w:rPr>
          <w:t>SupplierEnablement@schwab.com</w:t>
        </w:r>
      </w:hyperlink>
    </w:p>
    <w:p w14:paraId="45038030" w14:textId="180B159D" w:rsidR="006D5529" w:rsidRPr="001662A6" w:rsidRDefault="006D5529">
      <w:pPr>
        <w:rPr>
          <w:rStyle w:val="Hyperlink"/>
          <w:sz w:val="20"/>
          <w:szCs w:val="20"/>
        </w:rPr>
      </w:pPr>
      <w:r w:rsidRPr="001662A6">
        <w:rPr>
          <w:b/>
          <w:bCs/>
          <w:sz w:val="20"/>
          <w:szCs w:val="20"/>
        </w:rPr>
        <w:t>Invoices for Processing:</w:t>
      </w:r>
      <w:r w:rsidRPr="001662A6">
        <w:rPr>
          <w:sz w:val="20"/>
          <w:szCs w:val="20"/>
        </w:rPr>
        <w:t xml:space="preserve"> (General questions, manual invoice submissions, status updates or where to guidance) </w:t>
      </w:r>
      <w:hyperlink r:id="rId20" w:history="1">
        <w:r w:rsidR="00E83E31" w:rsidRPr="001662A6">
          <w:rPr>
            <w:rStyle w:val="Hyperlink"/>
            <w:sz w:val="20"/>
            <w:szCs w:val="20"/>
          </w:rPr>
          <w:t>WFA@schwab.com</w:t>
        </w:r>
      </w:hyperlink>
    </w:p>
    <w:p w14:paraId="68D0382F" w14:textId="3F3B50EC" w:rsidR="003C61E5" w:rsidRPr="001662A6" w:rsidRDefault="00984E39">
      <w:pPr>
        <w:rPr>
          <w:rStyle w:val="Hyperlink"/>
          <w:sz w:val="20"/>
          <w:szCs w:val="20"/>
        </w:rPr>
      </w:pPr>
      <w:r w:rsidRPr="001662A6">
        <w:rPr>
          <w:b/>
          <w:bCs/>
          <w:sz w:val="20"/>
          <w:szCs w:val="20"/>
        </w:rPr>
        <w:t>Charles Schwab Supplier Information Portal</w:t>
      </w:r>
      <w:r w:rsidR="003C61E5" w:rsidRPr="001662A6">
        <w:rPr>
          <w:b/>
          <w:bCs/>
          <w:sz w:val="20"/>
          <w:szCs w:val="20"/>
        </w:rPr>
        <w:t>:</w:t>
      </w:r>
      <w:r w:rsidR="003C61E5" w:rsidRPr="001662A6">
        <w:rPr>
          <w:sz w:val="20"/>
          <w:szCs w:val="20"/>
        </w:rPr>
        <w:t xml:space="preserve"> </w:t>
      </w:r>
      <w:hyperlink r:id="rId21" w:history="1">
        <w:r w:rsidR="008479BE" w:rsidRPr="001662A6">
          <w:rPr>
            <w:rStyle w:val="Hyperlink"/>
            <w:sz w:val="20"/>
            <w:szCs w:val="20"/>
          </w:rPr>
          <w:t>https://support.ariba.com/item/view/192831</w:t>
        </w:r>
      </w:hyperlink>
    </w:p>
    <w:p w14:paraId="2DA41B1D" w14:textId="3C6167D6" w:rsidR="007A366B" w:rsidRPr="001662A6" w:rsidRDefault="00451B92">
      <w:pPr>
        <w:rPr>
          <w:rStyle w:val="Hyperlink"/>
          <w:color w:val="auto"/>
          <w:sz w:val="20"/>
          <w:szCs w:val="20"/>
          <w:u w:val="none"/>
        </w:rPr>
      </w:pPr>
      <w:r w:rsidRPr="001662A6">
        <w:rPr>
          <w:rStyle w:val="Hyperlink"/>
          <w:b/>
          <w:bCs/>
          <w:color w:val="auto"/>
          <w:sz w:val="20"/>
          <w:szCs w:val="20"/>
          <w:u w:val="none"/>
        </w:rPr>
        <w:t>Video Tutorials</w:t>
      </w:r>
      <w:r w:rsidR="00645018" w:rsidRPr="001662A6">
        <w:rPr>
          <w:rStyle w:val="Hyperlink"/>
          <w:b/>
          <w:bCs/>
          <w:color w:val="auto"/>
          <w:sz w:val="20"/>
          <w:szCs w:val="20"/>
          <w:u w:val="none"/>
        </w:rPr>
        <w:t xml:space="preserve"> (</w:t>
      </w:r>
      <w:r w:rsidR="004E017C" w:rsidRPr="001662A6">
        <w:rPr>
          <w:rStyle w:val="Hyperlink"/>
          <w:b/>
          <w:bCs/>
          <w:color w:val="auto"/>
          <w:sz w:val="20"/>
          <w:szCs w:val="20"/>
          <w:u w:val="none"/>
        </w:rPr>
        <w:t xml:space="preserve">downgrade to Standard Account, </w:t>
      </w:r>
      <w:r w:rsidR="00E704CE">
        <w:rPr>
          <w:rStyle w:val="Hyperlink"/>
          <w:b/>
          <w:bCs/>
          <w:color w:val="auto"/>
          <w:sz w:val="20"/>
          <w:szCs w:val="20"/>
          <w:u w:val="none"/>
        </w:rPr>
        <w:t xml:space="preserve">forgot username/password, </w:t>
      </w:r>
      <w:proofErr w:type="spellStart"/>
      <w:r w:rsidR="004E017C" w:rsidRPr="001662A6">
        <w:rPr>
          <w:rStyle w:val="Hyperlink"/>
          <w:b/>
          <w:bCs/>
          <w:color w:val="auto"/>
          <w:sz w:val="20"/>
          <w:szCs w:val="20"/>
          <w:u w:val="none"/>
        </w:rPr>
        <w:t>etc</w:t>
      </w:r>
      <w:proofErr w:type="spellEnd"/>
      <w:r w:rsidR="004E017C" w:rsidRPr="001662A6">
        <w:rPr>
          <w:rStyle w:val="Hyperlink"/>
          <w:b/>
          <w:bCs/>
          <w:color w:val="auto"/>
          <w:sz w:val="20"/>
          <w:szCs w:val="20"/>
          <w:u w:val="none"/>
        </w:rPr>
        <w:t xml:space="preserve">) </w:t>
      </w:r>
      <w:r w:rsidRPr="001662A6">
        <w:rPr>
          <w:rStyle w:val="Hyperlink"/>
          <w:b/>
          <w:bCs/>
          <w:color w:val="auto"/>
          <w:sz w:val="20"/>
          <w:szCs w:val="20"/>
          <w:u w:val="none"/>
        </w:rPr>
        <w:t>:</w:t>
      </w:r>
      <w:r w:rsidRPr="001662A6">
        <w:rPr>
          <w:rStyle w:val="Hyperlink"/>
          <w:color w:val="auto"/>
          <w:sz w:val="20"/>
          <w:szCs w:val="20"/>
          <w:u w:val="none"/>
        </w:rPr>
        <w:t xml:space="preserve"> </w:t>
      </w:r>
      <w:hyperlink r:id="rId22" w:history="1">
        <w:r w:rsidRPr="001662A6">
          <w:rPr>
            <w:rStyle w:val="Hyperlink"/>
            <w:sz w:val="20"/>
            <w:szCs w:val="20"/>
          </w:rPr>
          <w:t xml:space="preserve">Kaltura Embed Player </w:t>
        </w:r>
        <w:proofErr w:type="spellStart"/>
        <w:r w:rsidRPr="001662A6">
          <w:rPr>
            <w:rStyle w:val="Hyperlink"/>
            <w:sz w:val="20"/>
            <w:szCs w:val="20"/>
          </w:rPr>
          <w:t>iFrame</w:t>
        </w:r>
        <w:proofErr w:type="spellEnd"/>
      </w:hyperlink>
    </w:p>
    <w:p w14:paraId="3C225911" w14:textId="4FE0BD7D" w:rsidR="0008180C" w:rsidRPr="001662A6" w:rsidRDefault="00E51310">
      <w:pPr>
        <w:rPr>
          <w:rStyle w:val="Hyperlink"/>
          <w:sz w:val="20"/>
          <w:szCs w:val="20"/>
          <w:u w:val="none"/>
        </w:rPr>
      </w:pPr>
      <w:r w:rsidRPr="001662A6">
        <w:rPr>
          <w:b/>
          <w:bCs/>
          <w:sz w:val="20"/>
          <w:szCs w:val="20"/>
        </w:rPr>
        <w:t>SAP Business Network Supplier Learning Site (not specific to Charles Schwab):</w:t>
      </w:r>
      <w:r w:rsidRPr="001662A6">
        <w:rPr>
          <w:sz w:val="20"/>
          <w:szCs w:val="20"/>
        </w:rPr>
        <w:t xml:space="preserve"> </w:t>
      </w:r>
      <w:hyperlink r:id="rId23" w:anchor="/" w:history="1">
        <w:r w:rsidR="004D660A" w:rsidRPr="001662A6">
          <w:rPr>
            <w:rStyle w:val="Hyperlink"/>
            <w:sz w:val="20"/>
            <w:szCs w:val="20"/>
          </w:rPr>
          <w:t>Learning Site</w:t>
        </w:r>
      </w:hyperlink>
    </w:p>
    <w:p w14:paraId="6F1E9136" w14:textId="77777777" w:rsidR="002E1644" w:rsidRDefault="002E1644">
      <w:pPr>
        <w:rPr>
          <w:rStyle w:val="Hyperlink"/>
          <w:sz w:val="20"/>
          <w:szCs w:val="20"/>
        </w:rPr>
      </w:pPr>
    </w:p>
    <w:p w14:paraId="303D33BC" w14:textId="77777777" w:rsidR="0008180C" w:rsidRDefault="0008180C">
      <w:pPr>
        <w:rPr>
          <w:rStyle w:val="Hyperlink"/>
          <w:sz w:val="20"/>
          <w:szCs w:val="20"/>
        </w:rPr>
      </w:pPr>
    </w:p>
    <w:p w14:paraId="7763BF8A" w14:textId="4466ABDF" w:rsidR="00136487" w:rsidRDefault="00D76692" w:rsidP="00136487">
      <w:pPr>
        <w:rPr>
          <w:color w:val="FF0000"/>
        </w:rPr>
      </w:pPr>
      <w:r>
        <w:rPr>
          <w:color w:val="FF0000"/>
        </w:rPr>
        <w:t>Helpful tips</w:t>
      </w:r>
      <w:r w:rsidR="00136487" w:rsidRPr="00C436C7">
        <w:rPr>
          <w:color w:val="FF0000"/>
        </w:rPr>
        <w:t xml:space="preserve">: </w:t>
      </w:r>
    </w:p>
    <w:p w14:paraId="4D465255" w14:textId="75583100" w:rsidR="001B3D35" w:rsidRDefault="001B3D35" w:rsidP="001B3D3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You should only have 1 ANID with Schwab</w:t>
      </w:r>
      <w:r w:rsidR="00287A95">
        <w:rPr>
          <w:sz w:val="20"/>
          <w:szCs w:val="20"/>
        </w:rPr>
        <w:t xml:space="preserve"> per Tax ID</w:t>
      </w:r>
      <w:r>
        <w:rPr>
          <w:sz w:val="20"/>
          <w:szCs w:val="20"/>
        </w:rPr>
        <w:t xml:space="preserve"> – add users to the account if needed (each user should not have a different ANID)</w:t>
      </w:r>
    </w:p>
    <w:p w14:paraId="127736C3" w14:textId="0777743C" w:rsidR="00AD6338" w:rsidRPr="008053C7" w:rsidRDefault="00D75E56" w:rsidP="001B3D3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Company name changes</w:t>
      </w:r>
      <w:r w:rsidR="00743FD7">
        <w:rPr>
          <w:sz w:val="20"/>
          <w:szCs w:val="20"/>
        </w:rPr>
        <w:t xml:space="preserve"> and/or buyouts </w:t>
      </w:r>
      <w:r w:rsidR="00C32BFE">
        <w:rPr>
          <w:sz w:val="20"/>
          <w:szCs w:val="20"/>
        </w:rPr>
        <w:t>may</w:t>
      </w:r>
      <w:r w:rsidR="00743FD7">
        <w:rPr>
          <w:sz w:val="20"/>
          <w:szCs w:val="20"/>
        </w:rPr>
        <w:t xml:space="preserve"> require </w:t>
      </w:r>
      <w:r w:rsidR="00CF00C2">
        <w:rPr>
          <w:sz w:val="20"/>
          <w:szCs w:val="20"/>
        </w:rPr>
        <w:t xml:space="preserve">a </w:t>
      </w:r>
      <w:r w:rsidR="00743FD7">
        <w:rPr>
          <w:sz w:val="20"/>
          <w:szCs w:val="20"/>
        </w:rPr>
        <w:t>new ANID</w:t>
      </w:r>
      <w:r w:rsidR="00CF00C2">
        <w:rPr>
          <w:sz w:val="20"/>
          <w:szCs w:val="20"/>
        </w:rPr>
        <w:t xml:space="preserve"> and creating new </w:t>
      </w:r>
      <w:proofErr w:type="gramStart"/>
      <w:r w:rsidR="00CF00C2">
        <w:rPr>
          <w:sz w:val="20"/>
          <w:szCs w:val="20"/>
        </w:rPr>
        <w:t>PO</w:t>
      </w:r>
      <w:r w:rsidR="0041297E">
        <w:rPr>
          <w:sz w:val="20"/>
          <w:szCs w:val="20"/>
        </w:rPr>
        <w:t>s</w:t>
      </w:r>
      <w:proofErr w:type="gramEnd"/>
    </w:p>
    <w:p w14:paraId="05D83888" w14:textId="77777777" w:rsidR="00F411A5" w:rsidRDefault="00F411A5" w:rsidP="00F411A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You can’t use future invoice dates – Please adjust the date to the current date or submit </w:t>
      </w:r>
      <w:proofErr w:type="gramStart"/>
      <w:r>
        <w:rPr>
          <w:sz w:val="20"/>
          <w:szCs w:val="20"/>
        </w:rPr>
        <w:t>later</w:t>
      </w:r>
      <w:proofErr w:type="gramEnd"/>
    </w:p>
    <w:p w14:paraId="7CFDD28A" w14:textId="75CAD7D0" w:rsidR="00AF418A" w:rsidRDefault="00AF418A" w:rsidP="00F411A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Be sure to use the actual</w:t>
      </w:r>
      <w:r w:rsidR="00A12F30">
        <w:rPr>
          <w:sz w:val="20"/>
          <w:szCs w:val="20"/>
        </w:rPr>
        <w:t xml:space="preserve"> invoice date so invoices pay on </w:t>
      </w:r>
      <w:proofErr w:type="gramStart"/>
      <w:r w:rsidR="00A12F30">
        <w:rPr>
          <w:sz w:val="20"/>
          <w:szCs w:val="20"/>
        </w:rPr>
        <w:t>time</w:t>
      </w:r>
      <w:proofErr w:type="gramEnd"/>
    </w:p>
    <w:p w14:paraId="4AC7F434" w14:textId="5E2E4DF5" w:rsidR="001D3661" w:rsidRDefault="00B750B5" w:rsidP="00F411A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If your remit </w:t>
      </w:r>
      <w:r w:rsidR="00A014DD">
        <w:rPr>
          <w:sz w:val="20"/>
          <w:szCs w:val="20"/>
        </w:rPr>
        <w:t xml:space="preserve">ID </w:t>
      </w:r>
      <w:r>
        <w:rPr>
          <w:sz w:val="20"/>
          <w:szCs w:val="20"/>
        </w:rPr>
        <w:t xml:space="preserve">needs to be updated, contact </w:t>
      </w:r>
      <w:hyperlink r:id="rId24" w:history="1">
        <w:r w:rsidRPr="001D2C60">
          <w:rPr>
            <w:rStyle w:val="Hyperlink"/>
            <w:sz w:val="20"/>
            <w:szCs w:val="20"/>
          </w:rPr>
          <w:t>WFA@schwab.com</w:t>
        </w:r>
      </w:hyperlink>
      <w:r>
        <w:rPr>
          <w:sz w:val="20"/>
          <w:szCs w:val="20"/>
        </w:rPr>
        <w:t xml:space="preserve"> for the </w:t>
      </w:r>
      <w:r w:rsidR="00553510">
        <w:rPr>
          <w:sz w:val="20"/>
          <w:szCs w:val="20"/>
        </w:rPr>
        <w:t xml:space="preserve">remit string and </w:t>
      </w:r>
      <w:r w:rsidR="00A014DD">
        <w:rPr>
          <w:sz w:val="20"/>
          <w:szCs w:val="20"/>
        </w:rPr>
        <w:t>set the update by:</w:t>
      </w:r>
    </w:p>
    <w:p w14:paraId="0C3A8C49" w14:textId="77777777" w:rsidR="00613A7E" w:rsidRDefault="00F10034" w:rsidP="00A014DD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="00A014DD" w:rsidRPr="00A014DD">
        <w:rPr>
          <w:sz w:val="20"/>
          <w:szCs w:val="20"/>
        </w:rPr>
        <w:t xml:space="preserve">electing the circle widget to the upper </w:t>
      </w:r>
      <w:proofErr w:type="gramStart"/>
      <w:r w:rsidR="00A014DD" w:rsidRPr="00A014DD">
        <w:rPr>
          <w:sz w:val="20"/>
          <w:szCs w:val="20"/>
        </w:rPr>
        <w:t>right hand</w:t>
      </w:r>
      <w:proofErr w:type="gramEnd"/>
      <w:r w:rsidR="00A014DD" w:rsidRPr="00A014DD">
        <w:rPr>
          <w:sz w:val="20"/>
          <w:szCs w:val="20"/>
        </w:rPr>
        <w:t xml:space="preserve"> corner with your initials</w:t>
      </w:r>
    </w:p>
    <w:p w14:paraId="4F3F51D8" w14:textId="77777777" w:rsidR="00DE5FAB" w:rsidRDefault="00613A7E" w:rsidP="00A014DD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Se</w:t>
      </w:r>
      <w:r w:rsidR="00A014DD" w:rsidRPr="00A014DD">
        <w:rPr>
          <w:sz w:val="20"/>
          <w:szCs w:val="20"/>
        </w:rPr>
        <w:t>lect Setting</w:t>
      </w:r>
      <w:r>
        <w:rPr>
          <w:sz w:val="20"/>
          <w:szCs w:val="20"/>
        </w:rPr>
        <w:t xml:space="preserve"> </w:t>
      </w:r>
      <w:r w:rsidR="00A014DD" w:rsidRPr="00A014DD">
        <w:rPr>
          <w:sz w:val="20"/>
          <w:szCs w:val="20"/>
        </w:rPr>
        <w:t>-&gt;</w:t>
      </w:r>
      <w:r>
        <w:rPr>
          <w:sz w:val="20"/>
          <w:szCs w:val="20"/>
        </w:rPr>
        <w:t xml:space="preserve"> </w:t>
      </w:r>
      <w:r w:rsidR="00A014DD" w:rsidRPr="00A014DD">
        <w:rPr>
          <w:sz w:val="20"/>
          <w:szCs w:val="20"/>
        </w:rPr>
        <w:t>Remittances</w:t>
      </w:r>
      <w:r>
        <w:rPr>
          <w:sz w:val="20"/>
          <w:szCs w:val="20"/>
        </w:rPr>
        <w:t xml:space="preserve"> </w:t>
      </w:r>
      <w:r w:rsidR="00A014DD" w:rsidRPr="00A014DD">
        <w:rPr>
          <w:sz w:val="20"/>
          <w:szCs w:val="20"/>
        </w:rPr>
        <w:t>-&gt;</w:t>
      </w:r>
      <w:r>
        <w:rPr>
          <w:sz w:val="20"/>
          <w:szCs w:val="20"/>
        </w:rPr>
        <w:t xml:space="preserve"> </w:t>
      </w:r>
      <w:proofErr w:type="gramStart"/>
      <w:r w:rsidR="00A014DD" w:rsidRPr="00A014DD">
        <w:rPr>
          <w:sz w:val="20"/>
          <w:szCs w:val="20"/>
        </w:rPr>
        <w:t>edit</w:t>
      </w:r>
      <w:proofErr w:type="gramEnd"/>
    </w:p>
    <w:p w14:paraId="41680E3D" w14:textId="3FD26667" w:rsidR="002F2AD8" w:rsidRDefault="00DE5FAB" w:rsidP="002602C2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2F2AD8">
        <w:rPr>
          <w:sz w:val="20"/>
          <w:szCs w:val="20"/>
        </w:rPr>
        <w:t>Enter the remit ID string</w:t>
      </w:r>
      <w:r w:rsidR="002F2AD8" w:rsidRPr="002F2AD8">
        <w:rPr>
          <w:sz w:val="20"/>
          <w:szCs w:val="20"/>
        </w:rPr>
        <w:t xml:space="preserve"> </w:t>
      </w:r>
      <w:r w:rsidR="00A014DD" w:rsidRPr="002F2AD8">
        <w:rPr>
          <w:sz w:val="20"/>
          <w:szCs w:val="20"/>
        </w:rPr>
        <w:t>into “Remit Id” box</w:t>
      </w:r>
      <w:r w:rsidR="005B59DC">
        <w:rPr>
          <w:sz w:val="20"/>
          <w:szCs w:val="20"/>
        </w:rPr>
        <w:t xml:space="preserve"> for Charles Schwab</w:t>
      </w:r>
    </w:p>
    <w:p w14:paraId="370A4964" w14:textId="61C78F61" w:rsidR="00A014DD" w:rsidRPr="002F2AD8" w:rsidRDefault="00A014DD" w:rsidP="002602C2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2F2AD8">
        <w:rPr>
          <w:sz w:val="20"/>
          <w:szCs w:val="20"/>
        </w:rPr>
        <w:t>Save</w:t>
      </w:r>
    </w:p>
    <w:p w14:paraId="458919E5" w14:textId="75ADAE5F" w:rsidR="00AF3C83" w:rsidRDefault="002C4FE4" w:rsidP="00F411A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Combine multiple taxes (</w:t>
      </w:r>
      <w:r w:rsidR="00C6335C">
        <w:rPr>
          <w:sz w:val="20"/>
          <w:szCs w:val="20"/>
        </w:rPr>
        <w:t xml:space="preserve">state, city, county, </w:t>
      </w:r>
      <w:proofErr w:type="spellStart"/>
      <w:r w:rsidR="00C6335C">
        <w:rPr>
          <w:sz w:val="20"/>
          <w:szCs w:val="20"/>
        </w:rPr>
        <w:t>etc</w:t>
      </w:r>
      <w:proofErr w:type="spellEnd"/>
      <w:r w:rsidR="00C6335C">
        <w:rPr>
          <w:sz w:val="20"/>
          <w:szCs w:val="20"/>
        </w:rPr>
        <w:t xml:space="preserve">) into one tax </w:t>
      </w:r>
      <w:proofErr w:type="gramStart"/>
      <w:r w:rsidR="00C6335C">
        <w:rPr>
          <w:sz w:val="20"/>
          <w:szCs w:val="20"/>
        </w:rPr>
        <w:t>line</w:t>
      </w:r>
      <w:proofErr w:type="gramEnd"/>
    </w:p>
    <w:p w14:paraId="0A0CCDF6" w14:textId="7FFC4FAC" w:rsidR="00F411A5" w:rsidRDefault="00F411A5" w:rsidP="00F411A5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53C7">
        <w:rPr>
          <w:sz w:val="20"/>
          <w:szCs w:val="20"/>
        </w:rPr>
        <w:t>You can’t overbill a PO line – Please contact your Schwab business partner</w:t>
      </w:r>
      <w:r>
        <w:rPr>
          <w:sz w:val="20"/>
          <w:szCs w:val="20"/>
        </w:rPr>
        <w:t xml:space="preserve"> for updated </w:t>
      </w:r>
      <w:r w:rsidR="004A0E81">
        <w:rPr>
          <w:sz w:val="20"/>
          <w:szCs w:val="20"/>
        </w:rPr>
        <w:t xml:space="preserve">billing </w:t>
      </w:r>
      <w:proofErr w:type="gramStart"/>
      <w:r>
        <w:rPr>
          <w:sz w:val="20"/>
          <w:szCs w:val="20"/>
        </w:rPr>
        <w:t>instructions</w:t>
      </w:r>
      <w:proofErr w:type="gramEnd"/>
    </w:p>
    <w:p w14:paraId="55632835" w14:textId="6B98A2EE" w:rsidR="003739D7" w:rsidRDefault="005101D5" w:rsidP="003739D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53C7">
        <w:rPr>
          <w:sz w:val="20"/>
          <w:szCs w:val="20"/>
        </w:rPr>
        <w:t>If Ariba says there is an error but doesn’t identify on the entry page,</w:t>
      </w:r>
      <w:r w:rsidR="00C53A60" w:rsidRPr="008053C7">
        <w:rPr>
          <w:sz w:val="20"/>
          <w:szCs w:val="20"/>
        </w:rPr>
        <w:t xml:space="preserve"> header tax is probably </w:t>
      </w:r>
      <w:proofErr w:type="gramStart"/>
      <w:r w:rsidR="00C53A60" w:rsidRPr="008053C7">
        <w:rPr>
          <w:sz w:val="20"/>
          <w:szCs w:val="20"/>
        </w:rPr>
        <w:t>missing</w:t>
      </w:r>
      <w:proofErr w:type="gramEnd"/>
    </w:p>
    <w:p w14:paraId="636171FC" w14:textId="2618973A" w:rsidR="00C84040" w:rsidRDefault="003739D7" w:rsidP="006B1BD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53C7">
        <w:rPr>
          <w:sz w:val="20"/>
          <w:szCs w:val="20"/>
        </w:rPr>
        <w:t xml:space="preserve">Review error/reject notices </w:t>
      </w:r>
      <w:r w:rsidR="00837796">
        <w:rPr>
          <w:sz w:val="20"/>
          <w:szCs w:val="20"/>
        </w:rPr>
        <w:t xml:space="preserve">from Ariba and Schwab </w:t>
      </w:r>
      <w:r w:rsidRPr="008053C7">
        <w:rPr>
          <w:sz w:val="20"/>
          <w:szCs w:val="20"/>
        </w:rPr>
        <w:t xml:space="preserve">by navigating to the invoice and viewing </w:t>
      </w:r>
      <w:r w:rsidR="006268C5">
        <w:rPr>
          <w:sz w:val="20"/>
          <w:szCs w:val="20"/>
        </w:rPr>
        <w:t xml:space="preserve">the </w:t>
      </w:r>
      <w:r w:rsidR="00063623">
        <w:rPr>
          <w:sz w:val="20"/>
          <w:szCs w:val="20"/>
        </w:rPr>
        <w:t xml:space="preserve">notes </w:t>
      </w:r>
      <w:r w:rsidR="006268C5">
        <w:rPr>
          <w:sz w:val="20"/>
          <w:szCs w:val="20"/>
        </w:rPr>
        <w:t xml:space="preserve">in the blue reject </w:t>
      </w:r>
      <w:r w:rsidRPr="008053C7">
        <w:rPr>
          <w:sz w:val="20"/>
          <w:szCs w:val="20"/>
        </w:rPr>
        <w:t>comments</w:t>
      </w:r>
      <w:r w:rsidR="002A3924">
        <w:rPr>
          <w:sz w:val="20"/>
          <w:szCs w:val="20"/>
        </w:rPr>
        <w:t xml:space="preserve"> </w:t>
      </w:r>
      <w:proofErr w:type="gramStart"/>
      <w:r w:rsidR="002A3924">
        <w:rPr>
          <w:sz w:val="20"/>
          <w:szCs w:val="20"/>
        </w:rPr>
        <w:t>box</w:t>
      </w:r>
      <w:proofErr w:type="gramEnd"/>
    </w:p>
    <w:p w14:paraId="3AC3365B" w14:textId="77777777" w:rsidR="0032445D" w:rsidRPr="0032445D" w:rsidRDefault="0032445D" w:rsidP="0032445D">
      <w:pPr>
        <w:rPr>
          <w:sz w:val="20"/>
          <w:szCs w:val="20"/>
        </w:rPr>
      </w:pPr>
    </w:p>
    <w:sectPr w:rsidR="0032445D" w:rsidRPr="0032445D" w:rsidSect="0008180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15471" w14:textId="77777777" w:rsidR="00246FB7" w:rsidRDefault="00246FB7" w:rsidP="003B395F">
      <w:pPr>
        <w:spacing w:after="0" w:line="240" w:lineRule="auto"/>
      </w:pPr>
      <w:r>
        <w:separator/>
      </w:r>
    </w:p>
  </w:endnote>
  <w:endnote w:type="continuationSeparator" w:id="0">
    <w:p w14:paraId="35AD3943" w14:textId="77777777" w:rsidR="00246FB7" w:rsidRDefault="00246FB7" w:rsidP="003B3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07588" w14:textId="77777777" w:rsidR="003B395F" w:rsidRDefault="003B39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6AA871" wp14:editId="39CCF2E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2" name="Text Box 2" descr="   Classification: Schwab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7F739" w14:textId="77777777" w:rsidR="003B395F" w:rsidRPr="003B395F" w:rsidRDefault="003B39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B39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  Classification: Schwab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AA8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   Classification: Schwab Intern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B17F739" w14:textId="77777777" w:rsidR="003B395F" w:rsidRPr="003B395F" w:rsidRDefault="003B39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B39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  Classification: Schwab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909D9" w14:textId="77777777" w:rsidR="003B395F" w:rsidRDefault="003B39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8F91DD" wp14:editId="4CDB8E1F">
              <wp:simplePos x="914400" y="9428672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3" name="Text Box 3" descr="   Classification: Schwab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69983B" w14:textId="77777777" w:rsidR="003B395F" w:rsidRPr="003B395F" w:rsidRDefault="003B39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B39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  Classification: Schwab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F91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   Classification: Schwab Intern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F69983B" w14:textId="77777777" w:rsidR="003B395F" w:rsidRPr="003B395F" w:rsidRDefault="003B39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B39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  Classification: Schwab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5A11" w14:textId="77777777" w:rsidR="003B395F" w:rsidRDefault="003B39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E81601" wp14:editId="6BA0D69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1" name="Text Box 1" descr="   Classification: Schwab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446FB" w14:textId="77777777" w:rsidR="003B395F" w:rsidRPr="003B395F" w:rsidRDefault="003B39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B39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  Classification: Schwab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E816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   Classification: Schwab Intern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145446FB" w14:textId="77777777" w:rsidR="003B395F" w:rsidRPr="003B395F" w:rsidRDefault="003B39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B39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  Classification: Schwab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D25BF" w14:textId="77777777" w:rsidR="00246FB7" w:rsidRDefault="00246FB7" w:rsidP="003B395F">
      <w:pPr>
        <w:spacing w:after="0" w:line="240" w:lineRule="auto"/>
      </w:pPr>
      <w:r>
        <w:separator/>
      </w:r>
    </w:p>
  </w:footnote>
  <w:footnote w:type="continuationSeparator" w:id="0">
    <w:p w14:paraId="5E71EE62" w14:textId="77777777" w:rsidR="00246FB7" w:rsidRDefault="00246FB7" w:rsidP="003B3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A8A6" w14:textId="77777777" w:rsidR="003B395F" w:rsidRDefault="003B39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4E58B" w14:textId="77777777" w:rsidR="003B395F" w:rsidRDefault="003B39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060C" w14:textId="77777777" w:rsidR="003B395F" w:rsidRDefault="003B39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11187"/>
    <w:multiLevelType w:val="hybridMultilevel"/>
    <w:tmpl w:val="48A66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E00F4"/>
    <w:multiLevelType w:val="hybridMultilevel"/>
    <w:tmpl w:val="DAD01E1A"/>
    <w:lvl w:ilvl="0" w:tplc="215AE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60106"/>
    <w:multiLevelType w:val="hybridMultilevel"/>
    <w:tmpl w:val="88C8D0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713A9"/>
    <w:multiLevelType w:val="hybridMultilevel"/>
    <w:tmpl w:val="88C8D0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A0A4F"/>
    <w:multiLevelType w:val="hybridMultilevel"/>
    <w:tmpl w:val="88C8D02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7C2C8E"/>
    <w:multiLevelType w:val="hybridMultilevel"/>
    <w:tmpl w:val="30904C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19601">
    <w:abstractNumId w:val="2"/>
  </w:num>
  <w:num w:numId="2" w16cid:durableId="1331516882">
    <w:abstractNumId w:val="1"/>
  </w:num>
  <w:num w:numId="3" w16cid:durableId="479882650">
    <w:abstractNumId w:val="5"/>
  </w:num>
  <w:num w:numId="4" w16cid:durableId="1655985237">
    <w:abstractNumId w:val="3"/>
  </w:num>
  <w:num w:numId="5" w16cid:durableId="2040232384">
    <w:abstractNumId w:val="0"/>
  </w:num>
  <w:num w:numId="6" w16cid:durableId="393043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5F"/>
    <w:rsid w:val="00000DAC"/>
    <w:rsid w:val="0000291A"/>
    <w:rsid w:val="000145C1"/>
    <w:rsid w:val="0002595A"/>
    <w:rsid w:val="000309DA"/>
    <w:rsid w:val="00044DCE"/>
    <w:rsid w:val="00063623"/>
    <w:rsid w:val="000727C3"/>
    <w:rsid w:val="000805FD"/>
    <w:rsid w:val="0008180C"/>
    <w:rsid w:val="00084E9E"/>
    <w:rsid w:val="00085127"/>
    <w:rsid w:val="0009049C"/>
    <w:rsid w:val="000A0782"/>
    <w:rsid w:val="000C099F"/>
    <w:rsid w:val="000C6B79"/>
    <w:rsid w:val="000E1FE3"/>
    <w:rsid w:val="000E21B4"/>
    <w:rsid w:val="000F5CF1"/>
    <w:rsid w:val="00105CF2"/>
    <w:rsid w:val="001071CC"/>
    <w:rsid w:val="0013272B"/>
    <w:rsid w:val="00133F11"/>
    <w:rsid w:val="00136487"/>
    <w:rsid w:val="00137E14"/>
    <w:rsid w:val="00144C55"/>
    <w:rsid w:val="001474B0"/>
    <w:rsid w:val="001662A6"/>
    <w:rsid w:val="00167C2B"/>
    <w:rsid w:val="00195C78"/>
    <w:rsid w:val="00196E79"/>
    <w:rsid w:val="001B3478"/>
    <w:rsid w:val="001B3D35"/>
    <w:rsid w:val="001B76D5"/>
    <w:rsid w:val="001D3661"/>
    <w:rsid w:val="001D5CBA"/>
    <w:rsid w:val="001F2774"/>
    <w:rsid w:val="001F774A"/>
    <w:rsid w:val="00205BA7"/>
    <w:rsid w:val="00213F2E"/>
    <w:rsid w:val="00240C01"/>
    <w:rsid w:val="00241201"/>
    <w:rsid w:val="00246FB7"/>
    <w:rsid w:val="00287A95"/>
    <w:rsid w:val="002A3924"/>
    <w:rsid w:val="002B1E67"/>
    <w:rsid w:val="002B7EDF"/>
    <w:rsid w:val="002C4FE4"/>
    <w:rsid w:val="002E1644"/>
    <w:rsid w:val="002E1DE2"/>
    <w:rsid w:val="002F2AD8"/>
    <w:rsid w:val="002F2AF2"/>
    <w:rsid w:val="002F3ADF"/>
    <w:rsid w:val="0030393F"/>
    <w:rsid w:val="0032445D"/>
    <w:rsid w:val="00327351"/>
    <w:rsid w:val="003327F7"/>
    <w:rsid w:val="0033790B"/>
    <w:rsid w:val="00346192"/>
    <w:rsid w:val="00362513"/>
    <w:rsid w:val="003739D7"/>
    <w:rsid w:val="00394970"/>
    <w:rsid w:val="00395F74"/>
    <w:rsid w:val="0039731C"/>
    <w:rsid w:val="003B395F"/>
    <w:rsid w:val="003C594F"/>
    <w:rsid w:val="003C61E5"/>
    <w:rsid w:val="003D1D76"/>
    <w:rsid w:val="003D5EC9"/>
    <w:rsid w:val="003E5F57"/>
    <w:rsid w:val="00402164"/>
    <w:rsid w:val="00404E5F"/>
    <w:rsid w:val="0041297E"/>
    <w:rsid w:val="004265FD"/>
    <w:rsid w:val="004316B3"/>
    <w:rsid w:val="004518C1"/>
    <w:rsid w:val="00451B92"/>
    <w:rsid w:val="00463EF8"/>
    <w:rsid w:val="00466C8D"/>
    <w:rsid w:val="004710FE"/>
    <w:rsid w:val="00493486"/>
    <w:rsid w:val="00494B09"/>
    <w:rsid w:val="004A0E81"/>
    <w:rsid w:val="004C03B0"/>
    <w:rsid w:val="004C4931"/>
    <w:rsid w:val="004D537B"/>
    <w:rsid w:val="004D660A"/>
    <w:rsid w:val="004E017C"/>
    <w:rsid w:val="004E5BB8"/>
    <w:rsid w:val="00510001"/>
    <w:rsid w:val="005101D5"/>
    <w:rsid w:val="005110AD"/>
    <w:rsid w:val="0051212F"/>
    <w:rsid w:val="00553510"/>
    <w:rsid w:val="005704C2"/>
    <w:rsid w:val="0057152A"/>
    <w:rsid w:val="0057251F"/>
    <w:rsid w:val="005758E9"/>
    <w:rsid w:val="005A58B6"/>
    <w:rsid w:val="005B59DC"/>
    <w:rsid w:val="005B6BDE"/>
    <w:rsid w:val="005C77C9"/>
    <w:rsid w:val="005F3B47"/>
    <w:rsid w:val="005F5DA9"/>
    <w:rsid w:val="005F7552"/>
    <w:rsid w:val="006131A0"/>
    <w:rsid w:val="00613A7E"/>
    <w:rsid w:val="00613F0B"/>
    <w:rsid w:val="006141E6"/>
    <w:rsid w:val="0062027C"/>
    <w:rsid w:val="006268C5"/>
    <w:rsid w:val="00634D2C"/>
    <w:rsid w:val="00645018"/>
    <w:rsid w:val="00657DFB"/>
    <w:rsid w:val="00697530"/>
    <w:rsid w:val="006A4AD9"/>
    <w:rsid w:val="006B1BDD"/>
    <w:rsid w:val="006C350F"/>
    <w:rsid w:val="006C52EA"/>
    <w:rsid w:val="006D1CB8"/>
    <w:rsid w:val="006D5529"/>
    <w:rsid w:val="006D5C6E"/>
    <w:rsid w:val="006D5F88"/>
    <w:rsid w:val="006F25B3"/>
    <w:rsid w:val="00714725"/>
    <w:rsid w:val="00714B5A"/>
    <w:rsid w:val="00726508"/>
    <w:rsid w:val="00731543"/>
    <w:rsid w:val="0073440F"/>
    <w:rsid w:val="00743FD7"/>
    <w:rsid w:val="00745DFE"/>
    <w:rsid w:val="00747607"/>
    <w:rsid w:val="00753A06"/>
    <w:rsid w:val="00756FCD"/>
    <w:rsid w:val="007572CE"/>
    <w:rsid w:val="007601F7"/>
    <w:rsid w:val="00766569"/>
    <w:rsid w:val="00784DED"/>
    <w:rsid w:val="00786458"/>
    <w:rsid w:val="0079226B"/>
    <w:rsid w:val="0079655F"/>
    <w:rsid w:val="00797131"/>
    <w:rsid w:val="007A366B"/>
    <w:rsid w:val="007A7E72"/>
    <w:rsid w:val="007B2841"/>
    <w:rsid w:val="007C5850"/>
    <w:rsid w:val="007D2417"/>
    <w:rsid w:val="008002F2"/>
    <w:rsid w:val="008053C7"/>
    <w:rsid w:val="00820904"/>
    <w:rsid w:val="00827FAE"/>
    <w:rsid w:val="00837796"/>
    <w:rsid w:val="008479BE"/>
    <w:rsid w:val="00854044"/>
    <w:rsid w:val="008806F8"/>
    <w:rsid w:val="00881371"/>
    <w:rsid w:val="00885608"/>
    <w:rsid w:val="008A0336"/>
    <w:rsid w:val="008A1790"/>
    <w:rsid w:val="008A2F81"/>
    <w:rsid w:val="008A6A5A"/>
    <w:rsid w:val="008B2349"/>
    <w:rsid w:val="008B492D"/>
    <w:rsid w:val="008C6583"/>
    <w:rsid w:val="008F0490"/>
    <w:rsid w:val="00911363"/>
    <w:rsid w:val="009241BA"/>
    <w:rsid w:val="00936F92"/>
    <w:rsid w:val="00937C88"/>
    <w:rsid w:val="00951B05"/>
    <w:rsid w:val="009735B2"/>
    <w:rsid w:val="00977563"/>
    <w:rsid w:val="00981AED"/>
    <w:rsid w:val="00981FE6"/>
    <w:rsid w:val="00984E39"/>
    <w:rsid w:val="0099664C"/>
    <w:rsid w:val="009A1144"/>
    <w:rsid w:val="009A2954"/>
    <w:rsid w:val="009B7312"/>
    <w:rsid w:val="009C302D"/>
    <w:rsid w:val="009E4DB3"/>
    <w:rsid w:val="009E5B9C"/>
    <w:rsid w:val="009F2810"/>
    <w:rsid w:val="00A00FFC"/>
    <w:rsid w:val="00A014DD"/>
    <w:rsid w:val="00A12F30"/>
    <w:rsid w:val="00A15A56"/>
    <w:rsid w:val="00A24CA4"/>
    <w:rsid w:val="00A41657"/>
    <w:rsid w:val="00A4357A"/>
    <w:rsid w:val="00A514D1"/>
    <w:rsid w:val="00A536A5"/>
    <w:rsid w:val="00A5539A"/>
    <w:rsid w:val="00A70B90"/>
    <w:rsid w:val="00A864E0"/>
    <w:rsid w:val="00A94722"/>
    <w:rsid w:val="00AA1AE2"/>
    <w:rsid w:val="00AB4B50"/>
    <w:rsid w:val="00AC626D"/>
    <w:rsid w:val="00AD451D"/>
    <w:rsid w:val="00AD6338"/>
    <w:rsid w:val="00AD69AC"/>
    <w:rsid w:val="00AD7AC2"/>
    <w:rsid w:val="00AE4C30"/>
    <w:rsid w:val="00AF3C83"/>
    <w:rsid w:val="00AF418A"/>
    <w:rsid w:val="00B0245E"/>
    <w:rsid w:val="00B11CBC"/>
    <w:rsid w:val="00B13896"/>
    <w:rsid w:val="00B2500E"/>
    <w:rsid w:val="00B65D72"/>
    <w:rsid w:val="00B674CB"/>
    <w:rsid w:val="00B7457C"/>
    <w:rsid w:val="00B750B5"/>
    <w:rsid w:val="00B77B91"/>
    <w:rsid w:val="00B87962"/>
    <w:rsid w:val="00B91840"/>
    <w:rsid w:val="00B92D55"/>
    <w:rsid w:val="00B92DEF"/>
    <w:rsid w:val="00BE025E"/>
    <w:rsid w:val="00BE17B1"/>
    <w:rsid w:val="00BF6213"/>
    <w:rsid w:val="00C04FC2"/>
    <w:rsid w:val="00C15FC8"/>
    <w:rsid w:val="00C31169"/>
    <w:rsid w:val="00C32BFE"/>
    <w:rsid w:val="00C436C7"/>
    <w:rsid w:val="00C4438F"/>
    <w:rsid w:val="00C53A60"/>
    <w:rsid w:val="00C61C6C"/>
    <w:rsid w:val="00C61CD6"/>
    <w:rsid w:val="00C6335C"/>
    <w:rsid w:val="00C80D9E"/>
    <w:rsid w:val="00C84040"/>
    <w:rsid w:val="00C909F4"/>
    <w:rsid w:val="00CA2523"/>
    <w:rsid w:val="00CC417D"/>
    <w:rsid w:val="00CC50DF"/>
    <w:rsid w:val="00CD5EE7"/>
    <w:rsid w:val="00CE615D"/>
    <w:rsid w:val="00CF00C2"/>
    <w:rsid w:val="00D01EEC"/>
    <w:rsid w:val="00D13BB8"/>
    <w:rsid w:val="00D17631"/>
    <w:rsid w:val="00D215D6"/>
    <w:rsid w:val="00D31ECB"/>
    <w:rsid w:val="00D37CEE"/>
    <w:rsid w:val="00D75E56"/>
    <w:rsid w:val="00D76692"/>
    <w:rsid w:val="00D77F01"/>
    <w:rsid w:val="00D92891"/>
    <w:rsid w:val="00D93F8C"/>
    <w:rsid w:val="00DA6433"/>
    <w:rsid w:val="00DE5BF1"/>
    <w:rsid w:val="00DE5FAB"/>
    <w:rsid w:val="00DF4EB6"/>
    <w:rsid w:val="00E00458"/>
    <w:rsid w:val="00E01C1A"/>
    <w:rsid w:val="00E17FCC"/>
    <w:rsid w:val="00E21754"/>
    <w:rsid w:val="00E251D3"/>
    <w:rsid w:val="00E36C75"/>
    <w:rsid w:val="00E5039F"/>
    <w:rsid w:val="00E51310"/>
    <w:rsid w:val="00E64595"/>
    <w:rsid w:val="00E704CE"/>
    <w:rsid w:val="00E72DB8"/>
    <w:rsid w:val="00E83E31"/>
    <w:rsid w:val="00E933DD"/>
    <w:rsid w:val="00E9451D"/>
    <w:rsid w:val="00EC1FEA"/>
    <w:rsid w:val="00ED21A0"/>
    <w:rsid w:val="00EE1266"/>
    <w:rsid w:val="00EE7197"/>
    <w:rsid w:val="00F10034"/>
    <w:rsid w:val="00F35098"/>
    <w:rsid w:val="00F35E8B"/>
    <w:rsid w:val="00F411A5"/>
    <w:rsid w:val="00F41D2C"/>
    <w:rsid w:val="00F57F3C"/>
    <w:rsid w:val="00F66E82"/>
    <w:rsid w:val="00F93308"/>
    <w:rsid w:val="00F95073"/>
    <w:rsid w:val="00F977A0"/>
    <w:rsid w:val="00FB2F4C"/>
    <w:rsid w:val="00FB3752"/>
    <w:rsid w:val="00FD324E"/>
    <w:rsid w:val="00FD3D73"/>
    <w:rsid w:val="00FF107A"/>
    <w:rsid w:val="00FF5420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50059"/>
  <w15:chartTrackingRefBased/>
  <w15:docId w15:val="{B73F847C-892D-42C4-BA79-BA995EB1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95F"/>
  </w:style>
  <w:style w:type="paragraph" w:styleId="Footer">
    <w:name w:val="footer"/>
    <w:basedOn w:val="Normal"/>
    <w:link w:val="FooterChar"/>
    <w:uiPriority w:val="99"/>
    <w:unhideWhenUsed/>
    <w:rsid w:val="003B3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95F"/>
  </w:style>
  <w:style w:type="paragraph" w:styleId="ListParagraph">
    <w:name w:val="List Paragraph"/>
    <w:basedOn w:val="Normal"/>
    <w:uiPriority w:val="34"/>
    <w:qFormat/>
    <w:rsid w:val="009E4D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5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4C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1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0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21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2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apisec.kaltura.com/html5/html5lib/v2.86/mwEmbedFrame.php/p/1921661/uiconf_id/31736811?wid=_1921661&amp;iframeembed=true&amp;playerId=kaltura_player_1507216725&amp;flashvars%5bstreamerType%5d=auto&amp;flashvars%5bplaylistAPI.kpl0Id%5d=1_nnz4ij93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VendorManagement@schwab.com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support.ariba.com/item/view/192831" TargetMode="External"/><Relationship Id="rId7" Type="http://schemas.openxmlformats.org/officeDocument/2006/relationships/hyperlink" Target="mailto:WFA@schwab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cdnapisec.kaltura.com/html5/html5lib/v2.86/mwEmbedFrame.php/p/1921661/uiconf_id/31736811?wid=_1921661&amp;iframeembed=true&amp;playerId=kaltura_player_1507216725&amp;flashvars%5bstreamerType%5d=auto&amp;flashvars%5bplaylistAPI.kpl0Id%5d=1_nnz4ij93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dnapisec.kaltura.com/html5/html5lib/v2.86/mwEmbedFrame.php/p/1921661/uiconf_id/31736811?wid=_1921661&amp;iframeembed=true&amp;playerId=kaltura_player_1507216725&amp;flashvars%5bstreamerType%5d=auto&amp;flashvars%5bplaylistAPI.kpl0Id%5d=1_nnz4ij93" TargetMode="External"/><Relationship Id="rId20" Type="http://schemas.openxmlformats.org/officeDocument/2006/relationships/hyperlink" Target="mailto:WFA@schwab.com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mailto:WFA@schwab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support.ariba.com/Adapt/SAP_Business_Network_Supplier_Training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mailto:SupplierEnablement@schwab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endorManagement@Schwab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cdnapisec.kaltura.com/html5/html5lib/v2.86/mwEmbedFrame.php/p/1921661/uiconf_id/31736811?wid=_1921661&amp;iframeembed=true&amp;playerId=kaltura_player_1507216725&amp;flashvars%5bstreamerType%5d=auto&amp;flashvars%5bplaylistAPI.kpl0Id%5d=1_nnz4ij93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Spagnola, Sarah</dc:creator>
  <cp:keywords/>
  <dc:description/>
  <cp:lastModifiedBy>Lewis, EJ</cp:lastModifiedBy>
  <cp:revision>2</cp:revision>
  <dcterms:created xsi:type="dcterms:W3CDTF">2024-03-25T15:55:00Z</dcterms:created>
  <dcterms:modified xsi:type="dcterms:W3CDTF">2024-03-25T15:55:00Z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   Classification: Schwab Internal</vt:lpwstr>
  </property>
  <property fmtid="{D5CDD505-2E9C-101B-9397-08002B2CF9AE}" pid="5" name="MSIP_Label_6b5c19be-2d3a-4063-bcc2-f075097a5f8a_Enabled">
    <vt:lpwstr>true</vt:lpwstr>
  </property>
  <property fmtid="{D5CDD505-2E9C-101B-9397-08002B2CF9AE}" pid="6" name="MSIP_Label_6b5c19be-2d3a-4063-bcc2-f075097a5f8a_SetDate">
    <vt:lpwstr>2022-10-12T19:53:59Z</vt:lpwstr>
  </property>
  <property fmtid="{D5CDD505-2E9C-101B-9397-08002B2CF9AE}" pid="7" name="MSIP_Label_6b5c19be-2d3a-4063-bcc2-f075097a5f8a_Method">
    <vt:lpwstr>Standard</vt:lpwstr>
  </property>
  <property fmtid="{D5CDD505-2E9C-101B-9397-08002B2CF9AE}" pid="8" name="MSIP_Label_6b5c19be-2d3a-4063-bcc2-f075097a5f8a_Name">
    <vt:lpwstr>Internal</vt:lpwstr>
  </property>
  <property fmtid="{D5CDD505-2E9C-101B-9397-08002B2CF9AE}" pid="9" name="MSIP_Label_6b5c19be-2d3a-4063-bcc2-f075097a5f8a_SiteId">
    <vt:lpwstr>61de5c81-d3b4-4669-a7ae-bd2e3884f7fa</vt:lpwstr>
  </property>
  <property fmtid="{D5CDD505-2E9C-101B-9397-08002B2CF9AE}" pid="10" name="MSIP_Label_6b5c19be-2d3a-4063-bcc2-f075097a5f8a_ActionId">
    <vt:lpwstr>ce9a5cfc-3ccc-462b-866f-afc9fa451a51</vt:lpwstr>
  </property>
  <property fmtid="{D5CDD505-2E9C-101B-9397-08002B2CF9AE}" pid="11" name="MSIP_Label_6b5c19be-2d3a-4063-bcc2-f075097a5f8a_ContentBits">
    <vt:lpwstr>2</vt:lpwstr>
  </property>
</Properties>
</file>