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562AF" w14:textId="12187544" w:rsidR="005A1A2A" w:rsidRPr="000A75EF" w:rsidRDefault="00B464B8" w:rsidP="005A1A2A">
      <w:pPr>
        <w:rPr>
          <w:lang w:val="en-US"/>
        </w:rPr>
      </w:pPr>
      <w:r>
        <w:rPr>
          <w:noProof/>
        </w:rPr>
        <w:drawing>
          <wp:anchor distT="0" distB="0" distL="114300" distR="114300" simplePos="0" relativeHeight="251660288" behindDoc="1" locked="0" layoutInCell="1" allowOverlap="1" wp14:anchorId="3E699F7D" wp14:editId="4F576315">
            <wp:simplePos x="0" y="0"/>
            <wp:positionH relativeFrom="margin">
              <wp:align>left</wp:align>
            </wp:positionH>
            <wp:positionV relativeFrom="paragraph">
              <wp:posOffset>2496</wp:posOffset>
            </wp:positionV>
            <wp:extent cx="6172200" cy="4408850"/>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272410_h_ergb_s_g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72200" cy="4408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1" locked="0" layoutInCell="1" allowOverlap="1" wp14:anchorId="0AE6068A" wp14:editId="7F431D58">
                <wp:simplePos x="0" y="0"/>
                <wp:positionH relativeFrom="margin">
                  <wp:align>left</wp:align>
                </wp:positionH>
                <wp:positionV relativeFrom="paragraph">
                  <wp:posOffset>-114935</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F265" id="Rectangle 4" o:spid="_x0000_s1026" style="position:absolute;margin-left:0;margin-top:-9.05pt;width:486pt;height:9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" fillcolor="#f0ab00" stroked="f">
                <w10:wrap anchorx="margin"/>
              </v:rect>
            </w:pict>
          </mc:Fallback>
        </mc:AlternateContent>
      </w:r>
    </w:p>
    <w:p w14:paraId="38F7BA14" w14:textId="317935FA" w:rsidR="005A1A2A" w:rsidRPr="000A75EF" w:rsidRDefault="005A1A2A" w:rsidP="005A1A2A">
      <w:pPr>
        <w:rPr>
          <w:lang w:val="en-US"/>
        </w:rPr>
      </w:pPr>
    </w:p>
    <w:p w14:paraId="12AA5754" w14:textId="237BD0EA" w:rsidR="005A1A2A" w:rsidRPr="000A75EF" w:rsidRDefault="005A1A2A" w:rsidP="005A1A2A">
      <w:pPr>
        <w:rPr>
          <w:lang w:val="en-US"/>
        </w:rPr>
      </w:pPr>
    </w:p>
    <w:p w14:paraId="2BE4DEA0" w14:textId="0900D7B4" w:rsidR="005A1A2A" w:rsidRPr="000A75EF" w:rsidRDefault="005A1A2A" w:rsidP="005A1A2A">
      <w:pPr>
        <w:rPr>
          <w:lang w:val="en-US"/>
        </w:rPr>
      </w:pPr>
    </w:p>
    <w:p w14:paraId="063D60F1" w14:textId="77777777" w:rsidR="005A1A2A" w:rsidRPr="000A75EF" w:rsidRDefault="005A1A2A" w:rsidP="005A1A2A">
      <w:pPr>
        <w:rPr>
          <w:lang w:val="en-US"/>
        </w:rPr>
      </w:pPr>
    </w:p>
    <w:p w14:paraId="312124FA" w14:textId="0EB5FD47" w:rsidR="005A1A2A" w:rsidRPr="000A75EF" w:rsidRDefault="005A1A2A" w:rsidP="005A1A2A">
      <w:pPr>
        <w:rPr>
          <w:lang w:val="en-US"/>
        </w:rPr>
      </w:pPr>
    </w:p>
    <w:p w14:paraId="5F9461CF" w14:textId="0FFD6A15" w:rsidR="005A1A2A" w:rsidRPr="000A75EF" w:rsidRDefault="005A1A2A" w:rsidP="005A1A2A">
      <w:pPr>
        <w:rPr>
          <w:lang w:val="en-US"/>
        </w:rPr>
      </w:pPr>
    </w:p>
    <w:p w14:paraId="284ED351" w14:textId="5BFEAAF8" w:rsidR="0046092F" w:rsidRDefault="0046092F" w:rsidP="0046092F">
      <w:pPr>
        <w:pStyle w:val="BodyCopy"/>
      </w:pPr>
      <w:r>
        <w:rPr>
          <w:noProof/>
        </w:rPr>
        <mc:AlternateContent>
          <mc:Choice Requires="wps">
            <w:drawing>
              <wp:anchor distT="0" distB="0" distL="114300" distR="114300" simplePos="0" relativeHeight="251659264" behindDoc="1" locked="0" layoutInCell="1" allowOverlap="1" wp14:anchorId="41D062FE" wp14:editId="72727905">
                <wp:simplePos x="0" y="0"/>
                <wp:positionH relativeFrom="column">
                  <wp:posOffset>0</wp:posOffset>
                </wp:positionH>
                <wp:positionV relativeFrom="paragraph">
                  <wp:posOffset>-228600</wp:posOffset>
                </wp:positionV>
                <wp:extent cx="6172200" cy="1143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72718" id="Rectangle 4" o:spid="_x0000_s1026" style="position:absolute;margin-left:0;margin-top:-18pt;width:486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" fillcolor="#f0ab00" stroked="f"/>
            </w:pict>
          </mc:Fallback>
        </mc:AlternateContent>
      </w:r>
    </w:p>
    <w:p w14:paraId="730D85C4" w14:textId="77777777" w:rsidR="0046092F" w:rsidRDefault="0046092F" w:rsidP="0046092F">
      <w:pPr>
        <w:pStyle w:val="BodyCopy"/>
      </w:pPr>
    </w:p>
    <w:p w14:paraId="68D1AB02" w14:textId="77777777" w:rsidR="0046092F" w:rsidRDefault="0046092F" w:rsidP="0046092F">
      <w:pPr>
        <w:pStyle w:val="BodyCopy"/>
      </w:pPr>
    </w:p>
    <w:p w14:paraId="4E9A60D7" w14:textId="77777777" w:rsidR="0046092F" w:rsidRDefault="0046092F" w:rsidP="0046092F">
      <w:pPr>
        <w:pStyle w:val="BodyCopy"/>
      </w:pPr>
    </w:p>
    <w:p w14:paraId="1381EE47" w14:textId="77777777" w:rsidR="0046092F" w:rsidRDefault="0046092F" w:rsidP="0046092F">
      <w:pPr>
        <w:pStyle w:val="BodyCopy"/>
      </w:pPr>
    </w:p>
    <w:p w14:paraId="7A9EC8EB" w14:textId="77777777" w:rsidR="0046092F" w:rsidRDefault="0046092F" w:rsidP="0046092F">
      <w:pPr>
        <w:pStyle w:val="BodyCopy"/>
      </w:pPr>
    </w:p>
    <w:p w14:paraId="388EE93D" w14:textId="77777777" w:rsidR="0046092F" w:rsidRDefault="0046092F" w:rsidP="0046092F">
      <w:pPr>
        <w:pStyle w:val="BodyCopy"/>
      </w:pPr>
    </w:p>
    <w:p w14:paraId="5D96AB64" w14:textId="77777777" w:rsidR="0046092F" w:rsidRDefault="0046092F" w:rsidP="0046092F">
      <w:pPr>
        <w:pStyle w:val="BodyCopy"/>
      </w:pPr>
    </w:p>
    <w:p w14:paraId="7839FA2F" w14:textId="77777777" w:rsidR="0046092F" w:rsidRDefault="0046092F" w:rsidP="0046092F">
      <w:pPr>
        <w:pStyle w:val="BodyCopy"/>
      </w:pPr>
    </w:p>
    <w:p w14:paraId="633FDBA0" w14:textId="77777777" w:rsidR="0046092F" w:rsidRDefault="0046092F" w:rsidP="0046092F">
      <w:pPr>
        <w:pStyle w:val="BodyCopy"/>
      </w:pPr>
    </w:p>
    <w:p w14:paraId="23D98163" w14:textId="77777777" w:rsidR="0046092F" w:rsidRDefault="0046092F" w:rsidP="0046092F">
      <w:pPr>
        <w:pStyle w:val="BodyCopy"/>
      </w:pPr>
    </w:p>
    <w:p w14:paraId="6A457AE5" w14:textId="77777777" w:rsidR="0046092F" w:rsidRDefault="0046092F" w:rsidP="0046092F">
      <w:pPr>
        <w:pStyle w:val="BodyCopy"/>
      </w:pPr>
    </w:p>
    <w:p w14:paraId="06888B6C" w14:textId="77777777" w:rsidR="0046092F" w:rsidRDefault="0046092F" w:rsidP="0046092F">
      <w:pPr>
        <w:pStyle w:val="BodyCopy"/>
      </w:pPr>
    </w:p>
    <w:p w14:paraId="3F5954BF" w14:textId="77777777" w:rsidR="0046092F" w:rsidRDefault="0046092F" w:rsidP="0046092F">
      <w:pPr>
        <w:pStyle w:val="BodyCopy"/>
      </w:pPr>
    </w:p>
    <w:p w14:paraId="61150B29" w14:textId="77777777" w:rsidR="0046092F" w:rsidRDefault="0046092F" w:rsidP="0046092F">
      <w:pPr>
        <w:pStyle w:val="BodyCopy"/>
      </w:pPr>
    </w:p>
    <w:p w14:paraId="307E7D65" w14:textId="77777777" w:rsidR="0046092F" w:rsidRDefault="0046092F" w:rsidP="0046092F">
      <w:pPr>
        <w:pStyle w:val="CoverSubtitle0"/>
        <w:rPr>
          <w:rFonts w:eastAsia="Times New Roman" w:cs="Times New Roman"/>
          <w:b/>
          <w:spacing w:val="5"/>
          <w:kern w:val="28"/>
          <w:sz w:val="40"/>
        </w:rPr>
      </w:pPr>
    </w:p>
    <w:p w14:paraId="7F9D660D" w14:textId="15029FE2" w:rsidR="0046092F" w:rsidRDefault="0046092F" w:rsidP="0046092F">
      <w:pPr>
        <w:pStyle w:val="CoverSubtitle0"/>
        <w:rPr>
          <w:rFonts w:eastAsia="Times New Roman" w:cs="Times New Roman"/>
          <w:b/>
          <w:spacing w:val="5"/>
          <w:kern w:val="28"/>
          <w:sz w:val="40"/>
        </w:rPr>
      </w:pPr>
      <w:r>
        <w:rPr>
          <w:rFonts w:eastAsia="Times New Roman" w:cs="Times New Roman"/>
          <w:b/>
          <w:spacing w:val="5"/>
          <w:kern w:val="28"/>
          <w:sz w:val="40"/>
        </w:rPr>
        <w:t xml:space="preserve">Integrated </w:t>
      </w:r>
      <w:r w:rsidR="003813EA">
        <w:rPr>
          <w:rFonts w:eastAsia="Times New Roman" w:cs="Times New Roman"/>
          <w:b/>
          <w:spacing w:val="5"/>
          <w:kern w:val="28"/>
          <w:sz w:val="40"/>
        </w:rPr>
        <w:t>Seller</w:t>
      </w:r>
      <w:r w:rsidRPr="001D2F34">
        <w:rPr>
          <w:rFonts w:eastAsia="Times New Roman" w:cs="Times New Roman"/>
          <w:b/>
          <w:spacing w:val="5"/>
          <w:kern w:val="28"/>
          <w:sz w:val="40"/>
        </w:rPr>
        <w:t xml:space="preserve"> Transaction Guideline </w:t>
      </w:r>
    </w:p>
    <w:p w14:paraId="754C3A37" w14:textId="13422249" w:rsidR="00B464B8" w:rsidRDefault="003813EA" w:rsidP="0046092F">
      <w:pPr>
        <w:pStyle w:val="CoverSubtitle"/>
      </w:pPr>
      <w:r>
        <w:t>July</w:t>
      </w:r>
      <w:r w:rsidR="0046092F" w:rsidRPr="00271F2D">
        <w:t xml:space="preserve"> 2022</w:t>
      </w:r>
    </w:p>
    <w:p w14:paraId="212AF889" w14:textId="755B7485" w:rsidR="0046092F" w:rsidRDefault="003813EA" w:rsidP="0046092F">
      <w:pPr>
        <w:pStyle w:val="CoverSubtitle"/>
        <w:rPr>
          <w:b/>
        </w:rPr>
      </w:pPr>
      <w:r>
        <w:rPr>
          <w:noProof/>
        </w:rPr>
        <w:drawing>
          <wp:anchor distT="0" distB="0" distL="114300" distR="114300" simplePos="0" relativeHeight="251666432" behindDoc="0" locked="0" layoutInCell="1" allowOverlap="1" wp14:anchorId="1FF513FF" wp14:editId="3F01910A">
            <wp:simplePos x="0" y="0"/>
            <wp:positionH relativeFrom="margin">
              <wp:align>center</wp:align>
            </wp:positionH>
            <wp:positionV relativeFrom="paragraph">
              <wp:posOffset>368300</wp:posOffset>
            </wp:positionV>
            <wp:extent cx="3562350" cy="198247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2350" cy="1982470"/>
                    </a:xfrm>
                    <a:prstGeom prst="rect">
                      <a:avLst/>
                    </a:prstGeom>
                    <a:noFill/>
                  </pic:spPr>
                </pic:pic>
              </a:graphicData>
            </a:graphic>
            <wp14:sizeRelH relativeFrom="margin">
              <wp14:pctWidth>0</wp14:pctWidth>
            </wp14:sizeRelH>
            <wp14:sizeRelV relativeFrom="margin">
              <wp14:pctHeight>0</wp14:pctHeight>
            </wp14:sizeRelV>
          </wp:anchor>
        </w:drawing>
      </w:r>
    </w:p>
    <w:p w14:paraId="02084BBE" w14:textId="284ACF38" w:rsidR="0046092F" w:rsidRDefault="0046092F" w:rsidP="0046092F">
      <w:pPr>
        <w:rPr>
          <w:rFonts w:cs="Arial"/>
          <w:b/>
        </w:rPr>
      </w:pPr>
    </w:p>
    <w:p w14:paraId="134E618A" w14:textId="0AC0591F" w:rsidR="0046092F" w:rsidRDefault="0046092F" w:rsidP="0046092F">
      <w:pPr>
        <w:rPr>
          <w:rFonts w:cs="Arial"/>
          <w:b/>
        </w:rPr>
      </w:pPr>
    </w:p>
    <w:p w14:paraId="41009BDF" w14:textId="7BFE50F9" w:rsidR="0046092F" w:rsidRDefault="0046092F" w:rsidP="0046092F">
      <w:pPr>
        <w:rPr>
          <w:rFonts w:cs="Arial"/>
          <w:b/>
        </w:rPr>
      </w:pPr>
    </w:p>
    <w:p w14:paraId="5B00340C" w14:textId="63654A19" w:rsidR="00B464B8" w:rsidRPr="00A343AB" w:rsidRDefault="00B464B8" w:rsidP="00A343AB">
      <w:pPr>
        <w:pStyle w:val="TOCHeading"/>
        <w:rPr>
          <w:rFonts w:cs="Arial"/>
          <w:b/>
        </w:rPr>
      </w:pPr>
    </w:p>
    <w:p w14:paraId="04E7920D" w14:textId="42DABBAA" w:rsidR="00B464B8" w:rsidRDefault="00B464B8" w:rsidP="00B464B8">
      <w:pPr>
        <w:rPr>
          <w:lang w:val="en-US"/>
        </w:rPr>
      </w:pPr>
    </w:p>
    <w:p w14:paraId="5C5E3269" w14:textId="24C0D531" w:rsidR="00B464B8" w:rsidRDefault="00B464B8" w:rsidP="00B464B8">
      <w:pPr>
        <w:rPr>
          <w:lang w:val="en-US"/>
        </w:rPr>
      </w:pPr>
    </w:p>
    <w:p w14:paraId="14BF739F" w14:textId="0FC364CB" w:rsidR="00B464B8" w:rsidRDefault="00B464B8" w:rsidP="00B464B8">
      <w:pPr>
        <w:rPr>
          <w:lang w:val="en-US"/>
        </w:rPr>
      </w:pPr>
    </w:p>
    <w:p w14:paraId="55FE84E7" w14:textId="77777777" w:rsidR="00B464B8" w:rsidRPr="00B464B8" w:rsidRDefault="00B464B8" w:rsidP="00B464B8">
      <w:pPr>
        <w:rPr>
          <w:lang w:val="en-US"/>
        </w:rPr>
      </w:pPr>
    </w:p>
    <w:sdt>
      <w:sdtPr>
        <w:rPr>
          <w:rFonts w:ascii="Arial" w:eastAsia="Calibri" w:hAnsi="Arial" w:cs="Times New Roman"/>
          <w:caps w:val="0"/>
          <w:color w:val="auto"/>
          <w:sz w:val="20"/>
          <w:szCs w:val="22"/>
          <w:lang w:val="de-DE"/>
        </w:rPr>
        <w:id w:val="977733472"/>
        <w:docPartObj>
          <w:docPartGallery w:val="Table of Contents"/>
          <w:docPartUnique/>
        </w:docPartObj>
      </w:sdtPr>
      <w:sdtEndPr>
        <w:rPr>
          <w:b/>
          <w:bCs/>
          <w:noProof/>
        </w:rPr>
      </w:sdtEndPr>
      <w:sdtContent>
        <w:p w14:paraId="5ECCF849" w14:textId="53EBFA6B" w:rsidR="0046092F" w:rsidRDefault="0046092F" w:rsidP="0046092F">
          <w:pPr>
            <w:pStyle w:val="TOCHeading"/>
          </w:pPr>
          <w:r>
            <w:t>Table of Contents</w:t>
          </w:r>
        </w:p>
        <w:p w14:paraId="38703B13" w14:textId="766247B8" w:rsidR="00A343AB" w:rsidRDefault="0046092F">
          <w:pPr>
            <w:pStyle w:val="TOC1"/>
            <w:rPr>
              <w:rFonts w:asciiTheme="minorHAnsi" w:eastAsiaTheme="minorEastAsia" w:hAnsiTheme="minorHAnsi" w:cstheme="minorBidi"/>
              <w:b w:val="0"/>
              <w:caps w:val="0"/>
              <w:noProof/>
              <w:sz w:val="22"/>
              <w:lang w:val="en-US"/>
            </w:rPr>
          </w:pPr>
          <w:r>
            <w:fldChar w:fldCharType="begin"/>
          </w:r>
          <w:r>
            <w:instrText xml:space="preserve"> TOC \o "1-3" \h \z \u </w:instrText>
          </w:r>
          <w:r>
            <w:fldChar w:fldCharType="separate"/>
          </w:r>
          <w:hyperlink w:anchor="_Toc108638375" w:history="1">
            <w:r w:rsidR="00A343AB" w:rsidRPr="006D1BD6">
              <w:rPr>
                <w:rStyle w:val="Hyperlink"/>
                <w:noProof/>
              </w:rPr>
              <w:t xml:space="preserve"> Version History</w:t>
            </w:r>
            <w:r w:rsidR="00A343AB">
              <w:rPr>
                <w:noProof/>
                <w:webHidden/>
              </w:rPr>
              <w:tab/>
            </w:r>
            <w:r w:rsidR="00A343AB">
              <w:rPr>
                <w:noProof/>
                <w:webHidden/>
              </w:rPr>
              <w:fldChar w:fldCharType="begin"/>
            </w:r>
            <w:r w:rsidR="00A343AB">
              <w:rPr>
                <w:noProof/>
                <w:webHidden/>
              </w:rPr>
              <w:instrText xml:space="preserve"> PAGEREF _Toc108638375 \h </w:instrText>
            </w:r>
            <w:r w:rsidR="00A343AB">
              <w:rPr>
                <w:noProof/>
                <w:webHidden/>
              </w:rPr>
            </w:r>
            <w:r w:rsidR="00A343AB">
              <w:rPr>
                <w:noProof/>
                <w:webHidden/>
              </w:rPr>
              <w:fldChar w:fldCharType="separate"/>
            </w:r>
            <w:r w:rsidR="00A343AB">
              <w:rPr>
                <w:noProof/>
                <w:webHidden/>
              </w:rPr>
              <w:t>2</w:t>
            </w:r>
            <w:r w:rsidR="00A343AB">
              <w:rPr>
                <w:noProof/>
                <w:webHidden/>
              </w:rPr>
              <w:fldChar w:fldCharType="end"/>
            </w:r>
          </w:hyperlink>
        </w:p>
        <w:p w14:paraId="44971142" w14:textId="2366F528" w:rsidR="00A343AB" w:rsidRDefault="00C01511">
          <w:pPr>
            <w:pStyle w:val="TOC1"/>
            <w:rPr>
              <w:rFonts w:asciiTheme="minorHAnsi" w:eastAsiaTheme="minorEastAsia" w:hAnsiTheme="minorHAnsi" w:cstheme="minorBidi"/>
              <w:b w:val="0"/>
              <w:caps w:val="0"/>
              <w:noProof/>
              <w:sz w:val="22"/>
              <w:lang w:val="en-US"/>
            </w:rPr>
          </w:pPr>
          <w:hyperlink w:anchor="_Toc108638376" w:history="1">
            <w:r w:rsidR="00A343AB" w:rsidRPr="006D1BD6">
              <w:rPr>
                <w:rStyle w:val="Hyperlink"/>
                <w:noProof/>
              </w:rPr>
              <w:t>ELANCO Mapping Requirements and Deltas</w:t>
            </w:r>
            <w:r w:rsidR="00A343AB">
              <w:rPr>
                <w:noProof/>
                <w:webHidden/>
              </w:rPr>
              <w:tab/>
            </w:r>
            <w:r w:rsidR="00A343AB">
              <w:rPr>
                <w:noProof/>
                <w:webHidden/>
              </w:rPr>
              <w:fldChar w:fldCharType="begin"/>
            </w:r>
            <w:r w:rsidR="00A343AB">
              <w:rPr>
                <w:noProof/>
                <w:webHidden/>
              </w:rPr>
              <w:instrText xml:space="preserve"> PAGEREF _Toc108638376 \h </w:instrText>
            </w:r>
            <w:r w:rsidR="00A343AB">
              <w:rPr>
                <w:noProof/>
                <w:webHidden/>
              </w:rPr>
            </w:r>
            <w:r w:rsidR="00A343AB">
              <w:rPr>
                <w:noProof/>
                <w:webHidden/>
              </w:rPr>
              <w:fldChar w:fldCharType="separate"/>
            </w:r>
            <w:r w:rsidR="00A343AB">
              <w:rPr>
                <w:noProof/>
                <w:webHidden/>
              </w:rPr>
              <w:t>4</w:t>
            </w:r>
            <w:r w:rsidR="00A343AB">
              <w:rPr>
                <w:noProof/>
                <w:webHidden/>
              </w:rPr>
              <w:fldChar w:fldCharType="end"/>
            </w:r>
          </w:hyperlink>
        </w:p>
        <w:p w14:paraId="727DE425" w14:textId="5F820662" w:rsidR="00A343AB" w:rsidRDefault="00C01511">
          <w:pPr>
            <w:pStyle w:val="TOC2"/>
            <w:tabs>
              <w:tab w:val="right" w:leader="dot" w:pos="9629"/>
            </w:tabs>
            <w:rPr>
              <w:rFonts w:asciiTheme="minorHAnsi" w:eastAsiaTheme="minorEastAsia" w:hAnsiTheme="minorHAnsi" w:cstheme="minorBidi"/>
              <w:b w:val="0"/>
              <w:noProof/>
              <w:sz w:val="22"/>
              <w:lang w:val="en-US"/>
            </w:rPr>
          </w:pPr>
          <w:hyperlink w:anchor="_Toc108638377" w:history="1">
            <w:r w:rsidR="00A343AB" w:rsidRPr="006D1BD6">
              <w:rPr>
                <w:rStyle w:val="Hyperlink"/>
                <w:noProof/>
                <w:lang w:val="en-US"/>
              </w:rPr>
              <w:t>Where to Find Buyer Transaction Rules</w:t>
            </w:r>
            <w:r w:rsidR="00A343AB">
              <w:rPr>
                <w:noProof/>
                <w:webHidden/>
              </w:rPr>
              <w:tab/>
            </w:r>
            <w:r w:rsidR="00A343AB">
              <w:rPr>
                <w:noProof/>
                <w:webHidden/>
              </w:rPr>
              <w:fldChar w:fldCharType="begin"/>
            </w:r>
            <w:r w:rsidR="00A343AB">
              <w:rPr>
                <w:noProof/>
                <w:webHidden/>
              </w:rPr>
              <w:instrText xml:space="preserve"> PAGEREF _Toc108638377 \h </w:instrText>
            </w:r>
            <w:r w:rsidR="00A343AB">
              <w:rPr>
                <w:noProof/>
                <w:webHidden/>
              </w:rPr>
            </w:r>
            <w:r w:rsidR="00A343AB">
              <w:rPr>
                <w:noProof/>
                <w:webHidden/>
              </w:rPr>
              <w:fldChar w:fldCharType="separate"/>
            </w:r>
            <w:r w:rsidR="00A343AB">
              <w:rPr>
                <w:noProof/>
                <w:webHidden/>
              </w:rPr>
              <w:t>5</w:t>
            </w:r>
            <w:r w:rsidR="00A343AB">
              <w:rPr>
                <w:noProof/>
                <w:webHidden/>
              </w:rPr>
              <w:fldChar w:fldCharType="end"/>
            </w:r>
          </w:hyperlink>
        </w:p>
        <w:p w14:paraId="62A6511B" w14:textId="471522D0" w:rsidR="00A343AB" w:rsidRDefault="00C01511">
          <w:pPr>
            <w:pStyle w:val="TOC1"/>
            <w:rPr>
              <w:rFonts w:asciiTheme="minorHAnsi" w:eastAsiaTheme="minorEastAsia" w:hAnsiTheme="minorHAnsi" w:cstheme="minorBidi"/>
              <w:b w:val="0"/>
              <w:caps w:val="0"/>
              <w:noProof/>
              <w:sz w:val="22"/>
              <w:lang w:val="en-US"/>
            </w:rPr>
          </w:pPr>
          <w:hyperlink w:anchor="_Toc108638378" w:history="1">
            <w:r w:rsidR="00A343AB" w:rsidRPr="006D1BD6">
              <w:rPr>
                <w:rStyle w:val="Hyperlink"/>
                <w:noProof/>
              </w:rPr>
              <w:t>ELANCO Detailed Specifications and Requirements</w:t>
            </w:r>
            <w:r w:rsidR="00A343AB">
              <w:rPr>
                <w:noProof/>
                <w:webHidden/>
              </w:rPr>
              <w:tab/>
            </w:r>
            <w:r w:rsidR="00A343AB">
              <w:rPr>
                <w:noProof/>
                <w:webHidden/>
              </w:rPr>
              <w:fldChar w:fldCharType="begin"/>
            </w:r>
            <w:r w:rsidR="00A343AB">
              <w:rPr>
                <w:noProof/>
                <w:webHidden/>
              </w:rPr>
              <w:instrText xml:space="preserve"> PAGEREF _Toc108638378 \h </w:instrText>
            </w:r>
            <w:r w:rsidR="00A343AB">
              <w:rPr>
                <w:noProof/>
                <w:webHidden/>
              </w:rPr>
            </w:r>
            <w:r w:rsidR="00A343AB">
              <w:rPr>
                <w:noProof/>
                <w:webHidden/>
              </w:rPr>
              <w:fldChar w:fldCharType="separate"/>
            </w:r>
            <w:r w:rsidR="00A343AB">
              <w:rPr>
                <w:noProof/>
                <w:webHidden/>
              </w:rPr>
              <w:t>6</w:t>
            </w:r>
            <w:r w:rsidR="00A343AB">
              <w:rPr>
                <w:noProof/>
                <w:webHidden/>
              </w:rPr>
              <w:fldChar w:fldCharType="end"/>
            </w:r>
          </w:hyperlink>
        </w:p>
        <w:p w14:paraId="218267C8" w14:textId="7298C370" w:rsidR="00A343AB" w:rsidRDefault="00C01511">
          <w:pPr>
            <w:pStyle w:val="TOC2"/>
            <w:tabs>
              <w:tab w:val="right" w:leader="dot" w:pos="9629"/>
            </w:tabs>
            <w:rPr>
              <w:rFonts w:asciiTheme="minorHAnsi" w:eastAsiaTheme="minorEastAsia" w:hAnsiTheme="minorHAnsi" w:cstheme="minorBidi"/>
              <w:b w:val="0"/>
              <w:noProof/>
              <w:sz w:val="22"/>
              <w:lang w:val="en-US"/>
            </w:rPr>
          </w:pPr>
          <w:hyperlink w:anchor="_Toc108638379" w:history="1">
            <w:r w:rsidR="00A343AB" w:rsidRPr="006D1BD6">
              <w:rPr>
                <w:rStyle w:val="Hyperlink"/>
                <w:noProof/>
              </w:rPr>
              <w:t>Scope</w:t>
            </w:r>
            <w:r w:rsidR="00A343AB">
              <w:rPr>
                <w:noProof/>
                <w:webHidden/>
              </w:rPr>
              <w:tab/>
            </w:r>
            <w:r w:rsidR="00A343AB">
              <w:rPr>
                <w:noProof/>
                <w:webHidden/>
              </w:rPr>
              <w:fldChar w:fldCharType="begin"/>
            </w:r>
            <w:r w:rsidR="00A343AB">
              <w:rPr>
                <w:noProof/>
                <w:webHidden/>
              </w:rPr>
              <w:instrText xml:space="preserve"> PAGEREF _Toc108638379 \h </w:instrText>
            </w:r>
            <w:r w:rsidR="00A343AB">
              <w:rPr>
                <w:noProof/>
                <w:webHidden/>
              </w:rPr>
            </w:r>
            <w:r w:rsidR="00A343AB">
              <w:rPr>
                <w:noProof/>
                <w:webHidden/>
              </w:rPr>
              <w:fldChar w:fldCharType="separate"/>
            </w:r>
            <w:r w:rsidR="00A343AB">
              <w:rPr>
                <w:noProof/>
                <w:webHidden/>
              </w:rPr>
              <w:t>6</w:t>
            </w:r>
            <w:r w:rsidR="00A343AB">
              <w:rPr>
                <w:noProof/>
                <w:webHidden/>
              </w:rPr>
              <w:fldChar w:fldCharType="end"/>
            </w:r>
          </w:hyperlink>
        </w:p>
        <w:p w14:paraId="22D41782" w14:textId="6680EFC2" w:rsidR="00A343AB" w:rsidRDefault="00C01511">
          <w:pPr>
            <w:pStyle w:val="TOC2"/>
            <w:tabs>
              <w:tab w:val="right" w:leader="dot" w:pos="9629"/>
            </w:tabs>
            <w:rPr>
              <w:rFonts w:asciiTheme="minorHAnsi" w:eastAsiaTheme="minorEastAsia" w:hAnsiTheme="minorHAnsi" w:cstheme="minorBidi"/>
              <w:b w:val="0"/>
              <w:noProof/>
              <w:sz w:val="22"/>
              <w:lang w:val="en-US"/>
            </w:rPr>
          </w:pPr>
          <w:hyperlink w:anchor="_Toc108638380" w:history="1">
            <w:r w:rsidR="00A343AB" w:rsidRPr="006D1BD6">
              <w:rPr>
                <w:rStyle w:val="Hyperlink"/>
                <w:noProof/>
              </w:rPr>
              <w:t>Purchase Order Details</w:t>
            </w:r>
            <w:r w:rsidR="00A343AB">
              <w:rPr>
                <w:noProof/>
                <w:webHidden/>
              </w:rPr>
              <w:tab/>
            </w:r>
            <w:r w:rsidR="00A343AB">
              <w:rPr>
                <w:noProof/>
                <w:webHidden/>
              </w:rPr>
              <w:fldChar w:fldCharType="begin"/>
            </w:r>
            <w:r w:rsidR="00A343AB">
              <w:rPr>
                <w:noProof/>
                <w:webHidden/>
              </w:rPr>
              <w:instrText xml:space="preserve"> PAGEREF _Toc108638380 \h </w:instrText>
            </w:r>
            <w:r w:rsidR="00A343AB">
              <w:rPr>
                <w:noProof/>
                <w:webHidden/>
              </w:rPr>
            </w:r>
            <w:r w:rsidR="00A343AB">
              <w:rPr>
                <w:noProof/>
                <w:webHidden/>
              </w:rPr>
              <w:fldChar w:fldCharType="separate"/>
            </w:r>
            <w:r w:rsidR="00A343AB">
              <w:rPr>
                <w:noProof/>
                <w:webHidden/>
              </w:rPr>
              <w:t>6</w:t>
            </w:r>
            <w:r w:rsidR="00A343AB">
              <w:rPr>
                <w:noProof/>
                <w:webHidden/>
              </w:rPr>
              <w:fldChar w:fldCharType="end"/>
            </w:r>
          </w:hyperlink>
        </w:p>
        <w:p w14:paraId="3D96A461" w14:textId="1B5FA789" w:rsidR="00A343AB" w:rsidRDefault="00C01511">
          <w:pPr>
            <w:pStyle w:val="TOC2"/>
            <w:tabs>
              <w:tab w:val="right" w:leader="dot" w:pos="9629"/>
            </w:tabs>
            <w:rPr>
              <w:rFonts w:asciiTheme="minorHAnsi" w:eastAsiaTheme="minorEastAsia" w:hAnsiTheme="minorHAnsi" w:cstheme="minorBidi"/>
              <w:b w:val="0"/>
              <w:noProof/>
              <w:sz w:val="22"/>
              <w:lang w:val="en-US"/>
            </w:rPr>
          </w:pPr>
          <w:hyperlink w:anchor="_Toc108638381" w:history="1">
            <w:r w:rsidR="00A343AB" w:rsidRPr="006D1BD6">
              <w:rPr>
                <w:rStyle w:val="Hyperlink"/>
                <w:noProof/>
              </w:rPr>
              <w:t>Order Confirmation Details</w:t>
            </w:r>
            <w:r w:rsidR="00A343AB">
              <w:rPr>
                <w:noProof/>
                <w:webHidden/>
              </w:rPr>
              <w:tab/>
            </w:r>
            <w:r w:rsidR="00A343AB">
              <w:rPr>
                <w:noProof/>
                <w:webHidden/>
              </w:rPr>
              <w:fldChar w:fldCharType="begin"/>
            </w:r>
            <w:r w:rsidR="00A343AB">
              <w:rPr>
                <w:noProof/>
                <w:webHidden/>
              </w:rPr>
              <w:instrText xml:space="preserve"> PAGEREF _Toc108638381 \h </w:instrText>
            </w:r>
            <w:r w:rsidR="00A343AB">
              <w:rPr>
                <w:noProof/>
                <w:webHidden/>
              </w:rPr>
            </w:r>
            <w:r w:rsidR="00A343AB">
              <w:rPr>
                <w:noProof/>
                <w:webHidden/>
              </w:rPr>
              <w:fldChar w:fldCharType="separate"/>
            </w:r>
            <w:r w:rsidR="00A343AB">
              <w:rPr>
                <w:noProof/>
                <w:webHidden/>
              </w:rPr>
              <w:t>7</w:t>
            </w:r>
            <w:r w:rsidR="00A343AB">
              <w:rPr>
                <w:noProof/>
                <w:webHidden/>
              </w:rPr>
              <w:fldChar w:fldCharType="end"/>
            </w:r>
          </w:hyperlink>
        </w:p>
        <w:p w14:paraId="572CE205" w14:textId="6699247B" w:rsidR="00A343AB" w:rsidRDefault="00C01511">
          <w:pPr>
            <w:pStyle w:val="TOC2"/>
            <w:tabs>
              <w:tab w:val="right" w:leader="dot" w:pos="9629"/>
            </w:tabs>
            <w:rPr>
              <w:rFonts w:asciiTheme="minorHAnsi" w:eastAsiaTheme="minorEastAsia" w:hAnsiTheme="minorHAnsi" w:cstheme="minorBidi"/>
              <w:b w:val="0"/>
              <w:noProof/>
              <w:sz w:val="22"/>
              <w:lang w:val="en-US"/>
            </w:rPr>
          </w:pPr>
          <w:hyperlink w:anchor="_Toc108638382" w:history="1">
            <w:r w:rsidR="00A343AB" w:rsidRPr="006D1BD6">
              <w:rPr>
                <w:rStyle w:val="Hyperlink"/>
                <w:noProof/>
              </w:rPr>
              <w:t>Ship Notice Details</w:t>
            </w:r>
            <w:r w:rsidR="00A343AB">
              <w:rPr>
                <w:noProof/>
                <w:webHidden/>
              </w:rPr>
              <w:tab/>
            </w:r>
            <w:r w:rsidR="00A343AB">
              <w:rPr>
                <w:noProof/>
                <w:webHidden/>
              </w:rPr>
              <w:fldChar w:fldCharType="begin"/>
            </w:r>
            <w:r w:rsidR="00A343AB">
              <w:rPr>
                <w:noProof/>
                <w:webHidden/>
              </w:rPr>
              <w:instrText xml:space="preserve"> PAGEREF _Toc108638382 \h </w:instrText>
            </w:r>
            <w:r w:rsidR="00A343AB">
              <w:rPr>
                <w:noProof/>
                <w:webHidden/>
              </w:rPr>
            </w:r>
            <w:r w:rsidR="00A343AB">
              <w:rPr>
                <w:noProof/>
                <w:webHidden/>
              </w:rPr>
              <w:fldChar w:fldCharType="separate"/>
            </w:r>
            <w:r w:rsidR="00A343AB">
              <w:rPr>
                <w:noProof/>
                <w:webHidden/>
              </w:rPr>
              <w:t>7</w:t>
            </w:r>
            <w:r w:rsidR="00A343AB">
              <w:rPr>
                <w:noProof/>
                <w:webHidden/>
              </w:rPr>
              <w:fldChar w:fldCharType="end"/>
            </w:r>
          </w:hyperlink>
        </w:p>
        <w:p w14:paraId="6FE7D047" w14:textId="0C9355A8" w:rsidR="00A343AB" w:rsidRDefault="00C01511">
          <w:pPr>
            <w:pStyle w:val="TOC2"/>
            <w:tabs>
              <w:tab w:val="right" w:leader="dot" w:pos="9629"/>
            </w:tabs>
            <w:rPr>
              <w:rFonts w:asciiTheme="minorHAnsi" w:eastAsiaTheme="minorEastAsia" w:hAnsiTheme="minorHAnsi" w:cstheme="minorBidi"/>
              <w:b w:val="0"/>
              <w:noProof/>
              <w:sz w:val="22"/>
              <w:lang w:val="en-US"/>
            </w:rPr>
          </w:pPr>
          <w:hyperlink w:anchor="_Toc108638383" w:history="1">
            <w:r w:rsidR="00A343AB" w:rsidRPr="006D1BD6">
              <w:rPr>
                <w:rStyle w:val="Hyperlink"/>
                <w:noProof/>
              </w:rPr>
              <w:t>Invoice Details</w:t>
            </w:r>
            <w:r w:rsidR="00A343AB">
              <w:rPr>
                <w:noProof/>
                <w:webHidden/>
              </w:rPr>
              <w:tab/>
            </w:r>
            <w:r w:rsidR="00A343AB">
              <w:rPr>
                <w:noProof/>
                <w:webHidden/>
              </w:rPr>
              <w:fldChar w:fldCharType="begin"/>
            </w:r>
            <w:r w:rsidR="00A343AB">
              <w:rPr>
                <w:noProof/>
                <w:webHidden/>
              </w:rPr>
              <w:instrText xml:space="preserve"> PAGEREF _Toc108638383 \h </w:instrText>
            </w:r>
            <w:r w:rsidR="00A343AB">
              <w:rPr>
                <w:noProof/>
                <w:webHidden/>
              </w:rPr>
            </w:r>
            <w:r w:rsidR="00A343AB">
              <w:rPr>
                <w:noProof/>
                <w:webHidden/>
              </w:rPr>
              <w:fldChar w:fldCharType="separate"/>
            </w:r>
            <w:r w:rsidR="00A343AB">
              <w:rPr>
                <w:noProof/>
                <w:webHidden/>
              </w:rPr>
              <w:t>7</w:t>
            </w:r>
            <w:r w:rsidR="00A343AB">
              <w:rPr>
                <w:noProof/>
                <w:webHidden/>
              </w:rPr>
              <w:fldChar w:fldCharType="end"/>
            </w:r>
          </w:hyperlink>
        </w:p>
        <w:p w14:paraId="2B2E144D" w14:textId="0BE0DC24" w:rsidR="00A343AB" w:rsidRDefault="00C01511">
          <w:pPr>
            <w:pStyle w:val="TOC1"/>
            <w:rPr>
              <w:rFonts w:asciiTheme="minorHAnsi" w:eastAsiaTheme="minorEastAsia" w:hAnsiTheme="minorHAnsi" w:cstheme="minorBidi"/>
              <w:b w:val="0"/>
              <w:caps w:val="0"/>
              <w:noProof/>
              <w:sz w:val="22"/>
              <w:lang w:val="en-US"/>
            </w:rPr>
          </w:pPr>
          <w:hyperlink w:anchor="_Toc108638384" w:history="1">
            <w:r w:rsidR="00A343AB" w:rsidRPr="006D1BD6">
              <w:rPr>
                <w:rStyle w:val="Hyperlink"/>
                <w:noProof/>
              </w:rPr>
              <w:t>Supplemental Documentation</w:t>
            </w:r>
            <w:r w:rsidR="00A343AB">
              <w:rPr>
                <w:noProof/>
                <w:webHidden/>
              </w:rPr>
              <w:tab/>
            </w:r>
            <w:r w:rsidR="00A343AB">
              <w:rPr>
                <w:noProof/>
                <w:webHidden/>
              </w:rPr>
              <w:fldChar w:fldCharType="begin"/>
            </w:r>
            <w:r w:rsidR="00A343AB">
              <w:rPr>
                <w:noProof/>
                <w:webHidden/>
              </w:rPr>
              <w:instrText xml:space="preserve"> PAGEREF _Toc108638384 \h </w:instrText>
            </w:r>
            <w:r w:rsidR="00A343AB">
              <w:rPr>
                <w:noProof/>
                <w:webHidden/>
              </w:rPr>
            </w:r>
            <w:r w:rsidR="00A343AB">
              <w:rPr>
                <w:noProof/>
                <w:webHidden/>
              </w:rPr>
              <w:fldChar w:fldCharType="separate"/>
            </w:r>
            <w:r w:rsidR="00A343AB">
              <w:rPr>
                <w:noProof/>
                <w:webHidden/>
              </w:rPr>
              <w:t>9</w:t>
            </w:r>
            <w:r w:rsidR="00A343AB">
              <w:rPr>
                <w:noProof/>
                <w:webHidden/>
              </w:rPr>
              <w:fldChar w:fldCharType="end"/>
            </w:r>
          </w:hyperlink>
        </w:p>
        <w:p w14:paraId="21CDA604" w14:textId="47F8A77F" w:rsidR="00A343AB" w:rsidRDefault="00C01511">
          <w:pPr>
            <w:pStyle w:val="TOC1"/>
            <w:rPr>
              <w:rFonts w:asciiTheme="minorHAnsi" w:eastAsiaTheme="minorEastAsia" w:hAnsiTheme="minorHAnsi" w:cstheme="minorBidi"/>
              <w:b w:val="0"/>
              <w:caps w:val="0"/>
              <w:noProof/>
              <w:sz w:val="22"/>
              <w:lang w:val="en-US"/>
            </w:rPr>
          </w:pPr>
          <w:hyperlink w:anchor="_Toc108638385" w:history="1">
            <w:r w:rsidR="00A343AB" w:rsidRPr="006D1BD6">
              <w:rPr>
                <w:rStyle w:val="Hyperlink"/>
                <w:noProof/>
              </w:rPr>
              <w:t>SAP Ariba customer Support for Suppliers</w:t>
            </w:r>
            <w:r w:rsidR="00A343AB">
              <w:rPr>
                <w:noProof/>
                <w:webHidden/>
              </w:rPr>
              <w:tab/>
            </w:r>
            <w:r w:rsidR="00A343AB">
              <w:rPr>
                <w:noProof/>
                <w:webHidden/>
              </w:rPr>
              <w:fldChar w:fldCharType="begin"/>
            </w:r>
            <w:r w:rsidR="00A343AB">
              <w:rPr>
                <w:noProof/>
                <w:webHidden/>
              </w:rPr>
              <w:instrText xml:space="preserve"> PAGEREF _Toc108638385 \h </w:instrText>
            </w:r>
            <w:r w:rsidR="00A343AB">
              <w:rPr>
                <w:noProof/>
                <w:webHidden/>
              </w:rPr>
            </w:r>
            <w:r w:rsidR="00A343AB">
              <w:rPr>
                <w:noProof/>
                <w:webHidden/>
              </w:rPr>
              <w:fldChar w:fldCharType="separate"/>
            </w:r>
            <w:r w:rsidR="00A343AB">
              <w:rPr>
                <w:noProof/>
                <w:webHidden/>
              </w:rPr>
              <w:t>10</w:t>
            </w:r>
            <w:r w:rsidR="00A343AB">
              <w:rPr>
                <w:noProof/>
                <w:webHidden/>
              </w:rPr>
              <w:fldChar w:fldCharType="end"/>
            </w:r>
          </w:hyperlink>
        </w:p>
        <w:p w14:paraId="2FE54011" w14:textId="6966AB56" w:rsidR="0046092F" w:rsidRDefault="0046092F" w:rsidP="0046092F">
          <w:r>
            <w:rPr>
              <w:b/>
              <w:bCs/>
              <w:noProof/>
            </w:rPr>
            <w:fldChar w:fldCharType="end"/>
          </w:r>
        </w:p>
      </w:sdtContent>
    </w:sdt>
    <w:bookmarkStart w:id="0" w:name="_Toc108638375"/>
    <w:p w14:paraId="05D63F9E" w14:textId="0B004006" w:rsidR="0046092F" w:rsidRPr="00091906" w:rsidRDefault="002C67FA" w:rsidP="0046092F">
      <w:pPr>
        <w:pStyle w:val="Heading1"/>
        <w:pBdr>
          <w:bottom w:val="single" w:sz="4" w:space="1" w:color="auto"/>
        </w:pBdr>
        <w:spacing w:after="240" w:line="276" w:lineRule="auto"/>
      </w:pPr>
      <w:r>
        <w:rPr>
          <w:noProof/>
        </w:rPr>
        <mc:AlternateContent>
          <mc:Choice Requires="wps">
            <w:drawing>
              <wp:anchor distT="0" distB="0" distL="114300" distR="114300" simplePos="0" relativeHeight="251664384" behindDoc="0" locked="0" layoutInCell="1" allowOverlap="1" wp14:anchorId="23A4E545" wp14:editId="6E795109">
                <wp:simplePos x="0" y="0"/>
                <wp:positionH relativeFrom="column">
                  <wp:posOffset>5896610</wp:posOffset>
                </wp:positionH>
                <wp:positionV relativeFrom="paragraph">
                  <wp:posOffset>6903085</wp:posOffset>
                </wp:positionV>
                <wp:extent cx="381000" cy="3683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381000" cy="368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412E0" id="Rectangle 3" o:spid="_x0000_s1026" style="position:absolute;margin-left:464.3pt;margin-top:543.55pt;width:30pt;height: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" fillcolor="white [3212]" strokecolor="white [3212]" strokeweight="2pt"/>
            </w:pict>
          </mc:Fallback>
        </mc:AlternateContent>
      </w:r>
      <w:r w:rsidR="0046092F">
        <w:br w:type="page"/>
      </w:r>
      <w:r w:rsidR="0046092F">
        <w:lastRenderedPageBreak/>
        <w:t xml:space="preserve"> </w:t>
      </w:r>
      <w:bookmarkStart w:id="1" w:name="_Toc427856763"/>
      <w:bookmarkStart w:id="2" w:name="_Toc440029050"/>
      <w:r w:rsidR="0046092F" w:rsidRPr="00091906">
        <w:t>Version History</w:t>
      </w:r>
      <w:bookmarkEnd w:id="0"/>
      <w:bookmarkEnd w:id="1"/>
      <w:bookmarkEnd w:id="2"/>
    </w:p>
    <w:p w14:paraId="075338F0" w14:textId="77777777" w:rsidR="0046092F" w:rsidRPr="009C71A3" w:rsidRDefault="0046092F" w:rsidP="0046092F">
      <w:pPr>
        <w:pStyle w:val="BodyCopy"/>
        <w:rPr>
          <w:rFonts w:cs="Arial"/>
        </w:rPr>
      </w:pPr>
      <w:r w:rsidRPr="009C71A3">
        <w:rPr>
          <w:rFonts w:cs="Arial"/>
        </w:rPr>
        <w:t xml:space="preserve">This log is </w:t>
      </w:r>
      <w:r w:rsidRPr="00091906">
        <w:rPr>
          <w:rStyle w:val="BodyCopyChar"/>
        </w:rPr>
        <w:t>updated each time this Process Document is updated.  The log identifies the version number, the date the versi</w:t>
      </w:r>
      <w:r w:rsidRPr="009C71A3">
        <w:rPr>
          <w:rFonts w:cs="Arial"/>
        </w:rPr>
        <w:t>on was completed, the author of the changes, and a brief description of the changes.</w:t>
      </w:r>
    </w:p>
    <w:p w14:paraId="1EBC0CEE" w14:textId="77777777" w:rsidR="0046092F" w:rsidRDefault="0046092F" w:rsidP="0046092F"/>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178"/>
        <w:gridCol w:w="2896"/>
        <w:gridCol w:w="4249"/>
      </w:tblGrid>
      <w:tr w:rsidR="0046092F" w14:paraId="1BA51293" w14:textId="77777777" w:rsidTr="00F55B38">
        <w:trPr>
          <w:trHeight w:val="359"/>
        </w:trPr>
        <w:tc>
          <w:tcPr>
            <w:tcW w:w="577" w:type="pct"/>
            <w:shd w:val="clear" w:color="auto" w:fill="F0AB00" w:themeFill="accent1"/>
            <w:vAlign w:val="center"/>
          </w:tcPr>
          <w:p w14:paraId="2F48D3B7" w14:textId="77777777" w:rsidR="0046092F" w:rsidRPr="0031436B" w:rsidRDefault="0046092F" w:rsidP="00F55B38">
            <w:pPr>
              <w:pStyle w:val="TableHeading"/>
            </w:pPr>
            <w:r w:rsidRPr="0031436B">
              <w:t>Version</w:t>
            </w:r>
          </w:p>
        </w:tc>
        <w:tc>
          <w:tcPr>
            <w:tcW w:w="626" w:type="pct"/>
            <w:shd w:val="clear" w:color="auto" w:fill="F0AB00" w:themeFill="accent1"/>
            <w:vAlign w:val="center"/>
          </w:tcPr>
          <w:p w14:paraId="17EED160" w14:textId="77777777" w:rsidR="0046092F" w:rsidRPr="0031436B" w:rsidRDefault="0046092F" w:rsidP="00F55B38">
            <w:pPr>
              <w:pStyle w:val="TableHeading"/>
            </w:pPr>
            <w:r w:rsidRPr="0031436B">
              <w:t>Date</w:t>
            </w:r>
          </w:p>
        </w:tc>
        <w:tc>
          <w:tcPr>
            <w:tcW w:w="1539" w:type="pct"/>
            <w:shd w:val="clear" w:color="auto" w:fill="F0AB00" w:themeFill="accent1"/>
            <w:vAlign w:val="center"/>
          </w:tcPr>
          <w:p w14:paraId="3FE304B3" w14:textId="77777777" w:rsidR="0046092F" w:rsidRPr="0031436B" w:rsidRDefault="0046092F" w:rsidP="00F55B38">
            <w:pPr>
              <w:pStyle w:val="TableHeading"/>
            </w:pPr>
            <w:r w:rsidRPr="0031436B">
              <w:t>Author</w:t>
            </w:r>
          </w:p>
        </w:tc>
        <w:tc>
          <w:tcPr>
            <w:tcW w:w="2258" w:type="pct"/>
            <w:shd w:val="clear" w:color="auto" w:fill="F0AB00" w:themeFill="accent1"/>
            <w:vAlign w:val="center"/>
          </w:tcPr>
          <w:p w14:paraId="0338230B" w14:textId="77777777" w:rsidR="0046092F" w:rsidRPr="0031436B" w:rsidRDefault="0046092F" w:rsidP="00F55B38">
            <w:pPr>
              <w:pStyle w:val="TableHeading"/>
            </w:pPr>
            <w:r w:rsidRPr="0031436B">
              <w:t>Description</w:t>
            </w:r>
          </w:p>
        </w:tc>
      </w:tr>
      <w:tr w:rsidR="0046092F" w:rsidRPr="00B71CDC" w14:paraId="413C5DCA" w14:textId="77777777" w:rsidTr="00F55B38">
        <w:trPr>
          <w:trHeight w:val="449"/>
        </w:trPr>
        <w:tc>
          <w:tcPr>
            <w:tcW w:w="577" w:type="pct"/>
            <w:shd w:val="clear" w:color="auto" w:fill="auto"/>
            <w:vAlign w:val="center"/>
          </w:tcPr>
          <w:p w14:paraId="605DFE68" w14:textId="75753EE2" w:rsidR="0046092F" w:rsidRPr="008132D5" w:rsidRDefault="0046092F" w:rsidP="00F55B38">
            <w:pPr>
              <w:pStyle w:val="TableBodyCopy"/>
            </w:pPr>
            <w:r>
              <w:t>1.</w:t>
            </w:r>
            <w:r w:rsidR="003813EA">
              <w:t>0</w:t>
            </w:r>
          </w:p>
        </w:tc>
        <w:tc>
          <w:tcPr>
            <w:tcW w:w="626" w:type="pct"/>
            <w:shd w:val="clear" w:color="auto" w:fill="auto"/>
            <w:vAlign w:val="center"/>
          </w:tcPr>
          <w:p w14:paraId="10F5D864" w14:textId="2645545A" w:rsidR="0046092F" w:rsidRPr="00271F2D" w:rsidRDefault="003813EA" w:rsidP="00F55B38">
            <w:pPr>
              <w:pStyle w:val="TableBodyCopy"/>
              <w:rPr>
                <w:color w:val="auto"/>
              </w:rPr>
            </w:pPr>
            <w:r>
              <w:rPr>
                <w:color w:val="auto"/>
              </w:rPr>
              <w:t>07</w:t>
            </w:r>
            <w:r w:rsidR="0046092F">
              <w:rPr>
                <w:color w:val="auto"/>
              </w:rPr>
              <w:t>/2022</w:t>
            </w:r>
          </w:p>
        </w:tc>
        <w:tc>
          <w:tcPr>
            <w:tcW w:w="1539" w:type="pct"/>
            <w:shd w:val="clear" w:color="auto" w:fill="auto"/>
            <w:vAlign w:val="center"/>
          </w:tcPr>
          <w:p w14:paraId="427B2A6D" w14:textId="1187FD4C" w:rsidR="0046092F" w:rsidRPr="00271F2D" w:rsidRDefault="0046092F" w:rsidP="00F55B38">
            <w:pPr>
              <w:pStyle w:val="TableBodyCopy"/>
              <w:rPr>
                <w:color w:val="auto"/>
              </w:rPr>
            </w:pPr>
            <w:r>
              <w:rPr>
                <w:color w:val="auto"/>
              </w:rPr>
              <w:t xml:space="preserve">Katerina Markoska, SAP </w:t>
            </w:r>
          </w:p>
        </w:tc>
        <w:tc>
          <w:tcPr>
            <w:tcW w:w="2258" w:type="pct"/>
            <w:shd w:val="clear" w:color="auto" w:fill="auto"/>
            <w:vAlign w:val="center"/>
          </w:tcPr>
          <w:p w14:paraId="0A1776FC" w14:textId="42C2BBED" w:rsidR="0046092F" w:rsidRPr="00B71CDC" w:rsidRDefault="003813EA" w:rsidP="00F55B38">
            <w:pPr>
              <w:pStyle w:val="TableBodyCopy"/>
              <w:rPr>
                <w:lang w:val="en-US"/>
              </w:rPr>
            </w:pPr>
            <w:r w:rsidRPr="008132D5">
              <w:t>Initial Version of Document</w:t>
            </w:r>
            <w:r>
              <w:t xml:space="preserve"> for EMEA</w:t>
            </w:r>
          </w:p>
        </w:tc>
      </w:tr>
    </w:tbl>
    <w:p w14:paraId="43E6E9B8" w14:textId="77777777" w:rsidR="0046092F" w:rsidRPr="00B71CDC" w:rsidRDefault="0046092F" w:rsidP="0046092F">
      <w:pPr>
        <w:pStyle w:val="Introduction"/>
        <w:rPr>
          <w:lang w:val="en-US"/>
        </w:rPr>
      </w:pPr>
    </w:p>
    <w:tbl>
      <w:tblPr>
        <w:tblpPr w:leftFromText="144" w:rightFromText="144" w:vertAnchor="text" w:horzAnchor="margin" w:tblpY="5399"/>
        <w:tblW w:w="0" w:type="auto"/>
        <w:tblLook w:val="04A0" w:firstRow="1" w:lastRow="0" w:firstColumn="1" w:lastColumn="0" w:noHBand="0" w:noVBand="1"/>
      </w:tblPr>
      <w:tblGrid>
        <w:gridCol w:w="4447"/>
        <w:gridCol w:w="4913"/>
      </w:tblGrid>
      <w:tr w:rsidR="003813EA" w:rsidRPr="00063A78" w14:paraId="2E4C1167" w14:textId="77777777" w:rsidTr="000B2AD1">
        <w:trPr>
          <w:gridAfter w:val="1"/>
          <w:wAfter w:w="4913" w:type="dxa"/>
          <w:trHeight w:val="130"/>
        </w:trPr>
        <w:tc>
          <w:tcPr>
            <w:tcW w:w="4447" w:type="dxa"/>
            <w:tcBorders>
              <w:top w:val="single" w:sz="18" w:space="0" w:color="F0AB00"/>
            </w:tcBorders>
            <w:tcMar>
              <w:left w:w="0" w:type="dxa"/>
            </w:tcMar>
          </w:tcPr>
          <w:p w14:paraId="2748C8CC" w14:textId="77777777" w:rsidR="003813EA" w:rsidRPr="00063A78" w:rsidRDefault="003813EA" w:rsidP="000B2AD1">
            <w:pPr>
              <w:pStyle w:val="BodyCopy"/>
              <w:rPr>
                <w:sz w:val="10"/>
                <w:szCs w:val="10"/>
              </w:rPr>
            </w:pPr>
          </w:p>
        </w:tc>
      </w:tr>
      <w:tr w:rsidR="003813EA" w:rsidRPr="00D06A0D" w14:paraId="3D05FE27" w14:textId="77777777" w:rsidTr="000B2AD1">
        <w:tc>
          <w:tcPr>
            <w:tcW w:w="9360" w:type="dxa"/>
            <w:gridSpan w:val="2"/>
            <w:tcMar>
              <w:left w:w="0" w:type="dxa"/>
            </w:tcMar>
          </w:tcPr>
          <w:p w14:paraId="37446759" w14:textId="77777777" w:rsidR="003813EA" w:rsidRPr="00D06A0D" w:rsidRDefault="003813EA" w:rsidP="000B2AD1">
            <w:pPr>
              <w:pStyle w:val="Heading1-NOTOClisting"/>
              <w:spacing w:after="0"/>
              <w:rPr>
                <w:sz w:val="22"/>
              </w:rPr>
            </w:pPr>
            <w:r w:rsidRPr="00D06A0D">
              <w:rPr>
                <w:sz w:val="22"/>
              </w:rPr>
              <w:t>SAP STATEMENT OF CONFIDENTIALITY AND EXCEPTIONS</w:t>
            </w:r>
          </w:p>
          <w:p w14:paraId="563D8D62" w14:textId="77777777" w:rsidR="003813EA" w:rsidRPr="00D06A0D" w:rsidRDefault="003813EA" w:rsidP="000B2AD1">
            <w:pPr>
              <w:pStyle w:val="BodyCopy"/>
              <w:spacing w:before="240"/>
              <w:rPr>
                <w:sz w:val="18"/>
              </w:rPr>
            </w:pPr>
            <w:r w:rsidRPr="00D06A0D">
              <w:rPr>
                <w:sz w:val="18"/>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14:paraId="1265D075" w14:textId="77777777" w:rsidR="003813EA" w:rsidRPr="00D06A0D" w:rsidRDefault="003813EA" w:rsidP="000B2AD1">
            <w:pPr>
              <w:pStyle w:val="BodyCopy"/>
              <w:spacing w:before="240"/>
              <w:rPr>
                <w:sz w:val="18"/>
              </w:rPr>
            </w:pPr>
            <w:r w:rsidRPr="00D06A0D">
              <w:rPr>
                <w:sz w:val="18"/>
              </w:rPr>
              <w:t xml:space="preserve">The furnishing of this document is subject to contract and shall not be construed as an offer or as constituting a binding agreement on the part of SAP to </w:t>
            </w:r>
            <w:proofErr w:type="gramStart"/>
            <w:r w:rsidRPr="00D06A0D">
              <w:rPr>
                <w:sz w:val="18"/>
              </w:rPr>
              <w:t>enter into</w:t>
            </w:r>
            <w:proofErr w:type="gramEnd"/>
            <w:r w:rsidRPr="00D06A0D">
              <w:rPr>
                <w:sz w:val="18"/>
              </w:rPr>
              <w:t xml:space="preserve"> any relationship. SAP provides this document as guidance only to estimate costs and </w:t>
            </w:r>
            <w:proofErr w:type="gramStart"/>
            <w:r w:rsidRPr="00D06A0D">
              <w:rPr>
                <w:sz w:val="18"/>
              </w:rPr>
              <w:t>time-scales</w:t>
            </w:r>
            <w:proofErr w:type="gramEnd"/>
            <w:r w:rsidRPr="00D06A0D">
              <w:rPr>
                <w:sz w:val="18"/>
              </w:rPr>
              <w:t xml:space="preserve"> of the predicted delivery project. This will be subject to confirmation prior to any contractual or delivery commitment by SAP. </w:t>
            </w:r>
          </w:p>
          <w:p w14:paraId="66FAC289" w14:textId="77777777" w:rsidR="003813EA" w:rsidRPr="00D06A0D" w:rsidRDefault="003813EA" w:rsidP="000B2AD1">
            <w:pPr>
              <w:pStyle w:val="BodyCopy"/>
              <w:spacing w:before="240"/>
              <w:rPr>
                <w:b/>
                <w:sz w:val="18"/>
              </w:rPr>
            </w:pPr>
            <w:r w:rsidRPr="00D06A0D">
              <w:rPr>
                <w:sz w:val="18"/>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p>
        </w:tc>
      </w:tr>
    </w:tbl>
    <w:p w14:paraId="0CA121CC" w14:textId="77777777" w:rsidR="0046092F" w:rsidRPr="00B71CDC" w:rsidRDefault="0046092F" w:rsidP="0046092F">
      <w:pPr>
        <w:rPr>
          <w:rFonts w:eastAsia="Times New Roman"/>
          <w:color w:val="000000"/>
          <w:szCs w:val="20"/>
          <w:lang w:val="en-US"/>
        </w:rPr>
      </w:pPr>
      <w:r w:rsidRPr="00B71CDC">
        <w:rPr>
          <w:lang w:val="en-US"/>
        </w:rPr>
        <w:br w:type="page"/>
      </w:r>
    </w:p>
    <w:p w14:paraId="1C9A3C72" w14:textId="1329606D" w:rsidR="0046092F" w:rsidRPr="00091906" w:rsidRDefault="003813EA" w:rsidP="0046092F">
      <w:pPr>
        <w:pStyle w:val="Heading1"/>
        <w:pBdr>
          <w:bottom w:val="single" w:sz="4" w:space="1" w:color="auto"/>
        </w:pBdr>
      </w:pPr>
      <w:bookmarkStart w:id="3" w:name="_Toc440029051"/>
      <w:bookmarkStart w:id="4" w:name="_Toc108638376"/>
      <w:bookmarkStart w:id="5" w:name="_Toc427856764"/>
      <w:r>
        <w:lastRenderedPageBreak/>
        <w:t>ELANCO</w:t>
      </w:r>
      <w:r w:rsidR="0046092F" w:rsidRPr="00271F2D">
        <w:t xml:space="preserve"> Mapping </w:t>
      </w:r>
      <w:r w:rsidR="0046092F" w:rsidRPr="00091906">
        <w:t>Requirements and Deltas</w:t>
      </w:r>
      <w:bookmarkEnd w:id="3"/>
      <w:bookmarkEnd w:id="4"/>
    </w:p>
    <w:p w14:paraId="640D90C4" w14:textId="77777777" w:rsidR="0046092F" w:rsidRDefault="0046092F" w:rsidP="0046092F">
      <w:pPr>
        <w:pStyle w:val="BodyCopy"/>
        <w:rPr>
          <w:b/>
          <w:sz w:val="22"/>
        </w:rPr>
      </w:pPr>
    </w:p>
    <w:p w14:paraId="3E6C1B76" w14:textId="35DE7366" w:rsidR="0046092F" w:rsidRDefault="0046092F" w:rsidP="0046092F"/>
    <w:p w14:paraId="02497074" w14:textId="77777777" w:rsidR="003813EA" w:rsidRPr="00D37A61" w:rsidRDefault="003813EA" w:rsidP="003813EA">
      <w:pPr>
        <w:pStyle w:val="BodyCopy"/>
        <w:rPr>
          <w:sz w:val="22"/>
        </w:rPr>
      </w:pPr>
      <w:r w:rsidRPr="00D37A61">
        <w:rPr>
          <w:b/>
          <w:sz w:val="22"/>
        </w:rPr>
        <w:t>Deltas</w:t>
      </w:r>
      <w:r w:rsidRPr="00D37A61">
        <w:rPr>
          <w:b/>
          <w:sz w:val="22"/>
        </w:rPr>
        <w:br/>
      </w:r>
    </w:p>
    <w:p w14:paraId="566BD31A" w14:textId="77777777" w:rsidR="003813EA" w:rsidRPr="00D37A61" w:rsidRDefault="003813EA" w:rsidP="003813EA">
      <w:pPr>
        <w:pStyle w:val="BodyCopy"/>
        <w:rPr>
          <w:b/>
          <w:sz w:val="22"/>
        </w:rPr>
      </w:pPr>
      <w:r w:rsidRPr="00D37A61">
        <w:rPr>
          <w:sz w:val="22"/>
        </w:rPr>
        <w:t>In the following excel workbooks you will find baseline cXML and EDI transactions accepted by the Ariba Network with the additional requirements for ELANCO noted below.</w:t>
      </w:r>
    </w:p>
    <w:p w14:paraId="018E78CC" w14:textId="77777777" w:rsidR="003813EA" w:rsidRDefault="003813EA" w:rsidP="003813EA">
      <w:pPr>
        <w:pStyle w:val="BodyCopy"/>
        <w:rPr>
          <w:rFonts w:eastAsia="Times New Roman" w:cs="Arial"/>
          <w:bCs/>
        </w:rPr>
      </w:pPr>
    </w:p>
    <w:p w14:paraId="51BCE740" w14:textId="35776F5E" w:rsidR="003813EA" w:rsidRDefault="003813EA" w:rsidP="003813EA">
      <w:pPr>
        <w:pStyle w:val="BodyCopy"/>
        <w:rPr>
          <w:color w:val="FF0000"/>
        </w:rPr>
      </w:pPr>
      <w:r w:rsidRPr="0015248A">
        <w:rPr>
          <w:rFonts w:eastAsia="Times New Roman" w:cs="Arial"/>
          <w:b/>
          <w:bCs/>
        </w:rPr>
        <w:t>cXML Delta:</w:t>
      </w:r>
      <w:r>
        <w:rPr>
          <w:rFonts w:eastAsia="Times New Roman" w:cs="Arial"/>
          <w:bCs/>
          <w:i/>
          <w:color w:val="FF0000"/>
          <w:sz w:val="18"/>
        </w:rPr>
        <w:tab/>
      </w:r>
      <w:r w:rsidR="00141660">
        <w:rPr>
          <w:rFonts w:eastAsia="Times New Roman" w:cs="Arial"/>
          <w:bCs/>
          <w:i/>
          <w:color w:val="FF0000"/>
          <w:sz w:val="18"/>
        </w:rPr>
        <w:object w:dxaOrig="1508" w:dyaOrig="984" w14:anchorId="5FDCDB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3" o:title=""/>
          </v:shape>
          <o:OLEObject Type="Embed" ProgID="Excel.Sheet.12" ShapeID="_x0000_i1025" DrawAspect="Icon" ObjectID="_1722841709" r:id="rId14"/>
        </w:object>
      </w:r>
      <w:r>
        <w:rPr>
          <w:rFonts w:eastAsia="Times New Roman" w:cs="Arial"/>
          <w:bCs/>
          <w:i/>
          <w:color w:val="FF0000"/>
          <w:sz w:val="18"/>
        </w:rPr>
        <w:tab/>
      </w:r>
      <w:r w:rsidRPr="00F4376C">
        <w:rPr>
          <w:rFonts w:eastAsia="Times New Roman" w:cs="Arial"/>
          <w:bCs/>
          <w:i/>
          <w:color w:val="FF0000"/>
          <w:sz w:val="18"/>
        </w:rPr>
        <w:t xml:space="preserve"> </w:t>
      </w:r>
      <w:r w:rsidR="004576B7">
        <w:rPr>
          <w:rFonts w:eastAsia="Times New Roman" w:cs="Arial"/>
          <w:bCs/>
          <w:i/>
          <w:color w:val="FF0000"/>
          <w:sz w:val="18"/>
        </w:rPr>
        <w:tab/>
      </w:r>
      <w:r w:rsidR="004576B7">
        <w:rPr>
          <w:rFonts w:eastAsia="Times New Roman" w:cs="Arial"/>
          <w:bCs/>
          <w:i/>
          <w:color w:val="FF0000"/>
          <w:sz w:val="18"/>
        </w:rPr>
        <w:tab/>
      </w:r>
      <w:r>
        <w:rPr>
          <w:rFonts w:eastAsia="Times New Roman" w:cs="Arial"/>
          <w:b/>
          <w:bCs/>
        </w:rPr>
        <w:t>D96A</w:t>
      </w:r>
      <w:r w:rsidRPr="0015248A">
        <w:rPr>
          <w:rFonts w:eastAsia="Times New Roman" w:cs="Arial"/>
          <w:b/>
          <w:bCs/>
        </w:rPr>
        <w:t xml:space="preserve"> Delta</w:t>
      </w:r>
      <w:r w:rsidRPr="007E35E1">
        <w:rPr>
          <w:rFonts w:eastAsia="Times New Roman" w:cs="Arial"/>
          <w:bCs/>
        </w:rPr>
        <w:t>:</w:t>
      </w:r>
      <w:r w:rsidRPr="007E35E1">
        <w:rPr>
          <w:rFonts w:eastAsia="Times New Roman" w:cs="Arial"/>
          <w:bCs/>
          <w:i/>
        </w:rPr>
        <w:t xml:space="preserve"> </w:t>
      </w:r>
      <w:r w:rsidR="00C01511">
        <w:rPr>
          <w:rFonts w:eastAsia="Times New Roman" w:cs="Arial"/>
          <w:bCs/>
          <w:i/>
        </w:rPr>
        <w:object w:dxaOrig="1508" w:dyaOrig="984" w14:anchorId="41F8393F">
          <v:shape id="_x0000_i1026" type="#_x0000_t75" style="width:75.4pt;height:49.2pt" o:ole="">
            <v:imagedata r:id="rId15" o:title=""/>
          </v:shape>
          <o:OLEObject Type="Embed" ProgID="Excel.Sheet.12" ShapeID="_x0000_i1026" DrawAspect="Icon" ObjectID="_1722841710" r:id="rId16"/>
        </w:object>
      </w:r>
      <w:r>
        <w:rPr>
          <w:rFonts w:eastAsia="Times New Roman" w:cs="Arial"/>
          <w:bCs/>
          <w:i/>
          <w:color w:val="FF0000"/>
        </w:rPr>
        <w:br/>
      </w:r>
      <w:r w:rsidRPr="00D37A61">
        <w:rPr>
          <w:rFonts w:cs="Arial"/>
          <w:sz w:val="22"/>
        </w:rPr>
        <w:br/>
        <w:t xml:space="preserve">The following is a </w:t>
      </w:r>
      <w:r w:rsidRPr="00D37A61">
        <w:rPr>
          <w:rFonts w:cs="Arial"/>
          <w:sz w:val="22"/>
          <w:u w:val="single"/>
        </w:rPr>
        <w:t>summary</w:t>
      </w:r>
      <w:r w:rsidRPr="00D37A61">
        <w:rPr>
          <w:rFonts w:cs="Arial"/>
          <w:sz w:val="22"/>
        </w:rPr>
        <w:t xml:space="preserve"> of the requirements that are unique to ELANCO’s procurement </w:t>
      </w:r>
      <w:r w:rsidRPr="0035224B">
        <w:rPr>
          <w:rFonts w:cs="Arial"/>
          <w:sz w:val="22"/>
        </w:rPr>
        <w:t>environment, as detailed in the Excel Delta’s document.</w:t>
      </w:r>
      <w:r>
        <w:rPr>
          <w:rFonts w:cs="Arial"/>
          <w:sz w:val="22"/>
        </w:rPr>
        <w:br/>
      </w:r>
    </w:p>
    <w:p w14:paraId="5700647B" w14:textId="77777777" w:rsidR="003813EA" w:rsidRPr="0035224B" w:rsidRDefault="003813EA" w:rsidP="003813EA">
      <w:pPr>
        <w:pStyle w:val="BodyCopy"/>
        <w:rPr>
          <w:rFonts w:cs="Arial"/>
          <w:sz w:val="22"/>
        </w:rPr>
      </w:pPr>
    </w:p>
    <w:p w14:paraId="451BAD02" w14:textId="77777777" w:rsidR="003813EA" w:rsidRPr="001B0773" w:rsidRDefault="003813EA" w:rsidP="003813EA">
      <w:pPr>
        <w:pStyle w:val="BodyCopy"/>
        <w:rPr>
          <w:rFonts w:eastAsia="Times New Roman" w:cs="Arial"/>
          <w:bCs/>
          <w:i/>
          <w:color w:val="FF0000"/>
        </w:rPr>
      </w:pPr>
      <w:r w:rsidRPr="00BC2B3C">
        <w:rPr>
          <w:rFonts w:eastAsia="Times New Roman" w:cs="Arial"/>
          <w:b/>
          <w:bCs/>
          <w:u w:val="single"/>
        </w:rPr>
        <w:t>Purchase Order Specifics (Tab 1)</w:t>
      </w:r>
      <w:r>
        <w:rPr>
          <w:rFonts w:eastAsia="Times New Roman" w:cs="Arial"/>
          <w:b/>
          <w:bCs/>
          <w:u w:val="single"/>
        </w:rPr>
        <w:t xml:space="preserve"> </w:t>
      </w:r>
    </w:p>
    <w:p w14:paraId="0FB1A99B" w14:textId="61923228" w:rsidR="00B93D53" w:rsidRPr="00153E69" w:rsidRDefault="00B93D53" w:rsidP="003813EA">
      <w:pPr>
        <w:pStyle w:val="Bullet1"/>
        <w:numPr>
          <w:ilvl w:val="0"/>
          <w:numId w:val="38"/>
        </w:numPr>
        <w:tabs>
          <w:tab w:val="clear" w:pos="284"/>
          <w:tab w:val="clear" w:pos="567"/>
          <w:tab w:val="clear" w:pos="851"/>
        </w:tabs>
        <w:spacing w:before="0"/>
        <w:contextualSpacing/>
      </w:pPr>
      <w:r w:rsidRPr="00153E69">
        <w:t>PO numbers</w:t>
      </w:r>
      <w:r w:rsidR="000471A7" w:rsidRPr="00153E69">
        <w:t xml:space="preserve"> will be 10 digits (ex</w:t>
      </w:r>
      <w:r w:rsidR="00153E69">
        <w:t>.</w:t>
      </w:r>
      <w:r w:rsidR="000471A7" w:rsidRPr="00153E69">
        <w:t xml:space="preserve"> 4</w:t>
      </w:r>
      <w:r w:rsidR="00153E69" w:rsidRPr="00153E69">
        <w:t>XXXXXXXXX)</w:t>
      </w:r>
    </w:p>
    <w:tbl>
      <w:tblPr>
        <w:tblW w:w="10523" w:type="dxa"/>
        <w:tblInd w:w="-10" w:type="dxa"/>
        <w:tblCellMar>
          <w:left w:w="0" w:type="dxa"/>
          <w:right w:w="0" w:type="dxa"/>
        </w:tblCellMar>
        <w:tblLook w:val="04A0" w:firstRow="1" w:lastRow="0" w:firstColumn="1" w:lastColumn="0" w:noHBand="0" w:noVBand="1"/>
      </w:tblPr>
      <w:tblGrid>
        <w:gridCol w:w="1403"/>
        <w:gridCol w:w="2070"/>
        <w:gridCol w:w="1837"/>
        <w:gridCol w:w="1548"/>
        <w:gridCol w:w="1848"/>
        <w:gridCol w:w="1817"/>
      </w:tblGrid>
      <w:tr w:rsidR="00996CBC" w:rsidRPr="00996CBC" w14:paraId="48D6D8C6" w14:textId="77777777" w:rsidTr="00996CBC">
        <w:trPr>
          <w:trHeight w:val="264"/>
        </w:trPr>
        <w:tc>
          <w:tcPr>
            <w:tcW w:w="140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6E67A9" w14:textId="77777777" w:rsidR="00996CBC" w:rsidRPr="00996CBC" w:rsidRDefault="00996CBC" w:rsidP="00996CBC">
            <w:pPr>
              <w:pStyle w:val="Bullet1"/>
              <w:numPr>
                <w:ilvl w:val="0"/>
                <w:numId w:val="0"/>
              </w:numPr>
              <w:ind w:left="720"/>
              <w:contextualSpacing/>
              <w:rPr>
                <w:b/>
                <w:bCs/>
              </w:rPr>
            </w:pPr>
            <w:r w:rsidRPr="00996CBC">
              <w:rPr>
                <w:b/>
                <w:bCs/>
              </w:rPr>
              <w:t>Doc Type</w:t>
            </w:r>
          </w:p>
        </w:tc>
        <w:tc>
          <w:tcPr>
            <w:tcW w:w="20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38B7339" w14:textId="77777777" w:rsidR="00996CBC" w:rsidRPr="00996CBC" w:rsidRDefault="00996CBC" w:rsidP="00996CBC">
            <w:pPr>
              <w:pStyle w:val="Bullet1"/>
              <w:numPr>
                <w:ilvl w:val="0"/>
                <w:numId w:val="0"/>
              </w:numPr>
              <w:ind w:left="284" w:hanging="284"/>
              <w:contextualSpacing/>
              <w:rPr>
                <w:b/>
                <w:bCs/>
              </w:rPr>
            </w:pPr>
            <w:r w:rsidRPr="00996CBC">
              <w:rPr>
                <w:b/>
                <w:bCs/>
              </w:rPr>
              <w:t>Description</w:t>
            </w:r>
          </w:p>
        </w:tc>
        <w:tc>
          <w:tcPr>
            <w:tcW w:w="183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7D0075B" w14:textId="77777777" w:rsidR="00996CBC" w:rsidRPr="00996CBC" w:rsidRDefault="00996CBC" w:rsidP="00996CBC">
            <w:pPr>
              <w:pStyle w:val="Bullet1"/>
              <w:numPr>
                <w:ilvl w:val="0"/>
                <w:numId w:val="0"/>
              </w:numPr>
              <w:ind w:left="284" w:hanging="284"/>
              <w:contextualSpacing/>
              <w:rPr>
                <w:b/>
                <w:bCs/>
              </w:rPr>
            </w:pPr>
            <w:r w:rsidRPr="00996CBC">
              <w:rPr>
                <w:b/>
                <w:bCs/>
              </w:rPr>
              <w:t>Used to Purchase</w:t>
            </w:r>
          </w:p>
        </w:tc>
        <w:tc>
          <w:tcPr>
            <w:tcW w:w="154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2B709FF" w14:textId="77777777" w:rsidR="00996CBC" w:rsidRPr="00996CBC" w:rsidRDefault="00996CBC" w:rsidP="00996CBC">
            <w:pPr>
              <w:pStyle w:val="Bullet1"/>
              <w:numPr>
                <w:ilvl w:val="0"/>
                <w:numId w:val="0"/>
              </w:numPr>
              <w:ind w:left="284" w:hanging="284"/>
              <w:contextualSpacing/>
              <w:rPr>
                <w:b/>
                <w:bCs/>
              </w:rPr>
            </w:pPr>
            <w:r w:rsidRPr="00996CBC">
              <w:rPr>
                <w:b/>
                <w:bCs/>
              </w:rPr>
              <w:t>Number Range</w:t>
            </w:r>
          </w:p>
        </w:tc>
        <w:tc>
          <w:tcPr>
            <w:tcW w:w="184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307509C" w14:textId="77777777" w:rsidR="00996CBC" w:rsidRPr="00996CBC" w:rsidRDefault="00996CBC" w:rsidP="00996CBC">
            <w:pPr>
              <w:pStyle w:val="Bullet1"/>
              <w:numPr>
                <w:ilvl w:val="0"/>
                <w:numId w:val="0"/>
              </w:numPr>
              <w:ind w:left="284" w:hanging="284"/>
              <w:contextualSpacing/>
              <w:rPr>
                <w:b/>
                <w:bCs/>
              </w:rPr>
            </w:pPr>
            <w:r w:rsidRPr="00996CBC">
              <w:rPr>
                <w:b/>
                <w:bCs/>
              </w:rPr>
              <w:t>Trigger</w:t>
            </w:r>
          </w:p>
        </w:tc>
        <w:tc>
          <w:tcPr>
            <w:tcW w:w="18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AAC2366" w14:textId="77777777" w:rsidR="00996CBC" w:rsidRPr="00996CBC" w:rsidRDefault="00996CBC" w:rsidP="00996CBC">
            <w:pPr>
              <w:pStyle w:val="Bullet1"/>
              <w:numPr>
                <w:ilvl w:val="0"/>
                <w:numId w:val="0"/>
              </w:numPr>
              <w:ind w:left="284" w:hanging="284"/>
              <w:contextualSpacing/>
              <w:rPr>
                <w:b/>
                <w:bCs/>
              </w:rPr>
            </w:pPr>
            <w:r w:rsidRPr="00996CBC">
              <w:rPr>
                <w:b/>
                <w:bCs/>
              </w:rPr>
              <w:t>Comments</w:t>
            </w:r>
          </w:p>
        </w:tc>
      </w:tr>
      <w:tr w:rsidR="00996CBC" w:rsidRPr="00996CBC" w14:paraId="7AE5DD47" w14:textId="77777777" w:rsidTr="00996CBC">
        <w:trPr>
          <w:trHeight w:val="264"/>
        </w:trPr>
        <w:tc>
          <w:tcPr>
            <w:tcW w:w="1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46F0CE" w14:textId="77777777" w:rsidR="00996CBC" w:rsidRPr="00996CBC" w:rsidRDefault="00996CBC" w:rsidP="00996CBC">
            <w:pPr>
              <w:pStyle w:val="Bullet1"/>
              <w:numPr>
                <w:ilvl w:val="0"/>
                <w:numId w:val="0"/>
              </w:numPr>
              <w:ind w:left="720"/>
              <w:contextualSpacing/>
            </w:pPr>
            <w:r w:rsidRPr="00996CBC">
              <w:t>ZNB</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90F69D" w14:textId="77777777" w:rsidR="00996CBC" w:rsidRPr="00996CBC" w:rsidRDefault="00996CBC" w:rsidP="00996CBC">
            <w:pPr>
              <w:pStyle w:val="Bullet1"/>
              <w:numPr>
                <w:ilvl w:val="0"/>
                <w:numId w:val="0"/>
              </w:numPr>
              <w:ind w:left="284" w:hanging="284"/>
              <w:contextualSpacing/>
            </w:pPr>
            <w:r w:rsidRPr="00996CBC">
              <w:t> Elanco std/</w:t>
            </w:r>
            <w:proofErr w:type="spellStart"/>
            <w:r w:rsidRPr="00996CBC">
              <w:t>subcn</w:t>
            </w:r>
            <w:proofErr w:type="spellEnd"/>
            <w:r w:rsidRPr="00996CBC">
              <w:t>/Int</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51AE89" w14:textId="77777777" w:rsidR="00996CBC" w:rsidRPr="00996CBC" w:rsidRDefault="00996CBC" w:rsidP="00996CBC">
            <w:pPr>
              <w:pStyle w:val="Bullet1"/>
              <w:numPr>
                <w:ilvl w:val="0"/>
                <w:numId w:val="0"/>
              </w:numPr>
              <w:ind w:left="284" w:hanging="284"/>
              <w:contextualSpacing/>
            </w:pPr>
            <w:r w:rsidRPr="00996CBC">
              <w:t>Direct Material</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A1C53D" w14:textId="77777777" w:rsidR="00996CBC" w:rsidRPr="00996CBC" w:rsidRDefault="00996CBC" w:rsidP="00996CBC">
            <w:pPr>
              <w:pStyle w:val="Bullet1"/>
              <w:numPr>
                <w:ilvl w:val="0"/>
                <w:numId w:val="0"/>
              </w:numPr>
              <w:ind w:left="284" w:hanging="284"/>
              <w:contextualSpacing/>
            </w:pPr>
            <w:r w:rsidRPr="00996CBC">
              <w:t>450…</w:t>
            </w:r>
          </w:p>
        </w:tc>
        <w:tc>
          <w:tcPr>
            <w:tcW w:w="1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189E95" w14:textId="1F27B945" w:rsidR="00996CBC" w:rsidRPr="00996CBC" w:rsidRDefault="00996CBC" w:rsidP="00996CBC">
            <w:pPr>
              <w:pStyle w:val="Bullet1"/>
              <w:numPr>
                <w:ilvl w:val="0"/>
                <w:numId w:val="0"/>
              </w:numPr>
              <w:ind w:left="284" w:hanging="284"/>
              <w:contextualSpacing/>
            </w:pPr>
            <w:r w:rsidRPr="00996CBC">
              <w:t>S/4 purchase requisition</w:t>
            </w:r>
          </w:p>
        </w:tc>
        <w:tc>
          <w:tcPr>
            <w:tcW w:w="18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88A9C6" w14:textId="2F70E148" w:rsidR="00996CBC" w:rsidRPr="00996CBC" w:rsidRDefault="00996CBC" w:rsidP="00996CBC">
            <w:pPr>
              <w:pStyle w:val="Bullet1"/>
              <w:numPr>
                <w:ilvl w:val="0"/>
                <w:numId w:val="0"/>
              </w:numPr>
              <w:ind w:left="284" w:hanging="284"/>
              <w:contextualSpacing/>
            </w:pPr>
            <w:r w:rsidRPr="00996CBC">
              <w:t>Goods Receipt expected</w:t>
            </w:r>
          </w:p>
        </w:tc>
      </w:tr>
      <w:tr w:rsidR="00996CBC" w:rsidRPr="00996CBC" w14:paraId="1B862A39" w14:textId="77777777" w:rsidTr="00996CBC">
        <w:trPr>
          <w:trHeight w:val="264"/>
        </w:trPr>
        <w:tc>
          <w:tcPr>
            <w:tcW w:w="1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66F084" w14:textId="77777777" w:rsidR="00996CBC" w:rsidRPr="00996CBC" w:rsidRDefault="00996CBC" w:rsidP="00996CBC">
            <w:pPr>
              <w:pStyle w:val="Bullet1"/>
              <w:numPr>
                <w:ilvl w:val="0"/>
                <w:numId w:val="0"/>
              </w:numPr>
              <w:ind w:left="720"/>
              <w:contextualSpacing/>
            </w:pPr>
            <w:r w:rsidRPr="00996CBC">
              <w:t>ZIND</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25DE62" w14:textId="77777777" w:rsidR="00996CBC" w:rsidRPr="00996CBC" w:rsidRDefault="00996CBC" w:rsidP="00996CBC">
            <w:pPr>
              <w:pStyle w:val="Bullet1"/>
              <w:numPr>
                <w:ilvl w:val="0"/>
                <w:numId w:val="0"/>
              </w:numPr>
              <w:ind w:left="284" w:hanging="284"/>
              <w:contextualSpacing/>
            </w:pPr>
            <w:r w:rsidRPr="00996CBC">
              <w:t> Elanco ARIBA Standard PO</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D114B1" w14:textId="77777777" w:rsidR="00996CBC" w:rsidRPr="00996CBC" w:rsidRDefault="00996CBC" w:rsidP="00996CBC">
            <w:pPr>
              <w:pStyle w:val="Bullet1"/>
              <w:numPr>
                <w:ilvl w:val="0"/>
                <w:numId w:val="0"/>
              </w:numPr>
              <w:ind w:left="284" w:hanging="284"/>
              <w:contextualSpacing/>
            </w:pPr>
            <w:r w:rsidRPr="00996CBC">
              <w:t>Indirect Material</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13A1E4" w14:textId="77777777" w:rsidR="00996CBC" w:rsidRPr="00996CBC" w:rsidRDefault="00996CBC" w:rsidP="00996CBC">
            <w:pPr>
              <w:pStyle w:val="Bullet1"/>
              <w:numPr>
                <w:ilvl w:val="0"/>
                <w:numId w:val="0"/>
              </w:numPr>
              <w:ind w:left="284" w:hanging="284"/>
              <w:contextualSpacing/>
            </w:pPr>
            <w:r w:rsidRPr="00996CBC">
              <w:t>480…</w:t>
            </w:r>
          </w:p>
        </w:tc>
        <w:tc>
          <w:tcPr>
            <w:tcW w:w="1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368EA2" w14:textId="51FB441D" w:rsidR="00996CBC" w:rsidRPr="00996CBC" w:rsidRDefault="00996CBC" w:rsidP="00996CBC">
            <w:pPr>
              <w:pStyle w:val="Bullet1"/>
              <w:numPr>
                <w:ilvl w:val="0"/>
                <w:numId w:val="0"/>
              </w:numPr>
              <w:ind w:left="284" w:hanging="284"/>
              <w:contextualSpacing/>
            </w:pPr>
            <w:r w:rsidRPr="00996CBC">
              <w:t>S/4 purchase requisition</w:t>
            </w:r>
          </w:p>
        </w:tc>
        <w:tc>
          <w:tcPr>
            <w:tcW w:w="18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0A986B" w14:textId="77777777" w:rsidR="00996CBC" w:rsidRPr="00996CBC" w:rsidRDefault="00996CBC" w:rsidP="00996CBC">
            <w:pPr>
              <w:pStyle w:val="Bullet1"/>
              <w:numPr>
                <w:ilvl w:val="0"/>
                <w:numId w:val="0"/>
              </w:numPr>
              <w:ind w:left="284" w:hanging="284"/>
              <w:contextualSpacing/>
            </w:pPr>
            <w:r w:rsidRPr="00996CBC">
              <w:t> Goods Receipt expected</w:t>
            </w:r>
          </w:p>
        </w:tc>
      </w:tr>
      <w:tr w:rsidR="00996CBC" w:rsidRPr="00996CBC" w14:paraId="2704DBBB" w14:textId="77777777" w:rsidTr="00996CBC">
        <w:trPr>
          <w:trHeight w:val="264"/>
        </w:trPr>
        <w:tc>
          <w:tcPr>
            <w:tcW w:w="140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50E8F2C" w14:textId="77777777" w:rsidR="00996CBC" w:rsidRPr="00996CBC" w:rsidRDefault="00996CBC" w:rsidP="00996CBC">
            <w:pPr>
              <w:pStyle w:val="Bullet1"/>
              <w:numPr>
                <w:ilvl w:val="0"/>
                <w:numId w:val="0"/>
              </w:numPr>
              <w:ind w:left="720"/>
              <w:contextualSpacing/>
            </w:pPr>
            <w:r w:rsidRPr="00996CBC">
              <w:t>ZIND</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9742E2" w14:textId="0A4AC1C6" w:rsidR="00996CBC" w:rsidRPr="00996CBC" w:rsidRDefault="00996CBC" w:rsidP="00996CBC">
            <w:pPr>
              <w:pStyle w:val="Bullet1"/>
              <w:numPr>
                <w:ilvl w:val="0"/>
                <w:numId w:val="0"/>
              </w:numPr>
              <w:ind w:left="284" w:hanging="284"/>
              <w:contextualSpacing/>
            </w:pPr>
            <w:r w:rsidRPr="00996CBC">
              <w:t>Elanco ARIBA Limit Service PO</w:t>
            </w:r>
            <w:r>
              <w:t xml:space="preserve"> (BPO)</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ED9EE9" w14:textId="77777777" w:rsidR="00996CBC" w:rsidRPr="00996CBC" w:rsidRDefault="00996CBC" w:rsidP="00996CBC">
            <w:pPr>
              <w:pStyle w:val="Bullet1"/>
              <w:numPr>
                <w:ilvl w:val="0"/>
                <w:numId w:val="0"/>
              </w:numPr>
              <w:ind w:left="284" w:hanging="284"/>
              <w:contextualSpacing/>
            </w:pPr>
            <w:r w:rsidRPr="00996CBC">
              <w:t>Indirect Material</w:t>
            </w:r>
          </w:p>
        </w:tc>
        <w:tc>
          <w:tcPr>
            <w:tcW w:w="15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F61D13" w14:textId="77777777" w:rsidR="00996CBC" w:rsidRPr="00996CBC" w:rsidRDefault="00996CBC" w:rsidP="00996CBC">
            <w:pPr>
              <w:pStyle w:val="Bullet1"/>
              <w:numPr>
                <w:ilvl w:val="0"/>
                <w:numId w:val="0"/>
              </w:numPr>
              <w:ind w:left="284" w:hanging="284"/>
              <w:contextualSpacing/>
            </w:pPr>
            <w:r w:rsidRPr="00996CBC">
              <w:t>480…</w:t>
            </w:r>
          </w:p>
        </w:tc>
        <w:tc>
          <w:tcPr>
            <w:tcW w:w="184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C61FDE" w14:textId="77777777" w:rsidR="00996CBC" w:rsidRPr="00996CBC" w:rsidRDefault="00996CBC" w:rsidP="00996CBC">
            <w:pPr>
              <w:pStyle w:val="Bullet1"/>
              <w:numPr>
                <w:ilvl w:val="0"/>
                <w:numId w:val="0"/>
              </w:numPr>
              <w:ind w:left="284" w:hanging="284"/>
              <w:contextualSpacing/>
            </w:pPr>
            <w:r w:rsidRPr="00996CBC">
              <w:t> S/4 purchase requisition</w:t>
            </w:r>
          </w:p>
        </w:tc>
        <w:tc>
          <w:tcPr>
            <w:tcW w:w="18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C169CE" w14:textId="77777777" w:rsidR="00996CBC" w:rsidRPr="00996CBC" w:rsidRDefault="00996CBC" w:rsidP="00996CBC">
            <w:pPr>
              <w:pStyle w:val="Bullet1"/>
              <w:numPr>
                <w:ilvl w:val="0"/>
                <w:numId w:val="0"/>
              </w:numPr>
              <w:ind w:left="284" w:hanging="284"/>
              <w:contextualSpacing/>
            </w:pPr>
            <w:r w:rsidRPr="00996CBC">
              <w:t>No Goods Receipt</w:t>
            </w:r>
          </w:p>
        </w:tc>
      </w:tr>
    </w:tbl>
    <w:p w14:paraId="51C8F5E6" w14:textId="502DFF8D" w:rsidR="003813EA" w:rsidRDefault="003813EA" w:rsidP="003813EA">
      <w:pPr>
        <w:pStyle w:val="Bullet1"/>
        <w:numPr>
          <w:ilvl w:val="0"/>
          <w:numId w:val="38"/>
        </w:numPr>
        <w:tabs>
          <w:tab w:val="clear" w:pos="284"/>
          <w:tab w:val="clear" w:pos="567"/>
          <w:tab w:val="clear" w:pos="851"/>
        </w:tabs>
        <w:spacing w:before="0"/>
        <w:contextualSpacing/>
      </w:pPr>
      <w:r w:rsidRPr="00742445">
        <w:t>Ship To address will be sent at the header level</w:t>
      </w:r>
      <w:r>
        <w:rPr>
          <w:color w:val="FF0000"/>
        </w:rPr>
        <w:t>.</w:t>
      </w:r>
      <w:r>
        <w:t xml:space="preserve">  Deliver To fields may/may not be included.</w:t>
      </w:r>
    </w:p>
    <w:p w14:paraId="258E6008" w14:textId="74454640" w:rsidR="003813EA" w:rsidRDefault="003813EA" w:rsidP="003813EA">
      <w:pPr>
        <w:pStyle w:val="Bullet1"/>
        <w:numPr>
          <w:ilvl w:val="0"/>
          <w:numId w:val="38"/>
        </w:numPr>
        <w:tabs>
          <w:tab w:val="clear" w:pos="284"/>
          <w:tab w:val="clear" w:pos="567"/>
          <w:tab w:val="clear" w:pos="851"/>
        </w:tabs>
        <w:spacing w:before="0"/>
        <w:contextualSpacing/>
      </w:pPr>
      <w:r>
        <w:t>Control Keys will be sent to allow or disallow OC and ASN</w:t>
      </w:r>
    </w:p>
    <w:p w14:paraId="658F1A4A" w14:textId="2736DCA5" w:rsidR="005B21B1" w:rsidRPr="00633063" w:rsidRDefault="003F19C9" w:rsidP="00AC5E1E">
      <w:pPr>
        <w:pStyle w:val="Bullet1"/>
        <w:numPr>
          <w:ilvl w:val="0"/>
          <w:numId w:val="38"/>
        </w:numPr>
        <w:tabs>
          <w:tab w:val="clear" w:pos="284"/>
          <w:tab w:val="clear" w:pos="567"/>
          <w:tab w:val="clear" w:pos="851"/>
        </w:tabs>
        <w:spacing w:before="0"/>
        <w:contextualSpacing/>
      </w:pPr>
      <w:r w:rsidRPr="00633063">
        <w:t xml:space="preserve">POs </w:t>
      </w:r>
      <w:r w:rsidR="001B4267" w:rsidRPr="00633063">
        <w:t>can</w:t>
      </w:r>
      <w:r w:rsidRPr="00633063">
        <w:t xml:space="preserve"> contain attachment</w:t>
      </w:r>
    </w:p>
    <w:p w14:paraId="4DF02425" w14:textId="22BC08C5" w:rsidR="00DD23D4" w:rsidRPr="00300BA0" w:rsidRDefault="00DD23D4" w:rsidP="00DD23D4">
      <w:pPr>
        <w:pStyle w:val="Bullet1"/>
        <w:numPr>
          <w:ilvl w:val="0"/>
          <w:numId w:val="0"/>
        </w:numPr>
        <w:tabs>
          <w:tab w:val="clear" w:pos="284"/>
          <w:tab w:val="clear" w:pos="567"/>
          <w:tab w:val="clear" w:pos="851"/>
        </w:tabs>
        <w:spacing w:before="0"/>
        <w:ind w:left="720"/>
        <w:contextualSpacing/>
      </w:pPr>
    </w:p>
    <w:p w14:paraId="6206E6D3" w14:textId="77777777" w:rsidR="003813EA" w:rsidRDefault="003813EA" w:rsidP="003813EA">
      <w:pPr>
        <w:pStyle w:val="BodyCopy"/>
        <w:rPr>
          <w:rFonts w:eastAsia="Times New Roman" w:cs="Arial"/>
          <w:b/>
          <w:bCs/>
          <w:u w:val="single"/>
        </w:rPr>
      </w:pPr>
    </w:p>
    <w:p w14:paraId="3DD21747" w14:textId="77777777" w:rsidR="003813EA" w:rsidRPr="001D5909" w:rsidRDefault="003813EA" w:rsidP="003813EA">
      <w:pPr>
        <w:pStyle w:val="BodyCopy"/>
        <w:rPr>
          <w:rFonts w:eastAsia="Times New Roman" w:cs="Arial"/>
          <w:bCs/>
          <w:color w:val="FF0000"/>
        </w:rPr>
      </w:pPr>
      <w:r w:rsidRPr="001D5909">
        <w:rPr>
          <w:rFonts w:eastAsia="Times New Roman" w:cs="Arial"/>
          <w:b/>
          <w:bCs/>
          <w:u w:val="single"/>
        </w:rPr>
        <w:t>Invoice Specifics (Tab 2)</w:t>
      </w:r>
      <w:r w:rsidRPr="001D5909">
        <w:rPr>
          <w:rFonts w:eastAsia="Times New Roman" w:cs="Arial"/>
          <w:b/>
          <w:bCs/>
        </w:rPr>
        <w:t xml:space="preserve"> </w:t>
      </w:r>
    </w:p>
    <w:p w14:paraId="3FD3C47A" w14:textId="77777777" w:rsidR="003813EA" w:rsidRPr="001D5909" w:rsidRDefault="003813EA" w:rsidP="003813EA">
      <w:pPr>
        <w:pStyle w:val="Bullet1"/>
        <w:numPr>
          <w:ilvl w:val="0"/>
          <w:numId w:val="39"/>
        </w:numPr>
        <w:tabs>
          <w:tab w:val="clear" w:pos="284"/>
          <w:tab w:val="clear" w:pos="567"/>
          <w:tab w:val="clear" w:pos="851"/>
        </w:tabs>
        <w:spacing w:before="0"/>
        <w:contextualSpacing/>
      </w:pPr>
      <w:r w:rsidRPr="001D5909">
        <w:t>Required addresses and IDs: Ship From, Ship To/Ship To ID, Bill To/Bill To ID, Sold To</w:t>
      </w:r>
    </w:p>
    <w:p w14:paraId="3A255350" w14:textId="77777777" w:rsidR="003813EA" w:rsidRPr="001D5909" w:rsidRDefault="003813EA" w:rsidP="003813EA">
      <w:pPr>
        <w:pStyle w:val="Bullet1"/>
        <w:numPr>
          <w:ilvl w:val="0"/>
          <w:numId w:val="39"/>
        </w:numPr>
        <w:tabs>
          <w:tab w:val="clear" w:pos="284"/>
          <w:tab w:val="clear" w:pos="567"/>
          <w:tab w:val="clear" w:pos="851"/>
        </w:tabs>
        <w:spacing w:before="0"/>
        <w:contextualSpacing/>
      </w:pPr>
      <w:r w:rsidRPr="001D5909">
        <w:t>Sold To Name and Country must match PO Bill To Name and Country.</w:t>
      </w:r>
    </w:p>
    <w:p w14:paraId="44F9F97B" w14:textId="0B1F2411" w:rsidR="003813EA" w:rsidRPr="00934D33" w:rsidRDefault="003813EA" w:rsidP="003813EA">
      <w:pPr>
        <w:pStyle w:val="Bullet1"/>
        <w:numPr>
          <w:ilvl w:val="0"/>
          <w:numId w:val="39"/>
        </w:numPr>
        <w:tabs>
          <w:tab w:val="clear" w:pos="284"/>
          <w:tab w:val="clear" w:pos="567"/>
          <w:tab w:val="clear" w:pos="851"/>
        </w:tabs>
        <w:spacing w:before="0"/>
        <w:contextualSpacing/>
      </w:pPr>
      <w:r w:rsidRPr="00934D33">
        <w:t xml:space="preserve">Payment terms are not required on the </w:t>
      </w:r>
      <w:r w:rsidR="003D0633" w:rsidRPr="00934D33">
        <w:t>invoice but</w:t>
      </w:r>
      <w:r w:rsidRPr="00934D33">
        <w:t xml:space="preserve"> must match from PO if sent.</w:t>
      </w:r>
    </w:p>
    <w:p w14:paraId="1AB84B8B" w14:textId="4D0EFEBA" w:rsidR="007F2E3F" w:rsidRPr="007274EF" w:rsidRDefault="003813EA" w:rsidP="00E8362F">
      <w:pPr>
        <w:pStyle w:val="Bullet1"/>
        <w:numPr>
          <w:ilvl w:val="0"/>
          <w:numId w:val="39"/>
        </w:numPr>
        <w:tabs>
          <w:tab w:val="clear" w:pos="284"/>
          <w:tab w:val="clear" w:pos="567"/>
          <w:tab w:val="clear" w:pos="851"/>
        </w:tabs>
        <w:spacing w:before="0"/>
        <w:contextualSpacing/>
      </w:pPr>
      <w:r w:rsidRPr="007274EF">
        <w:t xml:space="preserve">Tax is supported only at the </w:t>
      </w:r>
      <w:r w:rsidR="00DC18CB">
        <w:t>line</w:t>
      </w:r>
      <w:r w:rsidRPr="007274EF">
        <w:t xml:space="preserve"> level.</w:t>
      </w:r>
    </w:p>
    <w:p w14:paraId="5DD0E15B" w14:textId="1FC02911" w:rsidR="00084230" w:rsidRPr="00961FDC" w:rsidRDefault="00084230" w:rsidP="00AE2EE9">
      <w:pPr>
        <w:pStyle w:val="Bullet1"/>
        <w:numPr>
          <w:ilvl w:val="1"/>
          <w:numId w:val="39"/>
        </w:numPr>
        <w:tabs>
          <w:tab w:val="clear" w:pos="284"/>
          <w:tab w:val="clear" w:pos="567"/>
          <w:tab w:val="clear" w:pos="851"/>
        </w:tabs>
        <w:spacing w:before="0"/>
        <w:contextualSpacing/>
      </w:pPr>
      <w:r w:rsidRPr="00961FDC">
        <w:t xml:space="preserve">Multiple taxes </w:t>
      </w:r>
      <w:r w:rsidR="00AE2EE9">
        <w:t xml:space="preserve">per invoice are allowed </w:t>
      </w:r>
      <w:r w:rsidR="00A47082">
        <w:t xml:space="preserve">– not more than one tax to refer </w:t>
      </w:r>
      <w:r w:rsidR="008A6463">
        <w:t>per line</w:t>
      </w:r>
    </w:p>
    <w:p w14:paraId="543A2D26" w14:textId="0E4C8079" w:rsidR="003813EA" w:rsidRPr="00934D33" w:rsidRDefault="003813EA" w:rsidP="003813EA">
      <w:pPr>
        <w:pStyle w:val="Bullet1"/>
        <w:numPr>
          <w:ilvl w:val="0"/>
          <w:numId w:val="39"/>
        </w:numPr>
        <w:tabs>
          <w:tab w:val="clear" w:pos="284"/>
          <w:tab w:val="clear" w:pos="567"/>
          <w:tab w:val="clear" w:pos="851"/>
        </w:tabs>
        <w:spacing w:before="0"/>
        <w:contextualSpacing/>
      </w:pPr>
      <w:r w:rsidRPr="00934D33">
        <w:t xml:space="preserve">Shipping and special handling charges are supported at the </w:t>
      </w:r>
      <w:r w:rsidRPr="008A6463">
        <w:t>summary level.</w:t>
      </w:r>
    </w:p>
    <w:p w14:paraId="56E2E684" w14:textId="77777777" w:rsidR="003813EA" w:rsidRPr="00934D33" w:rsidRDefault="003813EA" w:rsidP="003813EA">
      <w:pPr>
        <w:pStyle w:val="Bullet1"/>
        <w:numPr>
          <w:ilvl w:val="0"/>
          <w:numId w:val="39"/>
        </w:numPr>
        <w:tabs>
          <w:tab w:val="clear" w:pos="284"/>
          <w:tab w:val="clear" w:pos="567"/>
          <w:tab w:val="clear" w:pos="851"/>
        </w:tabs>
        <w:spacing w:before="0"/>
        <w:contextualSpacing/>
      </w:pPr>
      <w:r w:rsidRPr="00934D33">
        <w:t>Invoice numbers may be reused for canceled, rejected, or failed orders.</w:t>
      </w:r>
    </w:p>
    <w:p w14:paraId="59B23C61" w14:textId="624B61B3" w:rsidR="003813EA" w:rsidRDefault="003813EA" w:rsidP="003813EA">
      <w:pPr>
        <w:pStyle w:val="Bullet1"/>
        <w:numPr>
          <w:ilvl w:val="0"/>
          <w:numId w:val="39"/>
        </w:numPr>
        <w:tabs>
          <w:tab w:val="clear" w:pos="284"/>
          <w:tab w:val="clear" w:pos="567"/>
          <w:tab w:val="clear" w:pos="851"/>
        </w:tabs>
        <w:spacing w:before="0"/>
        <w:contextualSpacing/>
      </w:pPr>
      <w:r w:rsidRPr="005845F1">
        <w:t>Invoices may be backdated up to 7 days.</w:t>
      </w:r>
    </w:p>
    <w:p w14:paraId="00EFF017" w14:textId="1D37B6F1" w:rsidR="005845F1" w:rsidRPr="005845F1" w:rsidRDefault="005845F1" w:rsidP="003813EA">
      <w:pPr>
        <w:pStyle w:val="Bullet1"/>
        <w:numPr>
          <w:ilvl w:val="0"/>
          <w:numId w:val="39"/>
        </w:numPr>
        <w:tabs>
          <w:tab w:val="clear" w:pos="284"/>
          <w:tab w:val="clear" w:pos="567"/>
          <w:tab w:val="clear" w:pos="851"/>
        </w:tabs>
        <w:spacing w:before="0"/>
        <w:contextualSpacing/>
      </w:pPr>
      <w:r>
        <w:t xml:space="preserve">Future dated invoices are not accepted. </w:t>
      </w:r>
    </w:p>
    <w:p w14:paraId="25C33AB1" w14:textId="3D17ABCB" w:rsidR="003813EA" w:rsidRDefault="003813EA" w:rsidP="003813EA">
      <w:pPr>
        <w:pStyle w:val="Bullet1"/>
        <w:numPr>
          <w:ilvl w:val="0"/>
          <w:numId w:val="39"/>
        </w:numPr>
        <w:tabs>
          <w:tab w:val="clear" w:pos="284"/>
          <w:tab w:val="clear" w:pos="567"/>
          <w:tab w:val="clear" w:pos="851"/>
        </w:tabs>
        <w:spacing w:before="0"/>
        <w:contextualSpacing/>
      </w:pPr>
      <w:r w:rsidRPr="00934D33">
        <w:t>Non-PO invoices are not supported.</w:t>
      </w:r>
    </w:p>
    <w:p w14:paraId="5026682E" w14:textId="61A85420" w:rsidR="00081FC7" w:rsidRPr="005845F1" w:rsidRDefault="00081FC7" w:rsidP="003813EA">
      <w:pPr>
        <w:pStyle w:val="Bullet1"/>
        <w:numPr>
          <w:ilvl w:val="0"/>
          <w:numId w:val="39"/>
        </w:numPr>
        <w:tabs>
          <w:tab w:val="clear" w:pos="284"/>
          <w:tab w:val="clear" w:pos="567"/>
          <w:tab w:val="clear" w:pos="851"/>
        </w:tabs>
        <w:spacing w:before="0"/>
        <w:contextualSpacing/>
      </w:pPr>
      <w:r w:rsidRPr="005845F1">
        <w:t>Attachment is optional, not required.</w:t>
      </w:r>
    </w:p>
    <w:p w14:paraId="4DAF6FE4" w14:textId="77777777" w:rsidR="003813EA" w:rsidRDefault="003813EA" w:rsidP="003813EA">
      <w:pPr>
        <w:pStyle w:val="BodyCopy"/>
        <w:rPr>
          <w:rFonts w:eastAsia="Times New Roman" w:cs="Arial"/>
          <w:b/>
          <w:bCs/>
          <w:u w:val="single"/>
        </w:rPr>
      </w:pPr>
    </w:p>
    <w:p w14:paraId="5E6464A1" w14:textId="77777777" w:rsidR="003813EA" w:rsidRPr="008A25DE" w:rsidRDefault="003813EA" w:rsidP="003813EA">
      <w:pPr>
        <w:pStyle w:val="BodyCopy"/>
        <w:rPr>
          <w:rFonts w:eastAsia="Times New Roman" w:cs="Arial"/>
          <w:bCs/>
          <w:color w:val="FF0000"/>
        </w:rPr>
      </w:pPr>
      <w:r w:rsidRPr="00BC2B3C">
        <w:rPr>
          <w:rFonts w:eastAsia="Times New Roman" w:cs="Arial"/>
          <w:b/>
          <w:bCs/>
          <w:u w:val="single"/>
        </w:rPr>
        <w:t>Order Confirmation Specifics (Tab 3</w:t>
      </w:r>
      <w:r>
        <w:rPr>
          <w:rFonts w:eastAsia="Times New Roman" w:cs="Arial"/>
          <w:b/>
          <w:bCs/>
        </w:rPr>
        <w:t xml:space="preserve">)  </w:t>
      </w:r>
    </w:p>
    <w:p w14:paraId="4C75566B" w14:textId="77777777" w:rsidR="003813EA" w:rsidRPr="002006D0" w:rsidRDefault="003813EA" w:rsidP="003813EA">
      <w:pPr>
        <w:pStyle w:val="Bullet1"/>
        <w:numPr>
          <w:ilvl w:val="0"/>
          <w:numId w:val="40"/>
        </w:numPr>
        <w:tabs>
          <w:tab w:val="clear" w:pos="284"/>
          <w:tab w:val="clear" w:pos="567"/>
          <w:tab w:val="clear" w:pos="851"/>
        </w:tabs>
        <w:spacing w:before="0"/>
        <w:contextualSpacing/>
      </w:pPr>
      <w:r w:rsidRPr="002006D0">
        <w:t>Order Confirmations are optional, not required.</w:t>
      </w:r>
    </w:p>
    <w:p w14:paraId="4C813038" w14:textId="77777777" w:rsidR="003813EA" w:rsidRDefault="003813EA" w:rsidP="003813EA">
      <w:pPr>
        <w:pStyle w:val="Bullet1"/>
        <w:numPr>
          <w:ilvl w:val="0"/>
          <w:numId w:val="40"/>
        </w:numPr>
        <w:tabs>
          <w:tab w:val="clear" w:pos="284"/>
          <w:tab w:val="clear" w:pos="567"/>
          <w:tab w:val="clear" w:pos="851"/>
        </w:tabs>
        <w:spacing w:before="0"/>
        <w:contextualSpacing/>
      </w:pPr>
      <w:r w:rsidRPr="00A55070">
        <w:t xml:space="preserve">Delivery dates are </w:t>
      </w:r>
      <w:r>
        <w:t>required for Order Confirmation.</w:t>
      </w:r>
    </w:p>
    <w:p w14:paraId="1323BD06" w14:textId="77777777" w:rsidR="003813EA" w:rsidRDefault="003813EA" w:rsidP="003813EA">
      <w:pPr>
        <w:pStyle w:val="Bullet1"/>
        <w:numPr>
          <w:ilvl w:val="0"/>
          <w:numId w:val="40"/>
        </w:numPr>
        <w:tabs>
          <w:tab w:val="clear" w:pos="284"/>
          <w:tab w:val="clear" w:pos="567"/>
          <w:tab w:val="clear" w:pos="851"/>
        </w:tabs>
        <w:spacing w:before="0"/>
        <w:contextualSpacing/>
      </w:pPr>
      <w:r>
        <w:t>An estimated shipping date is required for Order Confirmation.</w:t>
      </w:r>
    </w:p>
    <w:p w14:paraId="5D173923" w14:textId="77777777" w:rsidR="003813EA" w:rsidRDefault="003813EA" w:rsidP="003813EA">
      <w:pPr>
        <w:pStyle w:val="Bullet1"/>
        <w:numPr>
          <w:ilvl w:val="0"/>
          <w:numId w:val="40"/>
        </w:numPr>
        <w:tabs>
          <w:tab w:val="clear" w:pos="284"/>
          <w:tab w:val="clear" w:pos="567"/>
          <w:tab w:val="clear" w:pos="851"/>
        </w:tabs>
        <w:spacing w:before="0"/>
        <w:contextualSpacing/>
      </w:pPr>
      <w:r>
        <w:t>A reason is required when an order is rejected.</w:t>
      </w:r>
    </w:p>
    <w:p w14:paraId="5EF7E920" w14:textId="49197371" w:rsidR="003813EA" w:rsidRDefault="003813EA" w:rsidP="003813EA">
      <w:pPr>
        <w:pStyle w:val="Bullet1"/>
        <w:numPr>
          <w:ilvl w:val="0"/>
          <w:numId w:val="40"/>
        </w:numPr>
        <w:tabs>
          <w:tab w:val="clear" w:pos="284"/>
          <w:tab w:val="clear" w:pos="567"/>
          <w:tab w:val="clear" w:pos="851"/>
        </w:tabs>
        <w:spacing w:before="0"/>
        <w:contextualSpacing/>
      </w:pPr>
      <w:r>
        <w:t xml:space="preserve">A comment is required at the </w:t>
      </w:r>
      <w:r w:rsidR="003D0633">
        <w:t>line-item</w:t>
      </w:r>
      <w:r>
        <w:t xml:space="preserve"> level when there are any changes.</w:t>
      </w:r>
    </w:p>
    <w:p w14:paraId="67B762AA" w14:textId="59049FAF" w:rsidR="003813EA" w:rsidRDefault="00250EDB" w:rsidP="003813EA">
      <w:pPr>
        <w:pStyle w:val="Bullet1"/>
        <w:numPr>
          <w:ilvl w:val="0"/>
          <w:numId w:val="40"/>
        </w:numPr>
        <w:tabs>
          <w:tab w:val="clear" w:pos="284"/>
          <w:tab w:val="clear" w:pos="567"/>
          <w:tab w:val="clear" w:pos="851"/>
        </w:tabs>
        <w:spacing w:before="0"/>
        <w:contextualSpacing/>
      </w:pPr>
      <w:r>
        <w:t>Line-item</w:t>
      </w:r>
      <w:r w:rsidR="003813EA">
        <w:t xml:space="preserve"> descriptions may not be changed.</w:t>
      </w:r>
    </w:p>
    <w:p w14:paraId="0150FF22" w14:textId="70F8744F" w:rsidR="003813EA" w:rsidRDefault="003813EA" w:rsidP="003813EA">
      <w:pPr>
        <w:pStyle w:val="BodyCopy"/>
        <w:rPr>
          <w:rFonts w:eastAsia="Times New Roman" w:cs="Arial"/>
          <w:b/>
          <w:bCs/>
          <w:u w:val="single"/>
        </w:rPr>
      </w:pPr>
    </w:p>
    <w:p w14:paraId="0693016D" w14:textId="77777777" w:rsidR="00996CBC" w:rsidRDefault="00996CBC" w:rsidP="003813EA">
      <w:pPr>
        <w:pStyle w:val="BodyCopy"/>
        <w:rPr>
          <w:rFonts w:eastAsia="Times New Roman" w:cs="Arial"/>
          <w:b/>
          <w:bCs/>
          <w:u w:val="single"/>
        </w:rPr>
      </w:pPr>
    </w:p>
    <w:p w14:paraId="1B5879FF" w14:textId="77777777" w:rsidR="003813EA" w:rsidRPr="008A25DE" w:rsidRDefault="003813EA" w:rsidP="003813EA">
      <w:pPr>
        <w:pStyle w:val="BodyCopy"/>
        <w:rPr>
          <w:rFonts w:eastAsia="Times New Roman" w:cs="Arial"/>
          <w:bCs/>
          <w:color w:val="FF0000"/>
        </w:rPr>
      </w:pPr>
      <w:r w:rsidRPr="00BC2B3C">
        <w:rPr>
          <w:rFonts w:eastAsia="Times New Roman" w:cs="Arial"/>
          <w:b/>
          <w:bCs/>
          <w:u w:val="single"/>
        </w:rPr>
        <w:t>Ship Notice Specifics (Tab 4)</w:t>
      </w:r>
      <w:r>
        <w:rPr>
          <w:rFonts w:eastAsia="Times New Roman" w:cs="Arial"/>
          <w:b/>
          <w:bCs/>
        </w:rPr>
        <w:t xml:space="preserve"> </w:t>
      </w:r>
    </w:p>
    <w:p w14:paraId="2C4CD96C" w14:textId="77777777" w:rsidR="003813EA" w:rsidRDefault="003813EA" w:rsidP="003813EA">
      <w:pPr>
        <w:pStyle w:val="Bullet1"/>
        <w:numPr>
          <w:ilvl w:val="0"/>
          <w:numId w:val="40"/>
        </w:numPr>
        <w:tabs>
          <w:tab w:val="clear" w:pos="284"/>
          <w:tab w:val="clear" w:pos="567"/>
          <w:tab w:val="clear" w:pos="851"/>
        </w:tabs>
        <w:spacing w:before="0"/>
        <w:contextualSpacing/>
      </w:pPr>
      <w:r>
        <w:t>Ship Notices are optional, not required.</w:t>
      </w:r>
    </w:p>
    <w:p w14:paraId="1B3DC28A" w14:textId="77777777" w:rsidR="003813EA" w:rsidRDefault="003813EA" w:rsidP="003813EA">
      <w:pPr>
        <w:pStyle w:val="Bullet1"/>
        <w:numPr>
          <w:ilvl w:val="0"/>
          <w:numId w:val="40"/>
        </w:numPr>
        <w:tabs>
          <w:tab w:val="clear" w:pos="284"/>
          <w:tab w:val="clear" w:pos="567"/>
          <w:tab w:val="clear" w:pos="851"/>
        </w:tabs>
        <w:spacing w:before="0"/>
        <w:contextualSpacing/>
      </w:pPr>
      <w:r w:rsidRPr="00A55070">
        <w:t xml:space="preserve">Delivery dates are </w:t>
      </w:r>
      <w:r>
        <w:t>required for Ship Notice.</w:t>
      </w:r>
    </w:p>
    <w:p w14:paraId="3BBB59B8" w14:textId="77777777" w:rsidR="00E310A5" w:rsidRDefault="003813EA" w:rsidP="003813EA">
      <w:pPr>
        <w:pStyle w:val="Bullet1"/>
        <w:numPr>
          <w:ilvl w:val="0"/>
          <w:numId w:val="40"/>
        </w:numPr>
        <w:tabs>
          <w:tab w:val="clear" w:pos="284"/>
          <w:tab w:val="clear" w:pos="567"/>
          <w:tab w:val="clear" w:pos="851"/>
        </w:tabs>
        <w:spacing w:before="0"/>
        <w:contextualSpacing/>
      </w:pPr>
      <w:r>
        <w:t xml:space="preserve">An actual or estimated shipping date is required for Ship Notice.  </w:t>
      </w:r>
    </w:p>
    <w:p w14:paraId="2B5CF01A" w14:textId="2F5A715A" w:rsidR="003813EA" w:rsidRDefault="003813EA" w:rsidP="00E310A5">
      <w:pPr>
        <w:pStyle w:val="Bullet1"/>
        <w:numPr>
          <w:ilvl w:val="1"/>
          <w:numId w:val="40"/>
        </w:numPr>
        <w:tabs>
          <w:tab w:val="clear" w:pos="284"/>
          <w:tab w:val="clear" w:pos="567"/>
          <w:tab w:val="clear" w:pos="851"/>
        </w:tabs>
        <w:spacing w:before="0"/>
        <w:contextualSpacing/>
      </w:pPr>
      <w:r>
        <w:t>Ship Notice type (actual or planned) is required.</w:t>
      </w:r>
    </w:p>
    <w:p w14:paraId="2773EDFA" w14:textId="77777777" w:rsidR="003813EA" w:rsidRDefault="003813EA" w:rsidP="003813EA">
      <w:pPr>
        <w:pStyle w:val="Bullet1"/>
        <w:numPr>
          <w:ilvl w:val="0"/>
          <w:numId w:val="40"/>
        </w:numPr>
        <w:tabs>
          <w:tab w:val="clear" w:pos="284"/>
          <w:tab w:val="clear" w:pos="567"/>
          <w:tab w:val="clear" w:pos="851"/>
        </w:tabs>
        <w:spacing w:before="0"/>
        <w:contextualSpacing/>
      </w:pPr>
      <w:r>
        <w:t xml:space="preserve">Delivery and transport information may be added.  </w:t>
      </w:r>
    </w:p>
    <w:p w14:paraId="257D4775" w14:textId="77777777" w:rsidR="003813EA" w:rsidRDefault="003813EA" w:rsidP="003813EA">
      <w:pPr>
        <w:pStyle w:val="BodyCopy"/>
        <w:rPr>
          <w:b/>
          <w:u w:val="single"/>
        </w:rPr>
      </w:pPr>
      <w:r>
        <w:rPr>
          <w:b/>
          <w:u w:val="single"/>
        </w:rPr>
        <w:br/>
        <w:t>Line Level Credit Memo</w:t>
      </w:r>
      <w:r w:rsidRPr="00BC2B3C">
        <w:rPr>
          <w:b/>
          <w:u w:val="single"/>
        </w:rPr>
        <w:t xml:space="preserve"> (Tab </w:t>
      </w:r>
      <w:r>
        <w:rPr>
          <w:b/>
          <w:u w:val="single"/>
        </w:rPr>
        <w:t>5</w:t>
      </w:r>
      <w:r w:rsidRPr="00BC2B3C">
        <w:rPr>
          <w:b/>
          <w:u w:val="single"/>
        </w:rPr>
        <w:t>)</w:t>
      </w:r>
      <w:r>
        <w:rPr>
          <w:b/>
          <w:u w:val="single"/>
        </w:rPr>
        <w:t xml:space="preserve"> </w:t>
      </w:r>
    </w:p>
    <w:p w14:paraId="522B151A" w14:textId="0FE3734D" w:rsidR="003813EA" w:rsidRDefault="003813EA" w:rsidP="003813EA">
      <w:pPr>
        <w:pStyle w:val="Bullet1"/>
        <w:numPr>
          <w:ilvl w:val="0"/>
          <w:numId w:val="46"/>
        </w:numPr>
        <w:tabs>
          <w:tab w:val="clear" w:pos="284"/>
          <w:tab w:val="clear" w:pos="567"/>
          <w:tab w:val="clear" w:pos="851"/>
        </w:tabs>
        <w:spacing w:before="0"/>
        <w:contextualSpacing/>
      </w:pPr>
      <w:r>
        <w:t xml:space="preserve">Credit memos </w:t>
      </w:r>
      <w:r w:rsidR="00AC5B03">
        <w:t>are</w:t>
      </w:r>
      <w:r>
        <w:t xml:space="preserve"> supported </w:t>
      </w:r>
      <w:r w:rsidR="00AC5B03">
        <w:t>for</w:t>
      </w:r>
      <w:r>
        <w:t xml:space="preserve"> quantity </w:t>
      </w:r>
      <w:r w:rsidR="00DC18CB">
        <w:t xml:space="preserve">and price </w:t>
      </w:r>
      <w:r w:rsidR="00AC5B03">
        <w:t>adjustment.</w:t>
      </w:r>
    </w:p>
    <w:p w14:paraId="59D5747A" w14:textId="77777777" w:rsidR="003813EA" w:rsidRDefault="003813EA" w:rsidP="003813EA">
      <w:pPr>
        <w:pStyle w:val="Bullet1"/>
        <w:numPr>
          <w:ilvl w:val="0"/>
          <w:numId w:val="46"/>
        </w:numPr>
        <w:tabs>
          <w:tab w:val="clear" w:pos="284"/>
          <w:tab w:val="clear" w:pos="567"/>
          <w:tab w:val="clear" w:pos="851"/>
        </w:tabs>
        <w:spacing w:before="0"/>
        <w:contextualSpacing/>
      </w:pPr>
      <w:r>
        <w:t>Negative invoices are not supported.</w:t>
      </w:r>
    </w:p>
    <w:p w14:paraId="6CE24F60" w14:textId="77777777" w:rsidR="003813EA" w:rsidRDefault="003813EA" w:rsidP="003813EA">
      <w:pPr>
        <w:pStyle w:val="Bullet1"/>
        <w:numPr>
          <w:ilvl w:val="0"/>
          <w:numId w:val="46"/>
        </w:numPr>
        <w:tabs>
          <w:tab w:val="clear" w:pos="284"/>
          <w:tab w:val="clear" w:pos="567"/>
          <w:tab w:val="clear" w:pos="851"/>
        </w:tabs>
        <w:spacing w:before="0"/>
        <w:contextualSpacing/>
      </w:pPr>
      <w:r>
        <w:t>Line level credit memos should reference an invoice.</w:t>
      </w:r>
    </w:p>
    <w:p w14:paraId="410BF4A9" w14:textId="1F4D737B" w:rsidR="003813EA" w:rsidRDefault="003813EA" w:rsidP="003813EA">
      <w:pPr>
        <w:pStyle w:val="Bullet1"/>
        <w:numPr>
          <w:ilvl w:val="0"/>
          <w:numId w:val="46"/>
        </w:numPr>
        <w:tabs>
          <w:tab w:val="clear" w:pos="284"/>
          <w:tab w:val="clear" w:pos="567"/>
          <w:tab w:val="clear" w:pos="851"/>
        </w:tabs>
        <w:spacing w:before="0"/>
        <w:contextualSpacing/>
      </w:pPr>
      <w:r>
        <w:t xml:space="preserve">A reason is required to be sent on the credit.  </w:t>
      </w:r>
    </w:p>
    <w:p w14:paraId="7954069A" w14:textId="77777777" w:rsidR="00AC5B03" w:rsidRPr="004C5045" w:rsidRDefault="00AC5B03" w:rsidP="00AC5B03">
      <w:pPr>
        <w:pStyle w:val="Bullet1"/>
        <w:numPr>
          <w:ilvl w:val="0"/>
          <w:numId w:val="0"/>
        </w:numPr>
        <w:tabs>
          <w:tab w:val="clear" w:pos="284"/>
          <w:tab w:val="clear" w:pos="567"/>
          <w:tab w:val="clear" w:pos="851"/>
        </w:tabs>
        <w:spacing w:before="0"/>
        <w:ind w:left="720"/>
        <w:contextualSpacing/>
      </w:pPr>
    </w:p>
    <w:p w14:paraId="02B5C8B2" w14:textId="77D89ECB" w:rsidR="003813EA" w:rsidRDefault="003813EA" w:rsidP="003813EA">
      <w:pPr>
        <w:pStyle w:val="BodyCopy"/>
        <w:rPr>
          <w:b/>
          <w:u w:val="single"/>
        </w:rPr>
      </w:pPr>
      <w:r>
        <w:rPr>
          <w:b/>
          <w:u w:val="single"/>
        </w:rPr>
        <w:t>Header Level Credit Memo</w:t>
      </w:r>
      <w:r w:rsidRPr="00BC2B3C">
        <w:rPr>
          <w:b/>
          <w:u w:val="single"/>
        </w:rPr>
        <w:t xml:space="preserve"> (Tab </w:t>
      </w:r>
      <w:r w:rsidR="000D511E">
        <w:rPr>
          <w:b/>
          <w:u w:val="single"/>
        </w:rPr>
        <w:t>6</w:t>
      </w:r>
      <w:r w:rsidRPr="00BC2B3C">
        <w:rPr>
          <w:b/>
          <w:u w:val="single"/>
        </w:rPr>
        <w:t>)</w:t>
      </w:r>
    </w:p>
    <w:p w14:paraId="12E10B37" w14:textId="549B9D20" w:rsidR="003813EA" w:rsidRDefault="003813EA" w:rsidP="003813EA">
      <w:pPr>
        <w:pStyle w:val="BodyCopy"/>
      </w:pPr>
      <w:proofErr w:type="spellStart"/>
      <w:r>
        <w:rPr>
          <w:b/>
          <w:u w:val="single"/>
        </w:rPr>
        <w:t>Extrinsics</w:t>
      </w:r>
      <w:proofErr w:type="spellEnd"/>
      <w:r>
        <w:rPr>
          <w:b/>
          <w:u w:val="single"/>
        </w:rPr>
        <w:t xml:space="preserve"> (Tab </w:t>
      </w:r>
      <w:r w:rsidR="000D511E">
        <w:rPr>
          <w:b/>
          <w:u w:val="single"/>
        </w:rPr>
        <w:t>7</w:t>
      </w:r>
      <w:r>
        <w:rPr>
          <w:b/>
          <w:u w:val="single"/>
        </w:rPr>
        <w:t>)</w:t>
      </w:r>
    </w:p>
    <w:p w14:paraId="31FDD284" w14:textId="7181F036" w:rsidR="00357CDA" w:rsidRDefault="00357CDA" w:rsidP="0046092F"/>
    <w:p w14:paraId="20E934CA" w14:textId="6D7C8916" w:rsidR="00357CDA" w:rsidRDefault="00357CDA" w:rsidP="0046092F"/>
    <w:p w14:paraId="59C9ED80" w14:textId="77777777" w:rsidR="00357CDA" w:rsidRDefault="00357CDA" w:rsidP="0046092F"/>
    <w:p w14:paraId="546651F0" w14:textId="77777777" w:rsidR="0046092F" w:rsidRPr="000A75EF" w:rsidRDefault="0046092F" w:rsidP="0046092F">
      <w:pPr>
        <w:pStyle w:val="Heading2"/>
        <w:rPr>
          <w:lang w:val="en-US"/>
        </w:rPr>
      </w:pPr>
      <w:bookmarkStart w:id="6" w:name="_Toc12435353"/>
      <w:bookmarkStart w:id="7" w:name="_Toc77026939"/>
      <w:bookmarkStart w:id="8" w:name="_Toc108638377"/>
      <w:r w:rsidRPr="000A75EF">
        <w:rPr>
          <w:lang w:val="en-US"/>
        </w:rPr>
        <w:t>Where to Find Buyer Transaction Rules</w:t>
      </w:r>
      <w:bookmarkEnd w:id="6"/>
      <w:bookmarkEnd w:id="7"/>
      <w:bookmarkEnd w:id="8"/>
    </w:p>
    <w:p w14:paraId="74623662" w14:textId="77777777" w:rsidR="0046092F" w:rsidRPr="000A75EF" w:rsidRDefault="0046092F" w:rsidP="0046092F">
      <w:pPr>
        <w:rPr>
          <w:lang w:val="en-US"/>
        </w:rPr>
      </w:pPr>
    </w:p>
    <w:p w14:paraId="76CD3167" w14:textId="3B3AC4B6" w:rsidR="0046092F" w:rsidRPr="000A75EF" w:rsidRDefault="0046092F" w:rsidP="0046092F">
      <w:pPr>
        <w:rPr>
          <w:lang w:val="en-US"/>
        </w:rPr>
      </w:pPr>
      <w:r w:rsidRPr="000A75EF">
        <w:rPr>
          <w:lang w:val="en-US"/>
        </w:rPr>
        <w:t xml:space="preserve">Rules configured by </w:t>
      </w:r>
      <w:r w:rsidR="003813EA">
        <w:t>ELANCO</w:t>
      </w:r>
      <w:r>
        <w:t xml:space="preserve"> </w:t>
      </w:r>
      <w:r w:rsidRPr="000A75EF">
        <w:rPr>
          <w:lang w:val="en-US"/>
        </w:rPr>
        <w:t>that define how transactions will be validated on the Ariba Network from a technical and business process perspective.  These rules define the technical requirements presented in the Ariba Integration Guide and are unique to each Buyer.</w:t>
      </w:r>
    </w:p>
    <w:p w14:paraId="38ED3A86" w14:textId="77777777" w:rsidR="0046092F" w:rsidRPr="000A75EF" w:rsidRDefault="0046092F" w:rsidP="0046092F">
      <w:pPr>
        <w:rPr>
          <w:lang w:val="en-US"/>
        </w:rPr>
      </w:pPr>
    </w:p>
    <w:p w14:paraId="7FEAF520" w14:textId="77777777" w:rsidR="0046092F" w:rsidRPr="000A75EF" w:rsidRDefault="0046092F" w:rsidP="0046092F">
      <w:pPr>
        <w:rPr>
          <w:lang w:val="en-US"/>
        </w:rPr>
      </w:pPr>
      <w:r w:rsidRPr="000A75EF">
        <w:rPr>
          <w:lang w:val="en-US"/>
        </w:rPr>
        <w:t>To view a Buyer</w:t>
      </w:r>
      <w:r>
        <w:t>’</w:t>
      </w:r>
      <w:r w:rsidRPr="000A75EF">
        <w:rPr>
          <w:lang w:val="en-US"/>
        </w:rPr>
        <w:t>s transaction rule</w:t>
      </w:r>
      <w:r>
        <w:rPr>
          <w:lang w:val="en-US"/>
        </w:rPr>
        <w:t>s</w:t>
      </w:r>
      <w:r w:rsidRPr="000A75EF">
        <w:rPr>
          <w:lang w:val="en-US"/>
        </w:rPr>
        <w:t>:</w:t>
      </w:r>
    </w:p>
    <w:p w14:paraId="73CAD3A5" w14:textId="77777777" w:rsidR="0046092F" w:rsidRPr="000A75EF" w:rsidRDefault="0046092F" w:rsidP="0046092F">
      <w:pPr>
        <w:rPr>
          <w:lang w:val="en-US"/>
        </w:rPr>
      </w:pPr>
    </w:p>
    <w:p w14:paraId="47264712" w14:textId="77777777" w:rsidR="0046092F" w:rsidRPr="000A75EF" w:rsidRDefault="0046092F" w:rsidP="0046092F">
      <w:pPr>
        <w:pStyle w:val="ListParagraph"/>
        <w:numPr>
          <w:ilvl w:val="0"/>
          <w:numId w:val="18"/>
        </w:numPr>
        <w:tabs>
          <w:tab w:val="clear" w:pos="284"/>
          <w:tab w:val="clear" w:pos="567"/>
          <w:tab w:val="clear" w:pos="851"/>
        </w:tabs>
        <w:rPr>
          <w:lang w:val="en-US"/>
        </w:rPr>
      </w:pPr>
      <w:r w:rsidRPr="000A75EF">
        <w:rPr>
          <w:lang w:val="en-US"/>
        </w:rPr>
        <w:t>Login at supplier.ariba.com</w:t>
      </w:r>
    </w:p>
    <w:p w14:paraId="22814732" w14:textId="77777777" w:rsidR="0046092F" w:rsidRPr="000A75EF" w:rsidRDefault="0046092F" w:rsidP="0046092F">
      <w:pPr>
        <w:pStyle w:val="ListParagraph"/>
        <w:numPr>
          <w:ilvl w:val="0"/>
          <w:numId w:val="18"/>
        </w:numPr>
        <w:tabs>
          <w:tab w:val="clear" w:pos="284"/>
          <w:tab w:val="clear" w:pos="567"/>
          <w:tab w:val="clear" w:pos="851"/>
        </w:tabs>
        <w:rPr>
          <w:lang w:val="en-US"/>
        </w:rPr>
      </w:pPr>
      <w:r w:rsidRPr="000A75EF">
        <w:rPr>
          <w:lang w:val="en-US"/>
        </w:rPr>
        <w:t>Select Company Settings in the blue menu at the top of the page</w:t>
      </w:r>
    </w:p>
    <w:p w14:paraId="549511D8" w14:textId="77777777" w:rsidR="0046092F" w:rsidRPr="000A75EF" w:rsidRDefault="0046092F" w:rsidP="0046092F">
      <w:pPr>
        <w:pStyle w:val="ListParagraph"/>
        <w:numPr>
          <w:ilvl w:val="0"/>
          <w:numId w:val="18"/>
        </w:numPr>
        <w:tabs>
          <w:tab w:val="clear" w:pos="284"/>
          <w:tab w:val="clear" w:pos="567"/>
          <w:tab w:val="clear" w:pos="851"/>
        </w:tabs>
        <w:rPr>
          <w:lang w:val="en-US"/>
        </w:rPr>
      </w:pPr>
      <w:r w:rsidRPr="000A75EF">
        <w:rPr>
          <w:lang w:val="en-US"/>
        </w:rPr>
        <w:t>Select Customer Relationships</w:t>
      </w:r>
    </w:p>
    <w:p w14:paraId="75DA6CA6" w14:textId="77777777" w:rsidR="0046092F" w:rsidRPr="000A75EF" w:rsidRDefault="0046092F" w:rsidP="0046092F">
      <w:pPr>
        <w:pStyle w:val="ListParagraph"/>
        <w:numPr>
          <w:ilvl w:val="0"/>
          <w:numId w:val="18"/>
        </w:numPr>
        <w:tabs>
          <w:tab w:val="clear" w:pos="284"/>
          <w:tab w:val="clear" w:pos="567"/>
          <w:tab w:val="clear" w:pos="851"/>
        </w:tabs>
        <w:rPr>
          <w:lang w:val="en-US"/>
        </w:rPr>
      </w:pPr>
      <w:r w:rsidRPr="000A75EF">
        <w:rPr>
          <w:lang w:val="en-US"/>
        </w:rPr>
        <w:t>Select the Customer to view their unique rules</w:t>
      </w:r>
    </w:p>
    <w:p w14:paraId="57870CB2" w14:textId="77777777" w:rsidR="0046092F" w:rsidRPr="009559D4" w:rsidRDefault="0046092F" w:rsidP="0046092F">
      <w:pPr>
        <w:rPr>
          <w:rFonts w:cs="Arial"/>
          <w:bCs/>
        </w:rPr>
      </w:pPr>
      <w:r>
        <w:rPr>
          <w:rFonts w:ascii="Cambria" w:eastAsia="Times New Roman" w:hAnsi="Cambria"/>
          <w:b/>
          <w:bCs/>
          <w:sz w:val="28"/>
          <w:szCs w:val="28"/>
        </w:rPr>
        <w:br w:type="page"/>
      </w:r>
    </w:p>
    <w:p w14:paraId="39EAA204" w14:textId="7D0D02B8" w:rsidR="0046092F" w:rsidRPr="00C73B99" w:rsidRDefault="003813EA" w:rsidP="00C73B99">
      <w:pPr>
        <w:pStyle w:val="Heading1"/>
        <w:pBdr>
          <w:bottom w:val="single" w:sz="4" w:space="1" w:color="auto"/>
        </w:pBdr>
      </w:pPr>
      <w:bookmarkStart w:id="9" w:name="_Toc108638378"/>
      <w:r>
        <w:lastRenderedPageBreak/>
        <w:t>ELANCO</w:t>
      </w:r>
      <w:r w:rsidR="0046092F" w:rsidRPr="00271F2D">
        <w:t xml:space="preserve"> Detailed </w:t>
      </w:r>
      <w:r w:rsidR="0046092F" w:rsidRPr="00D06A0D">
        <w:t>Specifications and Requirements</w:t>
      </w:r>
      <w:bookmarkEnd w:id="9"/>
    </w:p>
    <w:p w14:paraId="79563F81" w14:textId="77777777" w:rsidR="0046092F" w:rsidRPr="00D06A0D" w:rsidRDefault="0046092F" w:rsidP="0046092F">
      <w:pPr>
        <w:pStyle w:val="Heading2"/>
        <w:rPr>
          <w:u w:val="single"/>
        </w:rPr>
      </w:pPr>
      <w:bookmarkStart w:id="10" w:name="_Toc108638379"/>
      <w:proofErr w:type="spellStart"/>
      <w:r w:rsidRPr="00D06A0D">
        <w:rPr>
          <w:u w:val="single"/>
        </w:rPr>
        <w:t>Scope</w:t>
      </w:r>
      <w:bookmarkEnd w:id="10"/>
      <w:proofErr w:type="spellEnd"/>
    </w:p>
    <w:p w14:paraId="7CCF1FB6" w14:textId="77777777" w:rsidR="0046092F" w:rsidRPr="00D06A0D" w:rsidRDefault="0046092F" w:rsidP="0046092F">
      <w:pPr>
        <w:pStyle w:val="BodyCopy"/>
        <w:rPr>
          <w:rStyle w:val="BodyCopyBold"/>
          <w:color w:val="FF0000"/>
        </w:rPr>
      </w:pPr>
    </w:p>
    <w:p w14:paraId="420EF104" w14:textId="77777777" w:rsidR="003813EA" w:rsidRPr="003813EA" w:rsidRDefault="003813EA" w:rsidP="003813EA">
      <w:pPr>
        <w:pStyle w:val="BodyCopy"/>
        <w:rPr>
          <w:rStyle w:val="BodyCopyBold"/>
          <w:color w:val="000000" w:themeColor="text1"/>
        </w:rPr>
      </w:pPr>
      <w:r w:rsidRPr="003813EA">
        <w:rPr>
          <w:rStyle w:val="BodyCopyBold"/>
          <w:color w:val="000000" w:themeColor="text1"/>
        </w:rPr>
        <w:t>ELANCO Prod ANID:</w:t>
      </w:r>
      <w:r w:rsidRPr="003813EA">
        <w:rPr>
          <w:rStyle w:val="BodyCopyBold"/>
          <w:color w:val="000000" w:themeColor="text1"/>
        </w:rPr>
        <w:tab/>
        <w:t xml:space="preserve"> AN01431105481</w:t>
      </w:r>
    </w:p>
    <w:p w14:paraId="58B77DAF" w14:textId="209B871B" w:rsidR="0046092F" w:rsidRDefault="003813EA" w:rsidP="003813EA">
      <w:pPr>
        <w:pStyle w:val="BodyCopy"/>
        <w:rPr>
          <w:rStyle w:val="BodyCopyBold"/>
          <w:color w:val="000000" w:themeColor="text1"/>
        </w:rPr>
      </w:pPr>
      <w:r w:rsidRPr="003813EA">
        <w:rPr>
          <w:rStyle w:val="BodyCopyBold"/>
          <w:color w:val="000000" w:themeColor="text1"/>
        </w:rPr>
        <w:t>ELANCO Test ANID:</w:t>
      </w:r>
      <w:r w:rsidRPr="003813EA">
        <w:rPr>
          <w:rStyle w:val="BodyCopyBold"/>
          <w:color w:val="000000" w:themeColor="text1"/>
        </w:rPr>
        <w:tab/>
        <w:t xml:space="preserve"> AN01431105481-T</w:t>
      </w:r>
    </w:p>
    <w:p w14:paraId="099ACD36" w14:textId="77777777" w:rsidR="003813EA" w:rsidRPr="00D06A0D" w:rsidRDefault="003813EA" w:rsidP="003813EA">
      <w:pPr>
        <w:pStyle w:val="BodyCopy"/>
        <w:rPr>
          <w:rStyle w:val="BodyCopyBold"/>
        </w:rPr>
      </w:pPr>
    </w:p>
    <w:p w14:paraId="125D8B1A" w14:textId="77777777" w:rsidR="0046092F" w:rsidRPr="00D06A0D" w:rsidRDefault="0046092F" w:rsidP="0046092F">
      <w:pPr>
        <w:pStyle w:val="BodyCopy"/>
        <w:rPr>
          <w:rStyle w:val="BodyCopyBold"/>
        </w:rPr>
      </w:pPr>
      <w:r w:rsidRPr="00D06A0D">
        <w:rPr>
          <w:rStyle w:val="BodyCopyBold"/>
        </w:rPr>
        <w:t xml:space="preserve">Required Transactions </w:t>
      </w:r>
    </w:p>
    <w:p w14:paraId="44FEE16A" w14:textId="12BF3F27" w:rsidR="0046092F" w:rsidRDefault="0046092F" w:rsidP="0046092F">
      <w:pPr>
        <w:pStyle w:val="Bullet2"/>
        <w:numPr>
          <w:ilvl w:val="1"/>
          <w:numId w:val="36"/>
        </w:numPr>
        <w:tabs>
          <w:tab w:val="clear" w:pos="284"/>
          <w:tab w:val="clear" w:pos="567"/>
          <w:tab w:val="clear" w:pos="851"/>
        </w:tabs>
        <w:spacing w:before="0"/>
        <w:ind w:left="576" w:hanging="288"/>
      </w:pPr>
      <w:r w:rsidRPr="00D06A0D">
        <w:t xml:space="preserve">Purchase Order </w:t>
      </w:r>
    </w:p>
    <w:p w14:paraId="7F5600EC" w14:textId="77777777" w:rsidR="00A269AC" w:rsidRPr="00D06A0D" w:rsidRDefault="00A269AC" w:rsidP="00A269AC">
      <w:pPr>
        <w:pStyle w:val="Bullet2"/>
        <w:numPr>
          <w:ilvl w:val="1"/>
          <w:numId w:val="36"/>
        </w:numPr>
        <w:tabs>
          <w:tab w:val="clear" w:pos="284"/>
          <w:tab w:val="clear" w:pos="567"/>
          <w:tab w:val="clear" w:pos="851"/>
        </w:tabs>
        <w:spacing w:before="0"/>
        <w:ind w:left="576" w:hanging="288"/>
      </w:pPr>
      <w:r w:rsidRPr="00D06A0D">
        <w:t xml:space="preserve">Invoice </w:t>
      </w:r>
    </w:p>
    <w:p w14:paraId="5DCF9362" w14:textId="1328AF20" w:rsidR="00A269AC" w:rsidRPr="00B464B8" w:rsidRDefault="00A269AC" w:rsidP="00A269AC">
      <w:pPr>
        <w:pStyle w:val="Bullet2"/>
        <w:numPr>
          <w:ilvl w:val="0"/>
          <w:numId w:val="0"/>
        </w:numPr>
        <w:tabs>
          <w:tab w:val="clear" w:pos="284"/>
          <w:tab w:val="clear" w:pos="567"/>
          <w:tab w:val="clear" w:pos="851"/>
        </w:tabs>
        <w:spacing w:before="0"/>
        <w:ind w:left="576"/>
      </w:pPr>
    </w:p>
    <w:p w14:paraId="72D7E4DC" w14:textId="77777777" w:rsidR="002F0FD5" w:rsidRDefault="002F0FD5" w:rsidP="002F0FD5">
      <w:pPr>
        <w:pStyle w:val="BodyCopy"/>
        <w:rPr>
          <w:b/>
        </w:rPr>
      </w:pPr>
      <w:r>
        <w:rPr>
          <w:b/>
        </w:rPr>
        <w:t>Optional/Strongly Preferred Transactions</w:t>
      </w:r>
    </w:p>
    <w:p w14:paraId="5F73B0C6" w14:textId="77777777" w:rsidR="002F0FD5" w:rsidRPr="00D06A0D" w:rsidRDefault="002F0FD5" w:rsidP="002F0FD5">
      <w:pPr>
        <w:pStyle w:val="Bullet2"/>
        <w:numPr>
          <w:ilvl w:val="1"/>
          <w:numId w:val="36"/>
        </w:numPr>
        <w:tabs>
          <w:tab w:val="clear" w:pos="284"/>
          <w:tab w:val="clear" w:pos="567"/>
          <w:tab w:val="clear" w:pos="851"/>
        </w:tabs>
        <w:spacing w:before="0"/>
        <w:ind w:left="576" w:hanging="288"/>
      </w:pPr>
      <w:r w:rsidRPr="00D06A0D">
        <w:t>Order Confirmation</w:t>
      </w:r>
    </w:p>
    <w:p w14:paraId="5C0088A4" w14:textId="5A4733A8" w:rsidR="0046092F" w:rsidRPr="002F0FD5" w:rsidRDefault="002F0FD5" w:rsidP="0046092F">
      <w:pPr>
        <w:pStyle w:val="Bullet2"/>
        <w:numPr>
          <w:ilvl w:val="1"/>
          <w:numId w:val="36"/>
        </w:numPr>
        <w:tabs>
          <w:tab w:val="clear" w:pos="284"/>
          <w:tab w:val="clear" w:pos="567"/>
          <w:tab w:val="clear" w:pos="851"/>
        </w:tabs>
        <w:spacing w:before="0"/>
        <w:ind w:left="576" w:hanging="288"/>
      </w:pPr>
      <w:r w:rsidRPr="00D06A0D">
        <w:t>Advanced Ship Notice</w:t>
      </w:r>
    </w:p>
    <w:p w14:paraId="1B86EF6B" w14:textId="77777777" w:rsidR="0046092F" w:rsidRPr="00D06A0D" w:rsidRDefault="0046092F" w:rsidP="0046092F">
      <w:pPr>
        <w:pStyle w:val="BodyCopy"/>
        <w:rPr>
          <w:b/>
        </w:rPr>
      </w:pPr>
    </w:p>
    <w:p w14:paraId="229BAEAB" w14:textId="6C4E5929" w:rsidR="0046092F" w:rsidRDefault="0046092F" w:rsidP="0046092F">
      <w:pPr>
        <w:pStyle w:val="Heading2"/>
        <w:rPr>
          <w:u w:val="single"/>
        </w:rPr>
      </w:pPr>
      <w:bookmarkStart w:id="11" w:name="_Toc108638380"/>
      <w:proofErr w:type="spellStart"/>
      <w:r w:rsidRPr="00D06A0D">
        <w:rPr>
          <w:u w:val="single"/>
        </w:rPr>
        <w:t>Purchase</w:t>
      </w:r>
      <w:proofErr w:type="spellEnd"/>
      <w:r w:rsidRPr="00D06A0D">
        <w:rPr>
          <w:u w:val="single"/>
        </w:rPr>
        <w:t xml:space="preserve"> Order Details</w:t>
      </w:r>
      <w:bookmarkEnd w:id="11"/>
    </w:p>
    <w:p w14:paraId="14BF5E60" w14:textId="77777777" w:rsidR="00313439" w:rsidRPr="00313439" w:rsidRDefault="00313439" w:rsidP="0031343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668"/>
      </w:tblGrid>
      <w:tr w:rsidR="00313439" w:rsidRPr="00D06A0D" w14:paraId="0388EF79" w14:textId="77777777" w:rsidTr="000B2AD1">
        <w:trPr>
          <w:trHeight w:val="395"/>
        </w:trPr>
        <w:tc>
          <w:tcPr>
            <w:tcW w:w="4574" w:type="dxa"/>
            <w:shd w:val="clear" w:color="auto" w:fill="F0AB00" w:themeFill="accent1"/>
            <w:vAlign w:val="center"/>
          </w:tcPr>
          <w:p w14:paraId="3D4ED877" w14:textId="77777777" w:rsidR="00313439" w:rsidRPr="00D06A0D" w:rsidRDefault="00313439" w:rsidP="000B2AD1">
            <w:pPr>
              <w:pStyle w:val="TableHeading"/>
              <w:rPr>
                <w:lang w:val="en-US"/>
              </w:rPr>
            </w:pPr>
            <w:r w:rsidRPr="00D06A0D">
              <w:rPr>
                <w:lang w:val="en-US"/>
              </w:rPr>
              <w:t>Purchase Order Types Supported</w:t>
            </w:r>
          </w:p>
        </w:tc>
        <w:tc>
          <w:tcPr>
            <w:tcW w:w="4668" w:type="dxa"/>
            <w:shd w:val="clear" w:color="auto" w:fill="F0AB00" w:themeFill="accent1"/>
            <w:vAlign w:val="center"/>
          </w:tcPr>
          <w:p w14:paraId="14D326EC" w14:textId="77777777" w:rsidR="00313439" w:rsidRPr="00D06A0D" w:rsidRDefault="00313439" w:rsidP="000B2AD1">
            <w:pPr>
              <w:pStyle w:val="TableHeading"/>
              <w:rPr>
                <w:lang w:val="en-US"/>
              </w:rPr>
            </w:pPr>
            <w:r w:rsidRPr="00D06A0D">
              <w:rPr>
                <w:lang w:val="en-US"/>
              </w:rPr>
              <w:t>Purchase Order Types Not Supported</w:t>
            </w:r>
          </w:p>
        </w:tc>
      </w:tr>
      <w:tr w:rsidR="00313439" w:rsidRPr="00D06A0D" w14:paraId="236DC3A8" w14:textId="77777777" w:rsidTr="000B2AD1">
        <w:tc>
          <w:tcPr>
            <w:tcW w:w="4574" w:type="dxa"/>
          </w:tcPr>
          <w:p w14:paraId="3757B03A" w14:textId="24AFE772" w:rsidR="00313439" w:rsidRPr="005B35A4" w:rsidRDefault="00313439" w:rsidP="000B2AD1">
            <w:pPr>
              <w:pStyle w:val="TableBodyCopy"/>
              <w:spacing w:after="0"/>
              <w:rPr>
                <w:lang w:val="en-US"/>
              </w:rPr>
            </w:pPr>
            <w:r w:rsidRPr="005B35A4">
              <w:rPr>
                <w:lang w:val="en-US"/>
              </w:rPr>
              <w:t>POs</w:t>
            </w:r>
            <w:r w:rsidR="00AC5E1E" w:rsidRPr="005B35A4">
              <w:rPr>
                <w:lang w:val="en-US"/>
              </w:rPr>
              <w:t xml:space="preserve"> (D</w:t>
            </w:r>
            <w:r w:rsidR="00FC0AC5" w:rsidRPr="005B35A4">
              <w:rPr>
                <w:lang w:val="en-US"/>
              </w:rPr>
              <w:t>irect</w:t>
            </w:r>
            <w:r w:rsidR="008C6429">
              <w:rPr>
                <w:lang w:val="en-US"/>
              </w:rPr>
              <w:t>/Indirect</w:t>
            </w:r>
            <w:r w:rsidR="00FC0AC5" w:rsidRPr="005B35A4">
              <w:rPr>
                <w:lang w:val="en-US"/>
              </w:rPr>
              <w:t>)</w:t>
            </w:r>
          </w:p>
        </w:tc>
        <w:tc>
          <w:tcPr>
            <w:tcW w:w="4668" w:type="dxa"/>
          </w:tcPr>
          <w:p w14:paraId="3A106E8C" w14:textId="049DE961" w:rsidR="00313439" w:rsidRPr="0051043C" w:rsidRDefault="00313439" w:rsidP="000B2AD1">
            <w:pPr>
              <w:pStyle w:val="TableBodyCopy"/>
              <w:spacing w:after="0"/>
              <w:rPr>
                <w:b/>
                <w:highlight w:val="yellow"/>
                <w:lang w:val="en-US"/>
              </w:rPr>
            </w:pPr>
            <w:r w:rsidRPr="001F77DB">
              <w:rPr>
                <w:lang w:val="en-US"/>
              </w:rPr>
              <w:t>Blanket POs (</w:t>
            </w:r>
            <w:smartTag w:uri="urn:schemas-microsoft-com:office:smarttags" w:element="stockticker">
              <w:r w:rsidRPr="001F77DB">
                <w:rPr>
                  <w:lang w:val="en-US"/>
                </w:rPr>
                <w:t>BPO</w:t>
              </w:r>
            </w:smartTag>
            <w:r w:rsidRPr="001F77DB">
              <w:rPr>
                <w:lang w:val="en-US"/>
              </w:rPr>
              <w:t>’s)</w:t>
            </w:r>
            <w:r w:rsidR="00FC0AC5" w:rsidRPr="001F77DB">
              <w:rPr>
                <w:lang w:val="en-US"/>
              </w:rPr>
              <w:t xml:space="preserve"> for Material</w:t>
            </w:r>
          </w:p>
        </w:tc>
      </w:tr>
      <w:tr w:rsidR="00336022" w:rsidRPr="00D06A0D" w14:paraId="4BF44FA1" w14:textId="77777777" w:rsidTr="000B2AD1">
        <w:tc>
          <w:tcPr>
            <w:tcW w:w="4574" w:type="dxa"/>
          </w:tcPr>
          <w:p w14:paraId="168A4241" w14:textId="3FA22781" w:rsidR="00336022" w:rsidRPr="005B35A4" w:rsidRDefault="00336022" w:rsidP="000B2AD1">
            <w:pPr>
              <w:pStyle w:val="TableBodyCopy"/>
              <w:spacing w:after="0"/>
              <w:rPr>
                <w:lang w:val="en-US"/>
              </w:rPr>
            </w:pPr>
            <w:r>
              <w:rPr>
                <w:lang w:val="en-US"/>
              </w:rPr>
              <w:t>Material POs</w:t>
            </w:r>
          </w:p>
        </w:tc>
        <w:tc>
          <w:tcPr>
            <w:tcW w:w="4668" w:type="dxa"/>
          </w:tcPr>
          <w:p w14:paraId="511C7654" w14:textId="403C2EFA" w:rsidR="00336022" w:rsidRPr="001F77DB" w:rsidRDefault="00336022" w:rsidP="000B2AD1">
            <w:pPr>
              <w:pStyle w:val="TableBodyCopy"/>
              <w:spacing w:after="0"/>
              <w:rPr>
                <w:lang w:val="en-US"/>
              </w:rPr>
            </w:pPr>
            <w:r w:rsidRPr="001F77DB">
              <w:rPr>
                <w:lang w:val="en-US"/>
              </w:rPr>
              <w:t>Service POs with Service Structure</w:t>
            </w:r>
          </w:p>
        </w:tc>
      </w:tr>
      <w:tr w:rsidR="00AC5E1E" w:rsidRPr="00D06A0D" w14:paraId="44027A7A" w14:textId="77777777" w:rsidTr="000B2AD1">
        <w:tc>
          <w:tcPr>
            <w:tcW w:w="4574" w:type="dxa"/>
          </w:tcPr>
          <w:p w14:paraId="727FF5EA" w14:textId="218E3749" w:rsidR="00AC5E1E" w:rsidRPr="005B35A4" w:rsidRDefault="00AC5E1E" w:rsidP="000B2AD1">
            <w:pPr>
              <w:pStyle w:val="TableBodyCopy"/>
              <w:spacing w:after="0"/>
              <w:rPr>
                <w:lang w:val="en-US"/>
              </w:rPr>
            </w:pPr>
            <w:r w:rsidRPr="005B35A4">
              <w:rPr>
                <w:lang w:val="en-US"/>
              </w:rPr>
              <w:t>Service POs with Material structure</w:t>
            </w:r>
            <w:r w:rsidR="00FC0AC5" w:rsidRPr="005B35A4">
              <w:rPr>
                <w:lang w:val="en-US"/>
              </w:rPr>
              <w:t xml:space="preserve"> (as BPO)</w:t>
            </w:r>
          </w:p>
        </w:tc>
        <w:tc>
          <w:tcPr>
            <w:tcW w:w="4668" w:type="dxa"/>
          </w:tcPr>
          <w:p w14:paraId="3209FB82" w14:textId="66114976" w:rsidR="00AC5E1E" w:rsidRPr="0051043C" w:rsidRDefault="00AC5E1E" w:rsidP="000B2AD1">
            <w:pPr>
              <w:pStyle w:val="TableBodyCopy"/>
              <w:spacing w:after="0"/>
              <w:rPr>
                <w:highlight w:val="yellow"/>
                <w:lang w:val="en-US"/>
              </w:rPr>
            </w:pPr>
          </w:p>
        </w:tc>
      </w:tr>
      <w:tr w:rsidR="0051043C" w:rsidRPr="00D06A0D" w14:paraId="0D31960A" w14:textId="77777777" w:rsidTr="000B2AD1">
        <w:tc>
          <w:tcPr>
            <w:tcW w:w="4574" w:type="dxa"/>
          </w:tcPr>
          <w:p w14:paraId="44F7D2DB" w14:textId="7B122130" w:rsidR="0051043C" w:rsidRPr="005B35A4" w:rsidRDefault="0051043C" w:rsidP="0051043C">
            <w:pPr>
              <w:pStyle w:val="TableBodyCopy"/>
              <w:spacing w:after="0"/>
              <w:rPr>
                <w:lang w:val="en-US"/>
              </w:rPr>
            </w:pPr>
            <w:r w:rsidRPr="005B35A4">
              <w:rPr>
                <w:lang w:val="en-US"/>
              </w:rPr>
              <w:t>Catalog POs</w:t>
            </w:r>
          </w:p>
        </w:tc>
        <w:tc>
          <w:tcPr>
            <w:tcW w:w="4668" w:type="dxa"/>
          </w:tcPr>
          <w:p w14:paraId="7260F8B1" w14:textId="6E958B62" w:rsidR="0051043C" w:rsidRPr="0051043C" w:rsidRDefault="0051043C" w:rsidP="0051043C">
            <w:pPr>
              <w:pStyle w:val="TableBodyCopy"/>
              <w:spacing w:after="0"/>
              <w:rPr>
                <w:b/>
                <w:highlight w:val="yellow"/>
                <w:lang w:val="en-US"/>
              </w:rPr>
            </w:pPr>
          </w:p>
        </w:tc>
      </w:tr>
      <w:tr w:rsidR="0051043C" w:rsidRPr="00D06A0D" w14:paraId="742A88FC" w14:textId="77777777" w:rsidTr="000B2AD1">
        <w:tc>
          <w:tcPr>
            <w:tcW w:w="4574" w:type="dxa"/>
          </w:tcPr>
          <w:p w14:paraId="4255BB4D" w14:textId="019021FB" w:rsidR="0051043C" w:rsidRPr="0046077C" w:rsidRDefault="0051043C" w:rsidP="0051043C">
            <w:pPr>
              <w:pStyle w:val="TableBodyCopy"/>
              <w:spacing w:after="0"/>
              <w:rPr>
                <w:lang w:val="en-US"/>
              </w:rPr>
            </w:pPr>
            <w:r w:rsidRPr="0046077C">
              <w:rPr>
                <w:lang w:val="en-US"/>
              </w:rPr>
              <w:t>Non-catalog POs</w:t>
            </w:r>
          </w:p>
        </w:tc>
        <w:tc>
          <w:tcPr>
            <w:tcW w:w="4668" w:type="dxa"/>
          </w:tcPr>
          <w:p w14:paraId="6DFF3F41" w14:textId="77777777" w:rsidR="0051043C" w:rsidRPr="0051043C" w:rsidRDefault="0051043C" w:rsidP="0051043C">
            <w:pPr>
              <w:pStyle w:val="TableBodyCopy"/>
              <w:spacing w:after="0"/>
              <w:rPr>
                <w:b/>
                <w:highlight w:val="yellow"/>
                <w:lang w:val="en-US"/>
              </w:rPr>
            </w:pPr>
          </w:p>
        </w:tc>
      </w:tr>
      <w:tr w:rsidR="0051043C" w:rsidRPr="00D06A0D" w14:paraId="166650F7" w14:textId="77777777" w:rsidTr="000B2AD1">
        <w:tc>
          <w:tcPr>
            <w:tcW w:w="4574" w:type="dxa"/>
          </w:tcPr>
          <w:p w14:paraId="1ED62CCD" w14:textId="51912AFB" w:rsidR="0051043C" w:rsidRPr="0046077C" w:rsidRDefault="0051043C" w:rsidP="0051043C">
            <w:pPr>
              <w:pStyle w:val="TableBodyCopy"/>
              <w:spacing w:after="0"/>
              <w:rPr>
                <w:lang w:val="en-US"/>
              </w:rPr>
            </w:pPr>
            <w:r w:rsidRPr="0046077C">
              <w:rPr>
                <w:lang w:val="en-US"/>
              </w:rPr>
              <w:t>Change/cancel POs</w:t>
            </w:r>
          </w:p>
        </w:tc>
        <w:tc>
          <w:tcPr>
            <w:tcW w:w="4668" w:type="dxa"/>
          </w:tcPr>
          <w:p w14:paraId="198174B0" w14:textId="661F15B8" w:rsidR="0051043C" w:rsidRPr="0051043C" w:rsidRDefault="0051043C" w:rsidP="0051043C">
            <w:pPr>
              <w:pStyle w:val="TableBodyCopy"/>
              <w:spacing w:after="0"/>
              <w:rPr>
                <w:b/>
                <w:highlight w:val="yellow"/>
                <w:lang w:val="en-US"/>
              </w:rPr>
            </w:pPr>
          </w:p>
        </w:tc>
      </w:tr>
      <w:tr w:rsidR="0051043C" w:rsidRPr="00D06A0D" w14:paraId="5602EAF7" w14:textId="77777777" w:rsidTr="000B2AD1">
        <w:tc>
          <w:tcPr>
            <w:tcW w:w="4574" w:type="dxa"/>
          </w:tcPr>
          <w:p w14:paraId="0F2795A6" w14:textId="7A5206AD" w:rsidR="0051043C" w:rsidRPr="0046077C" w:rsidRDefault="0051043C" w:rsidP="0051043C">
            <w:pPr>
              <w:pStyle w:val="TableBodyCopy"/>
              <w:spacing w:after="0"/>
              <w:rPr>
                <w:lang w:val="en-US"/>
              </w:rPr>
            </w:pPr>
            <w:r w:rsidRPr="0046077C">
              <w:rPr>
                <w:lang w:val="en-US"/>
              </w:rPr>
              <w:t>POs with attachments</w:t>
            </w:r>
          </w:p>
        </w:tc>
        <w:tc>
          <w:tcPr>
            <w:tcW w:w="4668" w:type="dxa"/>
          </w:tcPr>
          <w:p w14:paraId="7CA4B6BA" w14:textId="77777777" w:rsidR="0051043C" w:rsidRPr="0051043C" w:rsidRDefault="0051043C" w:rsidP="0051043C">
            <w:pPr>
              <w:pStyle w:val="TableBodyCopy"/>
              <w:spacing w:after="0"/>
              <w:rPr>
                <w:b/>
                <w:highlight w:val="yellow"/>
                <w:lang w:val="en-US"/>
              </w:rPr>
            </w:pPr>
          </w:p>
        </w:tc>
      </w:tr>
    </w:tbl>
    <w:p w14:paraId="4988A4F2" w14:textId="77777777" w:rsidR="0046092F" w:rsidRPr="00D06A0D" w:rsidRDefault="0046092F" w:rsidP="0046092F">
      <w:pPr>
        <w:pStyle w:val="BodyCopy"/>
      </w:pPr>
    </w:p>
    <w:p w14:paraId="2020D19A" w14:textId="77777777" w:rsidR="0046092F" w:rsidRPr="002F0FD5" w:rsidRDefault="0046092F" w:rsidP="0046092F">
      <w:pPr>
        <w:pStyle w:val="Caption"/>
        <w:spacing w:before="240"/>
        <w:jc w:val="center"/>
        <w:rPr>
          <w:color w:val="auto"/>
        </w:rPr>
      </w:pPr>
      <w:r w:rsidRPr="002F0FD5">
        <w:rPr>
          <w:color w:val="auto"/>
        </w:rPr>
        <w:t xml:space="preserve">Table </w:t>
      </w:r>
      <w:r w:rsidRPr="002F0FD5">
        <w:rPr>
          <w:color w:val="auto"/>
        </w:rPr>
        <w:fldChar w:fldCharType="begin"/>
      </w:r>
      <w:r w:rsidRPr="002F0FD5">
        <w:rPr>
          <w:color w:val="auto"/>
        </w:rPr>
        <w:instrText xml:space="preserve"> SEQ Table \* ARABIC </w:instrText>
      </w:r>
      <w:r w:rsidRPr="002F0FD5">
        <w:rPr>
          <w:color w:val="auto"/>
        </w:rPr>
        <w:fldChar w:fldCharType="separate"/>
      </w:r>
      <w:r w:rsidRPr="002F0FD5">
        <w:rPr>
          <w:noProof/>
          <w:color w:val="auto"/>
        </w:rPr>
        <w:t>1</w:t>
      </w:r>
      <w:r w:rsidRPr="002F0FD5">
        <w:rPr>
          <w:noProof/>
          <w:color w:val="auto"/>
        </w:rPr>
        <w:fldChar w:fldCharType="end"/>
      </w:r>
      <w:r w:rsidRPr="002F0FD5">
        <w:rPr>
          <w:color w:val="auto"/>
        </w:rPr>
        <w:t xml:space="preserve"> - </w:t>
      </w:r>
      <w:proofErr w:type="spellStart"/>
      <w:r w:rsidRPr="002F0FD5">
        <w:rPr>
          <w:color w:val="auto"/>
        </w:rPr>
        <w:t>Purchase</w:t>
      </w:r>
      <w:proofErr w:type="spellEnd"/>
      <w:r w:rsidRPr="002F0FD5">
        <w:rPr>
          <w:color w:val="auto"/>
        </w:rPr>
        <w:t xml:space="preserve"> Order </w:t>
      </w:r>
      <w:proofErr w:type="spellStart"/>
      <w:r w:rsidRPr="002F0FD5">
        <w:rPr>
          <w:color w:val="auto"/>
        </w:rPr>
        <w:t>Types</w:t>
      </w:r>
      <w:proofErr w:type="spellEnd"/>
      <w:r w:rsidRPr="002F0FD5">
        <w:rPr>
          <w:color w:val="auto"/>
        </w:rPr>
        <w:t xml:space="preserve"> </w:t>
      </w:r>
      <w:proofErr w:type="spellStart"/>
      <w:r w:rsidRPr="002F0FD5">
        <w:rPr>
          <w:color w:val="auto"/>
        </w:rPr>
        <w:t>Supported</w:t>
      </w:r>
      <w:proofErr w:type="spellEnd"/>
      <w:r w:rsidRPr="002F0FD5">
        <w:rPr>
          <w:color w:val="auto"/>
        </w:rPr>
        <w:t xml:space="preserve">/Not </w:t>
      </w:r>
      <w:proofErr w:type="spellStart"/>
      <w:r w:rsidRPr="002F0FD5">
        <w:rPr>
          <w:color w:val="auto"/>
        </w:rPr>
        <w:t>Supported</w:t>
      </w:r>
      <w:proofErr w:type="spellEnd"/>
    </w:p>
    <w:p w14:paraId="2615C5F5" w14:textId="77777777" w:rsidR="0046092F" w:rsidRPr="00D06A0D" w:rsidRDefault="0046092F" w:rsidP="0046092F">
      <w:pPr>
        <w:pStyle w:val="BodyCopy"/>
      </w:pPr>
    </w:p>
    <w:p w14:paraId="2C5806A5" w14:textId="77777777" w:rsidR="0046092F" w:rsidRPr="00D06A0D" w:rsidRDefault="0046092F" w:rsidP="0046092F">
      <w:pPr>
        <w:pStyle w:val="BodyCopy"/>
        <w:rPr>
          <w:b/>
        </w:rPr>
      </w:pPr>
      <w:r w:rsidRPr="00D06A0D">
        <w:rPr>
          <w:b/>
        </w:rPr>
        <w:t>Ship To Address</w:t>
      </w:r>
    </w:p>
    <w:p w14:paraId="4803BC16" w14:textId="77777777" w:rsidR="0046092F" w:rsidRPr="00D06A0D" w:rsidRDefault="0046092F" w:rsidP="0046092F">
      <w:pPr>
        <w:pStyle w:val="BodyCopy"/>
        <w:rPr>
          <w:b/>
        </w:rPr>
      </w:pPr>
    </w:p>
    <w:p w14:paraId="52537128" w14:textId="22C348C0" w:rsidR="0046092F" w:rsidRDefault="00D60540" w:rsidP="0046092F">
      <w:pPr>
        <w:pStyle w:val="Bullet2"/>
        <w:numPr>
          <w:ilvl w:val="1"/>
          <w:numId w:val="37"/>
        </w:numPr>
        <w:tabs>
          <w:tab w:val="clear" w:pos="284"/>
          <w:tab w:val="clear" w:pos="567"/>
          <w:tab w:val="clear" w:pos="851"/>
        </w:tabs>
        <w:spacing w:before="0"/>
        <w:ind w:left="576" w:hanging="288"/>
        <w:contextualSpacing w:val="0"/>
      </w:pPr>
      <w:r>
        <w:t>ELANCO</w:t>
      </w:r>
      <w:r w:rsidR="0046092F" w:rsidRPr="006C57E8">
        <w:t xml:space="preserve"> PO will send Ship To address</w:t>
      </w:r>
      <w:r w:rsidR="0046092F">
        <w:t xml:space="preserve"> and </w:t>
      </w:r>
      <w:proofErr w:type="spellStart"/>
      <w:r w:rsidR="0046092F">
        <w:t>AdHoc</w:t>
      </w:r>
      <w:proofErr w:type="spellEnd"/>
      <w:r w:rsidR="0046092F">
        <w:t xml:space="preserve"> </w:t>
      </w:r>
      <w:r w:rsidR="0046092F" w:rsidRPr="004833DB">
        <w:t>address at header</w:t>
      </w:r>
      <w:r w:rsidR="0046092F" w:rsidRPr="006C57E8">
        <w:t xml:space="preserve"> level</w:t>
      </w:r>
    </w:p>
    <w:p w14:paraId="6628EB36" w14:textId="77D0F83F" w:rsidR="0046092F" w:rsidRDefault="00D60540" w:rsidP="0046092F">
      <w:pPr>
        <w:pStyle w:val="Bullet2"/>
        <w:numPr>
          <w:ilvl w:val="1"/>
          <w:numId w:val="37"/>
        </w:numPr>
        <w:tabs>
          <w:tab w:val="clear" w:pos="284"/>
          <w:tab w:val="clear" w:pos="567"/>
          <w:tab w:val="clear" w:pos="851"/>
        </w:tabs>
        <w:spacing w:before="0"/>
        <w:ind w:left="576" w:hanging="288"/>
        <w:contextualSpacing w:val="0"/>
      </w:pPr>
      <w:r>
        <w:t>ELANCO</w:t>
      </w:r>
      <w:r w:rsidR="0046092F" w:rsidRPr="006C57E8">
        <w:t xml:space="preserve"> PO will contain Ship To address IDs </w:t>
      </w:r>
    </w:p>
    <w:p w14:paraId="4AD47519" w14:textId="77777777" w:rsidR="0046092F" w:rsidRPr="006C57E8" w:rsidRDefault="0046092F" w:rsidP="0046092F">
      <w:pPr>
        <w:pStyle w:val="Bullet2"/>
        <w:numPr>
          <w:ilvl w:val="0"/>
          <w:numId w:val="0"/>
        </w:numPr>
        <w:tabs>
          <w:tab w:val="clear" w:pos="284"/>
          <w:tab w:val="clear" w:pos="567"/>
          <w:tab w:val="clear" w:pos="851"/>
        </w:tabs>
        <w:ind w:left="576"/>
        <w:contextualSpacing w:val="0"/>
      </w:pPr>
    </w:p>
    <w:p w14:paraId="539D0AEF" w14:textId="77777777" w:rsidR="0046092F" w:rsidRPr="00D06A0D" w:rsidRDefault="0046092F" w:rsidP="0046092F"/>
    <w:p w14:paraId="4AB95E45" w14:textId="0C9452AF" w:rsidR="0046092F" w:rsidRPr="00D730E3" w:rsidRDefault="0046092F" w:rsidP="0046092F">
      <w:r>
        <w:br w:type="page"/>
      </w:r>
    </w:p>
    <w:p w14:paraId="17DAA623" w14:textId="77777777" w:rsidR="00FB4255" w:rsidRPr="00D06A0D" w:rsidRDefault="00FB4255" w:rsidP="00FB4255">
      <w:pPr>
        <w:pStyle w:val="Heading2"/>
        <w:rPr>
          <w:color w:val="FF0000"/>
        </w:rPr>
      </w:pPr>
      <w:bookmarkStart w:id="12" w:name="_Toc108638381"/>
      <w:r w:rsidRPr="00D06A0D">
        <w:rPr>
          <w:u w:val="single"/>
        </w:rPr>
        <w:lastRenderedPageBreak/>
        <w:t xml:space="preserve">Order </w:t>
      </w:r>
      <w:proofErr w:type="spellStart"/>
      <w:r w:rsidRPr="00D06A0D">
        <w:rPr>
          <w:u w:val="single"/>
        </w:rPr>
        <w:t>Confirmation</w:t>
      </w:r>
      <w:proofErr w:type="spellEnd"/>
      <w:r w:rsidRPr="00D06A0D">
        <w:rPr>
          <w:u w:val="single"/>
        </w:rPr>
        <w:t xml:space="preserve"> Details</w:t>
      </w:r>
      <w:bookmarkEnd w:id="12"/>
      <w:r w:rsidRPr="00D06A0D">
        <w:t xml:space="preserve"> </w:t>
      </w:r>
    </w:p>
    <w:p w14:paraId="3A243C72" w14:textId="77777777" w:rsidR="00FB4255" w:rsidRPr="00D06A0D" w:rsidRDefault="00FB4255" w:rsidP="00FB4255">
      <w:pPr>
        <w:pStyle w:val="BodyCopy"/>
      </w:pPr>
    </w:p>
    <w:p w14:paraId="1B2FAFF1" w14:textId="65476254" w:rsidR="00FB4255" w:rsidRPr="00D06A0D" w:rsidRDefault="008F3302" w:rsidP="00FB4255">
      <w:pPr>
        <w:pStyle w:val="BodyCopy"/>
      </w:pPr>
      <w:r w:rsidRPr="008F3302">
        <w:rPr>
          <w:bCs/>
        </w:rPr>
        <w:t>ELANCO</w:t>
      </w:r>
      <w:r w:rsidR="00FB4255" w:rsidRPr="006262D0">
        <w:rPr>
          <w:b/>
        </w:rPr>
        <w:t xml:space="preserve"> </w:t>
      </w:r>
      <w:r w:rsidR="00FB4255" w:rsidRPr="006262D0">
        <w:t>does</w:t>
      </w:r>
      <w:r w:rsidR="00FB4255">
        <w:t xml:space="preserve"> not</w:t>
      </w:r>
      <w:r w:rsidR="00FB4255" w:rsidRPr="006262D0">
        <w:t xml:space="preserve"> require Order Confirmation</w:t>
      </w:r>
      <w:r w:rsidR="00FB4255">
        <w:t>.</w:t>
      </w:r>
      <w:r w:rsidR="00FB4255" w:rsidRPr="00D06A0D">
        <w:t xml:space="preserve"> Supported methods of providing them are:</w:t>
      </w:r>
    </w:p>
    <w:p w14:paraId="0F7D71D1" w14:textId="77777777" w:rsidR="00FB4255" w:rsidRPr="00D06A0D" w:rsidRDefault="00FB4255" w:rsidP="00FB4255">
      <w:pPr>
        <w:pStyle w:val="Bullet2"/>
        <w:numPr>
          <w:ilvl w:val="1"/>
          <w:numId w:val="41"/>
        </w:numPr>
        <w:tabs>
          <w:tab w:val="clear" w:pos="284"/>
          <w:tab w:val="clear" w:pos="567"/>
          <w:tab w:val="clear" w:pos="851"/>
        </w:tabs>
        <w:spacing w:before="0" w:line="0" w:lineRule="atLeast"/>
        <w:ind w:left="576" w:hanging="288"/>
        <w:contextualSpacing w:val="0"/>
      </w:pPr>
      <w:r w:rsidRPr="00D06A0D">
        <w:t>cXML</w:t>
      </w:r>
    </w:p>
    <w:p w14:paraId="5A841A6B" w14:textId="77777777" w:rsidR="00FB4255" w:rsidRPr="00D06A0D" w:rsidRDefault="00FB4255" w:rsidP="00FB4255">
      <w:pPr>
        <w:pStyle w:val="Bullet2"/>
        <w:numPr>
          <w:ilvl w:val="1"/>
          <w:numId w:val="41"/>
        </w:numPr>
        <w:tabs>
          <w:tab w:val="clear" w:pos="284"/>
          <w:tab w:val="clear" w:pos="567"/>
          <w:tab w:val="clear" w:pos="851"/>
        </w:tabs>
        <w:spacing w:before="0" w:line="0" w:lineRule="atLeast"/>
        <w:ind w:left="576" w:hanging="288"/>
        <w:contextualSpacing w:val="0"/>
      </w:pPr>
      <w:r w:rsidRPr="00D06A0D">
        <w:t>EDI</w:t>
      </w:r>
    </w:p>
    <w:p w14:paraId="18F65D41" w14:textId="77777777" w:rsidR="00FB4255" w:rsidRPr="00D06A0D" w:rsidRDefault="00FB4255" w:rsidP="00FB4255">
      <w:pPr>
        <w:pStyle w:val="Bullet2"/>
        <w:numPr>
          <w:ilvl w:val="1"/>
          <w:numId w:val="41"/>
        </w:numPr>
        <w:tabs>
          <w:tab w:val="clear" w:pos="284"/>
          <w:tab w:val="clear" w:pos="567"/>
          <w:tab w:val="clear" w:pos="851"/>
        </w:tabs>
        <w:spacing w:before="0" w:line="0" w:lineRule="atLeast"/>
        <w:ind w:left="576" w:hanging="288"/>
        <w:contextualSpacing w:val="0"/>
      </w:pPr>
      <w:r w:rsidRPr="00D06A0D">
        <w:t>Online</w:t>
      </w:r>
    </w:p>
    <w:p w14:paraId="3E644D0C" w14:textId="77777777" w:rsidR="00FB4255" w:rsidRPr="00D06A0D" w:rsidRDefault="00FB4255" w:rsidP="00FB4255">
      <w:pPr>
        <w:pStyle w:val="Bullet2"/>
        <w:numPr>
          <w:ilvl w:val="1"/>
          <w:numId w:val="41"/>
        </w:numPr>
        <w:tabs>
          <w:tab w:val="clear" w:pos="284"/>
          <w:tab w:val="clear" w:pos="567"/>
          <w:tab w:val="clear" w:pos="851"/>
        </w:tabs>
        <w:spacing w:before="0" w:line="0" w:lineRule="atLeast"/>
        <w:ind w:left="576" w:hanging="288"/>
        <w:contextualSpacing w:val="0"/>
      </w:pPr>
      <w:r w:rsidRPr="00D06A0D">
        <w:t>Email to requestor outside of Ariba Network</w:t>
      </w:r>
    </w:p>
    <w:p w14:paraId="28EC954F" w14:textId="77777777" w:rsidR="00FB4255" w:rsidRPr="00D06A0D" w:rsidRDefault="00FB4255" w:rsidP="00FB4255">
      <w:pPr>
        <w:pStyle w:val="Bullet1"/>
        <w:numPr>
          <w:ilvl w:val="0"/>
          <w:numId w:val="0"/>
        </w:numPr>
        <w:ind w:left="284"/>
      </w:pPr>
    </w:p>
    <w:p w14:paraId="1728CA46" w14:textId="77777777" w:rsidR="00FB4255" w:rsidRPr="00D06A0D" w:rsidRDefault="00FB4255" w:rsidP="00FB4255">
      <w:pPr>
        <w:pStyle w:val="Heading2"/>
        <w:rPr>
          <w:color w:val="FF0000"/>
        </w:rPr>
      </w:pPr>
      <w:bookmarkStart w:id="13" w:name="_Toc108638382"/>
      <w:proofErr w:type="spellStart"/>
      <w:r w:rsidRPr="00D06A0D">
        <w:rPr>
          <w:u w:val="single"/>
        </w:rPr>
        <w:t>Ship</w:t>
      </w:r>
      <w:proofErr w:type="spellEnd"/>
      <w:r w:rsidRPr="00D06A0D">
        <w:rPr>
          <w:u w:val="single"/>
        </w:rPr>
        <w:t xml:space="preserve"> </w:t>
      </w:r>
      <w:proofErr w:type="spellStart"/>
      <w:r w:rsidRPr="00D06A0D">
        <w:rPr>
          <w:u w:val="single"/>
        </w:rPr>
        <w:t>Notice</w:t>
      </w:r>
      <w:proofErr w:type="spellEnd"/>
      <w:r w:rsidRPr="00D06A0D">
        <w:rPr>
          <w:u w:val="single"/>
        </w:rPr>
        <w:t xml:space="preserve"> Details</w:t>
      </w:r>
      <w:bookmarkEnd w:id="13"/>
      <w:r w:rsidRPr="00D06A0D">
        <w:t xml:space="preserve"> </w:t>
      </w:r>
    </w:p>
    <w:p w14:paraId="12E4995A" w14:textId="77777777" w:rsidR="00FB4255" w:rsidRPr="00D06A0D" w:rsidRDefault="00FB4255" w:rsidP="00FB4255">
      <w:pPr>
        <w:pStyle w:val="BodyCopy"/>
      </w:pPr>
    </w:p>
    <w:p w14:paraId="66DBD4D4" w14:textId="476E9865" w:rsidR="00FB4255" w:rsidRPr="00D06A0D" w:rsidRDefault="008F3302" w:rsidP="00FB4255">
      <w:pPr>
        <w:pStyle w:val="BodyCopy"/>
      </w:pPr>
      <w:r>
        <w:t>ELANCO</w:t>
      </w:r>
      <w:r w:rsidR="00FB4255" w:rsidRPr="006262D0">
        <w:rPr>
          <w:b/>
        </w:rPr>
        <w:t xml:space="preserve"> </w:t>
      </w:r>
      <w:r w:rsidR="00FB4255" w:rsidRPr="006262D0">
        <w:t>does</w:t>
      </w:r>
      <w:r w:rsidR="00FB4255">
        <w:t xml:space="preserve"> not</w:t>
      </w:r>
      <w:r w:rsidR="00FB4255" w:rsidRPr="006262D0">
        <w:t xml:space="preserve"> require Advanced </w:t>
      </w:r>
      <w:r w:rsidR="00FB4255" w:rsidRPr="00D06A0D">
        <w:t>Ship Notices</w:t>
      </w:r>
      <w:r w:rsidR="00FB4255">
        <w:t>.</w:t>
      </w:r>
      <w:r>
        <w:t xml:space="preserve"> </w:t>
      </w:r>
      <w:r w:rsidR="00FB4255" w:rsidRPr="00D06A0D">
        <w:t>Supported methods of providing them are:</w:t>
      </w:r>
    </w:p>
    <w:p w14:paraId="1A80BFA1" w14:textId="77777777" w:rsidR="00FB4255" w:rsidRPr="00D06A0D" w:rsidRDefault="00FB4255" w:rsidP="00FB4255">
      <w:pPr>
        <w:pStyle w:val="Bullet2"/>
        <w:numPr>
          <w:ilvl w:val="1"/>
          <w:numId w:val="42"/>
        </w:numPr>
        <w:tabs>
          <w:tab w:val="clear" w:pos="284"/>
          <w:tab w:val="clear" w:pos="567"/>
          <w:tab w:val="clear" w:pos="851"/>
        </w:tabs>
        <w:spacing w:before="0"/>
        <w:ind w:left="576" w:hanging="288"/>
        <w:contextualSpacing w:val="0"/>
      </w:pPr>
      <w:r w:rsidRPr="00D06A0D">
        <w:t>cXML</w:t>
      </w:r>
    </w:p>
    <w:p w14:paraId="58444B91" w14:textId="77777777" w:rsidR="00FB4255" w:rsidRPr="00D06A0D" w:rsidRDefault="00FB4255" w:rsidP="00FB4255">
      <w:pPr>
        <w:pStyle w:val="Bullet2"/>
        <w:numPr>
          <w:ilvl w:val="1"/>
          <w:numId w:val="42"/>
        </w:numPr>
        <w:tabs>
          <w:tab w:val="clear" w:pos="284"/>
          <w:tab w:val="clear" w:pos="567"/>
          <w:tab w:val="clear" w:pos="851"/>
        </w:tabs>
        <w:spacing w:before="0"/>
        <w:ind w:left="576" w:hanging="288"/>
        <w:contextualSpacing w:val="0"/>
      </w:pPr>
      <w:r w:rsidRPr="00D06A0D">
        <w:t>EDI</w:t>
      </w:r>
    </w:p>
    <w:p w14:paraId="4F13EFD6" w14:textId="77777777" w:rsidR="00FB4255" w:rsidRPr="00D06A0D" w:rsidRDefault="00FB4255" w:rsidP="00FB4255">
      <w:pPr>
        <w:pStyle w:val="Bullet2"/>
        <w:numPr>
          <w:ilvl w:val="1"/>
          <w:numId w:val="42"/>
        </w:numPr>
        <w:tabs>
          <w:tab w:val="clear" w:pos="284"/>
          <w:tab w:val="clear" w:pos="567"/>
          <w:tab w:val="clear" w:pos="851"/>
        </w:tabs>
        <w:spacing w:before="0"/>
        <w:ind w:left="576" w:hanging="288"/>
        <w:contextualSpacing w:val="0"/>
      </w:pPr>
      <w:r w:rsidRPr="00D06A0D">
        <w:t>Online</w:t>
      </w:r>
    </w:p>
    <w:p w14:paraId="4AE4CFBD" w14:textId="77777777" w:rsidR="00FB4255" w:rsidRPr="00D06A0D" w:rsidRDefault="00FB4255" w:rsidP="00FB4255">
      <w:pPr>
        <w:pStyle w:val="Bullet2"/>
        <w:numPr>
          <w:ilvl w:val="1"/>
          <w:numId w:val="42"/>
        </w:numPr>
        <w:tabs>
          <w:tab w:val="clear" w:pos="284"/>
          <w:tab w:val="clear" w:pos="567"/>
          <w:tab w:val="clear" w:pos="851"/>
        </w:tabs>
        <w:spacing w:before="0"/>
        <w:ind w:left="576" w:hanging="288"/>
        <w:contextualSpacing w:val="0"/>
      </w:pPr>
      <w:r w:rsidRPr="00D06A0D">
        <w:t>Email to requestor outside of Ariba Network</w:t>
      </w:r>
    </w:p>
    <w:p w14:paraId="47026E2F" w14:textId="77777777" w:rsidR="00FB4255" w:rsidRPr="00D06A0D" w:rsidRDefault="00FB4255" w:rsidP="00FB4255">
      <w:pPr>
        <w:pStyle w:val="Bullet2"/>
        <w:numPr>
          <w:ilvl w:val="0"/>
          <w:numId w:val="0"/>
        </w:numPr>
        <w:ind w:left="576"/>
        <w:contextualSpacing w:val="0"/>
      </w:pPr>
    </w:p>
    <w:p w14:paraId="4349E9D3" w14:textId="77777777" w:rsidR="00FB4255" w:rsidRPr="00D06A0D" w:rsidRDefault="00FB4255" w:rsidP="00FB4255">
      <w:pPr>
        <w:pStyle w:val="Heading2"/>
        <w:rPr>
          <w:rFonts w:cs="Arial"/>
          <w:i/>
          <w:color w:val="FF0000"/>
        </w:rPr>
      </w:pPr>
      <w:bookmarkStart w:id="14" w:name="_Toc108638383"/>
      <w:proofErr w:type="spellStart"/>
      <w:r w:rsidRPr="00D06A0D">
        <w:rPr>
          <w:u w:val="single"/>
        </w:rPr>
        <w:t>Invoice</w:t>
      </w:r>
      <w:proofErr w:type="spellEnd"/>
      <w:r w:rsidRPr="00D06A0D">
        <w:rPr>
          <w:u w:val="single"/>
        </w:rPr>
        <w:t xml:space="preserve"> Details</w:t>
      </w:r>
      <w:bookmarkEnd w:id="14"/>
      <w:r w:rsidRPr="00D06A0D">
        <w:rPr>
          <w:u w:val="single"/>
        </w:rPr>
        <w:t xml:space="preserve"> </w:t>
      </w:r>
      <w:r>
        <w:rPr>
          <w:u w:val="single"/>
        </w:rPr>
        <w:t xml:space="preserve"> </w:t>
      </w:r>
    </w:p>
    <w:p w14:paraId="059C1AF3" w14:textId="77777777" w:rsidR="00FB4255" w:rsidRPr="00D06A0D" w:rsidRDefault="00FB4255" w:rsidP="00FB4255">
      <w:pPr>
        <w:pStyle w:val="BodyCop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654"/>
      </w:tblGrid>
      <w:tr w:rsidR="00631609" w:rsidRPr="00D06A0D" w14:paraId="2FFB982B" w14:textId="77777777" w:rsidTr="009F63A0">
        <w:trPr>
          <w:trHeight w:val="476"/>
        </w:trPr>
        <w:tc>
          <w:tcPr>
            <w:tcW w:w="4588" w:type="dxa"/>
            <w:shd w:val="clear" w:color="auto" w:fill="F0AB00" w:themeFill="accent1"/>
            <w:vAlign w:val="center"/>
          </w:tcPr>
          <w:p w14:paraId="50C280D7" w14:textId="5725C955" w:rsidR="00631609" w:rsidRPr="00D06A0D" w:rsidRDefault="00631609" w:rsidP="00631609">
            <w:pPr>
              <w:pStyle w:val="TableHeading"/>
              <w:rPr>
                <w:lang w:val="en-US"/>
              </w:rPr>
            </w:pPr>
            <w:r w:rsidRPr="00D06A0D">
              <w:rPr>
                <w:lang w:val="en-US"/>
              </w:rPr>
              <w:t>Invoice Types Supported</w:t>
            </w:r>
          </w:p>
        </w:tc>
        <w:tc>
          <w:tcPr>
            <w:tcW w:w="4654" w:type="dxa"/>
            <w:shd w:val="clear" w:color="auto" w:fill="F0AB00" w:themeFill="accent1"/>
            <w:vAlign w:val="center"/>
          </w:tcPr>
          <w:p w14:paraId="50D5AA85" w14:textId="5FA9A6BB" w:rsidR="00631609" w:rsidRPr="00D06A0D" w:rsidRDefault="00631609" w:rsidP="00631609">
            <w:pPr>
              <w:pStyle w:val="TableHeading"/>
              <w:rPr>
                <w:lang w:val="en-US"/>
              </w:rPr>
            </w:pPr>
            <w:r w:rsidRPr="00D06A0D">
              <w:rPr>
                <w:lang w:val="en-US"/>
              </w:rPr>
              <w:t>Invoice Types Not Supported</w:t>
            </w:r>
          </w:p>
        </w:tc>
      </w:tr>
      <w:tr w:rsidR="00631609" w:rsidRPr="00D06A0D" w14:paraId="41EFFEA1" w14:textId="77777777" w:rsidTr="009F63A0">
        <w:trPr>
          <w:trHeight w:val="728"/>
        </w:trPr>
        <w:tc>
          <w:tcPr>
            <w:tcW w:w="4588" w:type="dxa"/>
          </w:tcPr>
          <w:p w14:paraId="0718A6ED" w14:textId="4994C298" w:rsidR="00631609" w:rsidRPr="00673900" w:rsidRDefault="00631609" w:rsidP="00631609">
            <w:pPr>
              <w:pStyle w:val="TableBodyCopy"/>
              <w:spacing w:after="0"/>
              <w:rPr>
                <w:color w:val="auto"/>
                <w:lang w:val="en-US"/>
              </w:rPr>
            </w:pPr>
            <w:r w:rsidRPr="00D06A0D">
              <w:rPr>
                <w:lang w:val="en-US"/>
              </w:rPr>
              <w:t>Individual Detail Invoice: applies against a single PO referencing line items; line items may be material items or service items.</w:t>
            </w:r>
          </w:p>
        </w:tc>
        <w:tc>
          <w:tcPr>
            <w:tcW w:w="4654" w:type="dxa"/>
          </w:tcPr>
          <w:p w14:paraId="57C88054" w14:textId="6AFA2A0B" w:rsidR="00631609" w:rsidRPr="00673900" w:rsidRDefault="00631609" w:rsidP="00631609">
            <w:pPr>
              <w:pStyle w:val="TableBodyCopy"/>
              <w:spacing w:after="0"/>
              <w:rPr>
                <w:color w:val="auto"/>
              </w:rPr>
            </w:pPr>
            <w:r w:rsidRPr="00D06A0D">
              <w:rPr>
                <w:lang w:val="en-US"/>
              </w:rPr>
              <w:t>Invoice against service PO</w:t>
            </w:r>
          </w:p>
        </w:tc>
      </w:tr>
      <w:tr w:rsidR="00631609" w:rsidRPr="00D06A0D" w14:paraId="549F5C6E" w14:textId="77777777" w:rsidTr="009F63A0">
        <w:trPr>
          <w:trHeight w:val="728"/>
        </w:trPr>
        <w:tc>
          <w:tcPr>
            <w:tcW w:w="4588" w:type="dxa"/>
          </w:tcPr>
          <w:p w14:paraId="7241A7A7" w14:textId="1A2BC642" w:rsidR="00631609" w:rsidRPr="00673900" w:rsidRDefault="00631609" w:rsidP="00631609">
            <w:pPr>
              <w:pStyle w:val="TableBodyCopy"/>
              <w:spacing w:after="0"/>
              <w:rPr>
                <w:color w:val="auto"/>
                <w:lang w:val="en-US"/>
              </w:rPr>
            </w:pPr>
            <w:r w:rsidRPr="00D06A0D">
              <w:rPr>
                <w:lang w:val="en-US"/>
              </w:rPr>
              <w:t>Partial invoice: Invoice against a portion of the items on a PO.</w:t>
            </w:r>
          </w:p>
        </w:tc>
        <w:tc>
          <w:tcPr>
            <w:tcW w:w="4654" w:type="dxa"/>
          </w:tcPr>
          <w:p w14:paraId="6091CE2C" w14:textId="1C6198F0" w:rsidR="00631609" w:rsidRPr="00673900" w:rsidRDefault="00631609" w:rsidP="00631609">
            <w:pPr>
              <w:pStyle w:val="TableBodyCopy"/>
              <w:spacing w:after="0"/>
              <w:rPr>
                <w:color w:val="auto"/>
                <w:lang w:val="en-US"/>
              </w:rPr>
            </w:pPr>
            <w:r w:rsidRPr="00D06A0D">
              <w:rPr>
                <w:lang w:val="en-US"/>
              </w:rPr>
              <w:t xml:space="preserve">Non-PO Invoice: invoice against PO not transacted via the Ariba Network </w:t>
            </w:r>
          </w:p>
        </w:tc>
      </w:tr>
      <w:tr w:rsidR="00631609" w:rsidRPr="00D06A0D" w14:paraId="78742DF0" w14:textId="77777777" w:rsidTr="000C1411">
        <w:trPr>
          <w:trHeight w:val="530"/>
        </w:trPr>
        <w:tc>
          <w:tcPr>
            <w:tcW w:w="4588" w:type="dxa"/>
          </w:tcPr>
          <w:p w14:paraId="74931BB0" w14:textId="7F8F689E" w:rsidR="00631609" w:rsidRPr="00673900" w:rsidRDefault="00631609" w:rsidP="00631609">
            <w:pPr>
              <w:pStyle w:val="TableBodyCopy"/>
              <w:spacing w:after="0"/>
              <w:rPr>
                <w:color w:val="auto"/>
                <w:lang w:val="en-US"/>
              </w:rPr>
            </w:pPr>
            <w:r w:rsidRPr="00D06A0D">
              <w:rPr>
                <w:lang w:val="en-US"/>
              </w:rPr>
              <w:t>Invoice against material PO</w:t>
            </w:r>
            <w:r w:rsidR="00402D0C">
              <w:rPr>
                <w:lang w:val="en-US"/>
              </w:rPr>
              <w:t xml:space="preserve"> </w:t>
            </w:r>
          </w:p>
        </w:tc>
        <w:tc>
          <w:tcPr>
            <w:tcW w:w="4654" w:type="dxa"/>
            <w:shd w:val="clear" w:color="auto" w:fill="auto"/>
          </w:tcPr>
          <w:p w14:paraId="1637DF0A" w14:textId="72FC8486" w:rsidR="00631609" w:rsidRPr="00673900" w:rsidRDefault="00631609" w:rsidP="00631609">
            <w:pPr>
              <w:pStyle w:val="TableBodyCopy"/>
              <w:spacing w:after="0"/>
              <w:rPr>
                <w:color w:val="auto"/>
                <w:lang w:val="en-US"/>
              </w:rPr>
            </w:pPr>
            <w:r w:rsidRPr="00D06A0D">
              <w:rPr>
                <w:lang w:val="en-US"/>
              </w:rPr>
              <w:t>Non-PO invoice against contract or master agreement</w:t>
            </w:r>
          </w:p>
        </w:tc>
      </w:tr>
      <w:tr w:rsidR="00631609" w:rsidRPr="00D06A0D" w14:paraId="4644763A" w14:textId="77777777" w:rsidTr="009F63A0">
        <w:trPr>
          <w:trHeight w:val="350"/>
        </w:trPr>
        <w:tc>
          <w:tcPr>
            <w:tcW w:w="4588" w:type="dxa"/>
          </w:tcPr>
          <w:p w14:paraId="2BEE9EDA" w14:textId="49C7E134" w:rsidR="00631609" w:rsidRPr="00673900" w:rsidRDefault="00402D0C" w:rsidP="00631609">
            <w:pPr>
              <w:pStyle w:val="TableBodyCopy"/>
              <w:spacing w:after="0"/>
              <w:rPr>
                <w:color w:val="auto"/>
                <w:lang w:val="en-US"/>
              </w:rPr>
            </w:pPr>
            <w:r w:rsidRPr="000951C9">
              <w:rPr>
                <w:color w:val="auto"/>
                <w:lang w:val="en-US"/>
              </w:rPr>
              <w:t>Invoice against material B</w:t>
            </w:r>
            <w:r w:rsidR="000951C9" w:rsidRPr="000951C9">
              <w:rPr>
                <w:color w:val="auto"/>
                <w:lang w:val="en-US"/>
              </w:rPr>
              <w:t xml:space="preserve">lanket </w:t>
            </w:r>
            <w:r w:rsidRPr="000951C9">
              <w:rPr>
                <w:color w:val="auto"/>
                <w:lang w:val="en-US"/>
              </w:rPr>
              <w:t>PO sent as service</w:t>
            </w:r>
          </w:p>
        </w:tc>
        <w:tc>
          <w:tcPr>
            <w:tcW w:w="4654" w:type="dxa"/>
          </w:tcPr>
          <w:p w14:paraId="7C50E3EA" w14:textId="0C7EAA58" w:rsidR="00631609" w:rsidRPr="00673900" w:rsidRDefault="00631609" w:rsidP="00631609">
            <w:pPr>
              <w:pStyle w:val="TableBodyCopy"/>
              <w:spacing w:after="0"/>
              <w:rPr>
                <w:color w:val="auto"/>
                <w:lang w:val="en-US"/>
              </w:rPr>
            </w:pPr>
            <w:r w:rsidRPr="00D06A0D">
              <w:rPr>
                <w:lang w:val="en-US"/>
              </w:rPr>
              <w:t>Invoice against Blanket PO</w:t>
            </w:r>
          </w:p>
        </w:tc>
      </w:tr>
      <w:tr w:rsidR="00402D0C" w:rsidRPr="00D06A0D" w14:paraId="632B4DE1" w14:textId="77777777" w:rsidTr="009F63A0">
        <w:trPr>
          <w:trHeight w:val="350"/>
        </w:trPr>
        <w:tc>
          <w:tcPr>
            <w:tcW w:w="4588" w:type="dxa"/>
          </w:tcPr>
          <w:p w14:paraId="4B787067" w14:textId="0CA6C18D" w:rsidR="00402D0C" w:rsidRPr="00673900" w:rsidRDefault="00402D0C" w:rsidP="00D31C02">
            <w:pPr>
              <w:pStyle w:val="TableBodyCopy"/>
              <w:spacing w:after="0"/>
              <w:rPr>
                <w:color w:val="auto"/>
                <w:lang w:val="en-US"/>
              </w:rPr>
            </w:pPr>
            <w:proofErr w:type="spellStart"/>
            <w:r w:rsidRPr="00D06A0D">
              <w:rPr>
                <w:lang w:val="en-US"/>
              </w:rPr>
              <w:t>lineLevelCreditMemo</w:t>
            </w:r>
            <w:proofErr w:type="spellEnd"/>
            <w:r w:rsidRPr="00D06A0D">
              <w:rPr>
                <w:lang w:val="en-US"/>
              </w:rPr>
              <w:t xml:space="preserve"> (cXML 1.2.018 and higher) invoice purpose set to “</w:t>
            </w:r>
            <w:proofErr w:type="spellStart"/>
            <w:r w:rsidRPr="00D06A0D">
              <w:rPr>
                <w:lang w:val="en-US"/>
              </w:rPr>
              <w:t>lineLevelCreditMemo</w:t>
            </w:r>
            <w:proofErr w:type="spellEnd"/>
            <w:r w:rsidRPr="00D06A0D">
              <w:rPr>
                <w:lang w:val="en-US"/>
              </w:rPr>
              <w:t>”</w:t>
            </w:r>
          </w:p>
        </w:tc>
        <w:tc>
          <w:tcPr>
            <w:tcW w:w="4654" w:type="dxa"/>
          </w:tcPr>
          <w:p w14:paraId="667CF762" w14:textId="741E78BB" w:rsidR="00402D0C" w:rsidRPr="00673900" w:rsidRDefault="00402D0C" w:rsidP="00D31C02">
            <w:pPr>
              <w:pStyle w:val="TableBodyCopy"/>
              <w:spacing w:after="0"/>
              <w:rPr>
                <w:color w:val="auto"/>
                <w:lang w:val="en-US"/>
              </w:rPr>
            </w:pPr>
            <w:r w:rsidRPr="00D06A0D">
              <w:rPr>
                <w:lang w:val="en-US"/>
              </w:rPr>
              <w:t>Line level credit supported by negative quantity at item level and positive unit price</w:t>
            </w:r>
          </w:p>
        </w:tc>
      </w:tr>
      <w:tr w:rsidR="00402D0C" w:rsidRPr="00D06A0D" w14:paraId="6830535B" w14:textId="77777777" w:rsidTr="009F63A0">
        <w:trPr>
          <w:trHeight w:val="530"/>
        </w:trPr>
        <w:tc>
          <w:tcPr>
            <w:tcW w:w="4588" w:type="dxa"/>
          </w:tcPr>
          <w:p w14:paraId="0F57A46E" w14:textId="745C0913" w:rsidR="00402D0C" w:rsidRPr="00673900" w:rsidRDefault="00402D0C" w:rsidP="00D31C02">
            <w:pPr>
              <w:pStyle w:val="TableBodyCopy"/>
              <w:spacing w:after="0"/>
              <w:rPr>
                <w:color w:val="auto"/>
                <w:lang w:val="en-US"/>
              </w:rPr>
            </w:pPr>
            <w:r w:rsidRPr="00D06A0D">
              <w:rPr>
                <w:lang w:val="en-US"/>
              </w:rPr>
              <w:t>Header Credit Memo</w:t>
            </w:r>
          </w:p>
        </w:tc>
        <w:tc>
          <w:tcPr>
            <w:tcW w:w="4654" w:type="dxa"/>
          </w:tcPr>
          <w:p w14:paraId="304BD4D2" w14:textId="3FA9D5C2" w:rsidR="00402D0C" w:rsidRPr="00673900" w:rsidRDefault="00402D0C" w:rsidP="00D31C02">
            <w:pPr>
              <w:pStyle w:val="TableBodyCopy"/>
              <w:spacing w:after="0"/>
              <w:rPr>
                <w:color w:val="auto"/>
                <w:lang w:val="en-US"/>
              </w:rPr>
            </w:pPr>
            <w:r w:rsidRPr="00D06A0D">
              <w:rPr>
                <w:lang w:val="en-US"/>
              </w:rPr>
              <w:t>Cancel Invoice</w:t>
            </w:r>
          </w:p>
        </w:tc>
      </w:tr>
      <w:tr w:rsidR="00402D0C" w:rsidRPr="00D06A0D" w14:paraId="40E8549C" w14:textId="77777777" w:rsidTr="009F63A0">
        <w:trPr>
          <w:trHeight w:val="530"/>
        </w:trPr>
        <w:tc>
          <w:tcPr>
            <w:tcW w:w="4588" w:type="dxa"/>
          </w:tcPr>
          <w:p w14:paraId="6304E1D1" w14:textId="09D5095A" w:rsidR="00402D0C" w:rsidRPr="00673900" w:rsidRDefault="00402D0C" w:rsidP="00D31C02">
            <w:pPr>
              <w:pStyle w:val="TableBodyCopy"/>
              <w:spacing w:after="0"/>
              <w:rPr>
                <w:color w:val="auto"/>
                <w:lang w:val="en-US"/>
              </w:rPr>
            </w:pPr>
            <w:r w:rsidRPr="00D06A0D">
              <w:rPr>
                <w:lang w:val="en-US"/>
              </w:rPr>
              <w:t xml:space="preserve">Duplicate Invoice: invoice numbers may be reuse in case of reject/fail/cancel of original invoice </w:t>
            </w:r>
          </w:p>
        </w:tc>
        <w:tc>
          <w:tcPr>
            <w:tcW w:w="4654" w:type="dxa"/>
          </w:tcPr>
          <w:p w14:paraId="4D57EB3D" w14:textId="7CE9431A" w:rsidR="00402D0C" w:rsidRPr="00673900" w:rsidRDefault="00402D0C" w:rsidP="00D31C02">
            <w:pPr>
              <w:pStyle w:val="TableBodyCopy"/>
              <w:spacing w:after="0"/>
              <w:rPr>
                <w:color w:val="auto"/>
                <w:lang w:val="en-US"/>
              </w:rPr>
            </w:pPr>
            <w:r w:rsidRPr="00D06A0D">
              <w:rPr>
                <w:lang w:val="en-US"/>
              </w:rPr>
              <w:t xml:space="preserve">Invoice against </w:t>
            </w:r>
            <w:proofErr w:type="spellStart"/>
            <w:r w:rsidRPr="00D06A0D">
              <w:rPr>
                <w:lang w:val="en-US"/>
              </w:rPr>
              <w:t>PCard</w:t>
            </w:r>
            <w:proofErr w:type="spellEnd"/>
          </w:p>
        </w:tc>
      </w:tr>
      <w:tr w:rsidR="00402D0C" w:rsidRPr="00D06A0D" w14:paraId="67B6312B" w14:textId="77777777" w:rsidTr="009F63A0">
        <w:trPr>
          <w:trHeight w:val="530"/>
        </w:trPr>
        <w:tc>
          <w:tcPr>
            <w:tcW w:w="4588" w:type="dxa"/>
          </w:tcPr>
          <w:p w14:paraId="7255BAA5" w14:textId="77777777" w:rsidR="00402D0C" w:rsidRPr="00673900" w:rsidRDefault="00402D0C" w:rsidP="00D31C02">
            <w:pPr>
              <w:pStyle w:val="TableBodyCopy"/>
              <w:spacing w:after="0"/>
              <w:rPr>
                <w:color w:val="auto"/>
                <w:lang w:val="en-US"/>
              </w:rPr>
            </w:pPr>
          </w:p>
        </w:tc>
        <w:tc>
          <w:tcPr>
            <w:tcW w:w="4654" w:type="dxa"/>
          </w:tcPr>
          <w:p w14:paraId="5DE650CA" w14:textId="1BC03741" w:rsidR="00402D0C" w:rsidRDefault="00402D0C" w:rsidP="00D31C02">
            <w:pPr>
              <w:pStyle w:val="TableBodyCopy"/>
              <w:spacing w:after="0"/>
              <w:rPr>
                <w:color w:val="auto"/>
                <w:lang w:val="en-US"/>
              </w:rPr>
            </w:pPr>
            <w:r w:rsidRPr="00D06A0D">
              <w:rPr>
                <w:lang w:val="en-US"/>
              </w:rPr>
              <w:t>Header Invoice: single invoice applying to single PO without item details</w:t>
            </w:r>
          </w:p>
        </w:tc>
      </w:tr>
      <w:tr w:rsidR="00402D0C" w:rsidRPr="00D06A0D" w14:paraId="5A369273" w14:textId="77777777" w:rsidTr="009F63A0">
        <w:trPr>
          <w:trHeight w:val="530"/>
        </w:trPr>
        <w:tc>
          <w:tcPr>
            <w:tcW w:w="4588" w:type="dxa"/>
          </w:tcPr>
          <w:p w14:paraId="2A1DD79C" w14:textId="6F1FA167" w:rsidR="00402D0C" w:rsidRPr="00673900" w:rsidRDefault="00402D0C" w:rsidP="00D31C02">
            <w:pPr>
              <w:pStyle w:val="TableBodyCopy"/>
              <w:spacing w:after="0"/>
              <w:rPr>
                <w:color w:val="auto"/>
                <w:lang w:val="en-US"/>
              </w:rPr>
            </w:pPr>
          </w:p>
        </w:tc>
        <w:tc>
          <w:tcPr>
            <w:tcW w:w="4654" w:type="dxa"/>
          </w:tcPr>
          <w:p w14:paraId="55E5568F" w14:textId="251FBBCA" w:rsidR="00402D0C" w:rsidRPr="00D06A0D" w:rsidRDefault="00402D0C" w:rsidP="00D31C02">
            <w:pPr>
              <w:pStyle w:val="TableBodyCopy"/>
              <w:spacing w:after="0"/>
              <w:rPr>
                <w:lang w:val="en-US"/>
              </w:rPr>
            </w:pPr>
            <w:r w:rsidRPr="00D06A0D">
              <w:rPr>
                <w:lang w:val="en-US"/>
              </w:rPr>
              <w:t>Debit Memo</w:t>
            </w:r>
          </w:p>
        </w:tc>
      </w:tr>
    </w:tbl>
    <w:p w14:paraId="20FAA673" w14:textId="77777777" w:rsidR="00FB4255" w:rsidRPr="00E648EB" w:rsidRDefault="00FB4255" w:rsidP="00FB4255">
      <w:pPr>
        <w:pStyle w:val="Caption"/>
        <w:spacing w:before="240"/>
        <w:jc w:val="center"/>
        <w:rPr>
          <w:rFonts w:cs="Arial"/>
          <w:color w:val="auto"/>
        </w:rPr>
      </w:pPr>
      <w:r w:rsidRPr="00E648EB">
        <w:rPr>
          <w:color w:val="auto"/>
        </w:rPr>
        <w:t xml:space="preserve">Table </w:t>
      </w:r>
      <w:r w:rsidRPr="00E648EB">
        <w:rPr>
          <w:color w:val="auto"/>
        </w:rPr>
        <w:fldChar w:fldCharType="begin"/>
      </w:r>
      <w:r w:rsidRPr="00E648EB">
        <w:rPr>
          <w:color w:val="auto"/>
        </w:rPr>
        <w:instrText xml:space="preserve"> SEQ Table \* ARABIC </w:instrText>
      </w:r>
      <w:r w:rsidRPr="00E648EB">
        <w:rPr>
          <w:color w:val="auto"/>
        </w:rPr>
        <w:fldChar w:fldCharType="separate"/>
      </w:r>
      <w:r w:rsidRPr="00E648EB">
        <w:rPr>
          <w:noProof/>
          <w:color w:val="auto"/>
        </w:rPr>
        <w:t>2</w:t>
      </w:r>
      <w:r w:rsidRPr="00E648EB">
        <w:rPr>
          <w:noProof/>
          <w:color w:val="auto"/>
        </w:rPr>
        <w:fldChar w:fldCharType="end"/>
      </w:r>
      <w:r w:rsidRPr="00E648EB">
        <w:rPr>
          <w:color w:val="auto"/>
        </w:rPr>
        <w:t xml:space="preserve"> - </w:t>
      </w:r>
      <w:proofErr w:type="spellStart"/>
      <w:r w:rsidRPr="00E648EB">
        <w:rPr>
          <w:color w:val="auto"/>
        </w:rPr>
        <w:t>Invoice</w:t>
      </w:r>
      <w:proofErr w:type="spellEnd"/>
      <w:r w:rsidRPr="00E648EB">
        <w:rPr>
          <w:color w:val="auto"/>
        </w:rPr>
        <w:t xml:space="preserve"> </w:t>
      </w:r>
      <w:proofErr w:type="spellStart"/>
      <w:r w:rsidRPr="00E648EB">
        <w:rPr>
          <w:color w:val="auto"/>
        </w:rPr>
        <w:t>Types</w:t>
      </w:r>
      <w:proofErr w:type="spellEnd"/>
      <w:r w:rsidRPr="00E648EB">
        <w:rPr>
          <w:color w:val="auto"/>
        </w:rPr>
        <w:t xml:space="preserve"> </w:t>
      </w:r>
      <w:proofErr w:type="spellStart"/>
      <w:r w:rsidRPr="00E648EB">
        <w:rPr>
          <w:color w:val="auto"/>
        </w:rPr>
        <w:t>Supported</w:t>
      </w:r>
      <w:proofErr w:type="spellEnd"/>
      <w:r w:rsidRPr="00E648EB">
        <w:rPr>
          <w:color w:val="auto"/>
        </w:rPr>
        <w:t xml:space="preserve">/Not </w:t>
      </w:r>
      <w:proofErr w:type="spellStart"/>
      <w:r w:rsidRPr="00E648EB">
        <w:rPr>
          <w:color w:val="auto"/>
        </w:rPr>
        <w:t>Supported</w:t>
      </w:r>
      <w:proofErr w:type="spellEnd"/>
    </w:p>
    <w:p w14:paraId="4AD03BD4" w14:textId="77777777" w:rsidR="00FB4255" w:rsidRPr="00D06A0D" w:rsidRDefault="00FB4255" w:rsidP="00FB4255">
      <w:pPr>
        <w:pStyle w:val="BodyCopy"/>
        <w:rPr>
          <w:b/>
        </w:rPr>
      </w:pPr>
    </w:p>
    <w:p w14:paraId="31941ABE" w14:textId="77777777" w:rsidR="00FB4255" w:rsidRDefault="00FB4255" w:rsidP="00FB4255">
      <w:pPr>
        <w:pStyle w:val="BodyCopy"/>
        <w:rPr>
          <w:b/>
        </w:rPr>
      </w:pPr>
    </w:p>
    <w:p w14:paraId="19D2C5FD" w14:textId="55856D99" w:rsidR="00FB4255" w:rsidRDefault="00FB4255" w:rsidP="00FB4255"/>
    <w:p w14:paraId="7ACA7446" w14:textId="43DB9EA3" w:rsidR="004F4D92" w:rsidRDefault="004F4D92" w:rsidP="00FB4255"/>
    <w:p w14:paraId="5B619AC5" w14:textId="4A7B6350" w:rsidR="004F4D92" w:rsidRDefault="004F4D92" w:rsidP="00FB4255"/>
    <w:p w14:paraId="7A9DD58A" w14:textId="14161B67" w:rsidR="004F4D92" w:rsidRDefault="004F4D92" w:rsidP="00FB4255"/>
    <w:p w14:paraId="2F25F318" w14:textId="5DEBADCB" w:rsidR="004F4D92" w:rsidRDefault="004F4D92" w:rsidP="00FB4255"/>
    <w:p w14:paraId="357728ED" w14:textId="3769E051" w:rsidR="004F4D92" w:rsidRDefault="004F4D92" w:rsidP="00FB4255"/>
    <w:p w14:paraId="73CF638E" w14:textId="762B4082" w:rsidR="004F4D92" w:rsidRDefault="004F4D92" w:rsidP="00FB4255"/>
    <w:p w14:paraId="7456BA3A" w14:textId="3E333EC7" w:rsidR="004F4D92" w:rsidRDefault="004F4D92" w:rsidP="00FB4255"/>
    <w:p w14:paraId="2675CDCB" w14:textId="77777777" w:rsidR="004F4D92" w:rsidRDefault="004F4D92" w:rsidP="00FB4255"/>
    <w:p w14:paraId="5275B9E5" w14:textId="77777777" w:rsidR="00684F2D" w:rsidRPr="00D06A0D" w:rsidRDefault="00684F2D" w:rsidP="00684F2D">
      <w:pPr>
        <w:pStyle w:val="BodyCopy"/>
        <w:rPr>
          <w:b/>
        </w:rPr>
      </w:pPr>
      <w:r w:rsidRPr="00D06A0D">
        <w:rPr>
          <w:b/>
        </w:rPr>
        <w:t>Tax Requirements</w:t>
      </w:r>
    </w:p>
    <w:p w14:paraId="09696E0C" w14:textId="7174D88A" w:rsidR="00684F2D" w:rsidRPr="00D06A0D" w:rsidRDefault="00684F2D" w:rsidP="00684F2D">
      <w:pPr>
        <w:pStyle w:val="Bullet2"/>
        <w:numPr>
          <w:ilvl w:val="0"/>
          <w:numId w:val="44"/>
        </w:numPr>
        <w:tabs>
          <w:tab w:val="clear" w:pos="284"/>
          <w:tab w:val="clear" w:pos="567"/>
          <w:tab w:val="clear" w:pos="851"/>
        </w:tabs>
        <w:spacing w:before="0"/>
      </w:pPr>
      <w:r w:rsidRPr="00D06A0D">
        <w:t xml:space="preserve">Tax is </w:t>
      </w:r>
      <w:r>
        <w:t>required</w:t>
      </w:r>
      <w:r w:rsidRPr="00D06A0D">
        <w:t xml:space="preserve"> at the </w:t>
      </w:r>
      <w:r w:rsidR="005F6654">
        <w:t>Line</w:t>
      </w:r>
      <w:r w:rsidRPr="00D06A0D">
        <w:t xml:space="preserve"> level</w:t>
      </w:r>
    </w:p>
    <w:p w14:paraId="3C828503" w14:textId="7635A0EC" w:rsidR="004279CC" w:rsidRDefault="004279CC" w:rsidP="004279CC">
      <w:pPr>
        <w:pStyle w:val="Bullet2"/>
        <w:numPr>
          <w:ilvl w:val="0"/>
          <w:numId w:val="0"/>
        </w:numPr>
        <w:tabs>
          <w:tab w:val="clear" w:pos="284"/>
          <w:tab w:val="clear" w:pos="567"/>
          <w:tab w:val="clear" w:pos="851"/>
        </w:tabs>
        <w:spacing w:before="0"/>
        <w:ind w:left="568" w:hanging="284"/>
      </w:pPr>
    </w:p>
    <w:p w14:paraId="7118CE84" w14:textId="77777777" w:rsidR="004279CC" w:rsidRPr="00FE3A70" w:rsidRDefault="004279CC" w:rsidP="004279CC">
      <w:pPr>
        <w:rPr>
          <w:b/>
          <w:bCs/>
          <w:lang w:val="en-US"/>
        </w:rPr>
      </w:pPr>
      <w:r w:rsidRPr="00FE3A70">
        <w:rPr>
          <w:b/>
          <w:bCs/>
          <w:lang w:val="en-US"/>
        </w:rPr>
        <w:t>VAT</w:t>
      </w:r>
    </w:p>
    <w:p w14:paraId="5FB7891A" w14:textId="7E0BB8B8" w:rsidR="004279CC" w:rsidRPr="000A75EF" w:rsidRDefault="004279CC" w:rsidP="004279CC">
      <w:pPr>
        <w:pStyle w:val="ListParagraph"/>
        <w:numPr>
          <w:ilvl w:val="0"/>
          <w:numId w:val="14"/>
        </w:numPr>
        <w:tabs>
          <w:tab w:val="clear" w:pos="284"/>
          <w:tab w:val="clear" w:pos="567"/>
          <w:tab w:val="clear" w:pos="851"/>
        </w:tabs>
        <w:rPr>
          <w:lang w:val="en-US"/>
        </w:rPr>
      </w:pPr>
      <w:r w:rsidRPr="000A75EF">
        <w:rPr>
          <w:lang w:val="en-US"/>
        </w:rPr>
        <w:t xml:space="preserve">Tax amount is supported at the </w:t>
      </w:r>
      <w:r w:rsidR="005F6654">
        <w:t>Line</w:t>
      </w:r>
      <w:r w:rsidR="001B2109" w:rsidRPr="00D06A0D">
        <w:t xml:space="preserve"> </w:t>
      </w:r>
      <w:r w:rsidRPr="000A75EF">
        <w:rPr>
          <w:lang w:val="en-US"/>
        </w:rPr>
        <w:t xml:space="preserve">level. </w:t>
      </w:r>
    </w:p>
    <w:p w14:paraId="1F1391A0" w14:textId="77777777" w:rsidR="004279CC" w:rsidRPr="000A75EF" w:rsidRDefault="004279CC" w:rsidP="004279CC">
      <w:pPr>
        <w:pStyle w:val="ListParagraph"/>
        <w:numPr>
          <w:ilvl w:val="0"/>
          <w:numId w:val="14"/>
        </w:numPr>
        <w:tabs>
          <w:tab w:val="clear" w:pos="284"/>
          <w:tab w:val="clear" w:pos="567"/>
          <w:tab w:val="clear" w:pos="851"/>
        </w:tabs>
        <w:rPr>
          <w:lang w:val="en-US"/>
        </w:rPr>
      </w:pPr>
      <w:r w:rsidRPr="000A75EF">
        <w:rPr>
          <w:lang w:val="en-US"/>
        </w:rPr>
        <w:t>A summary tax amount is required on all invoices even if that amount is zero.</w:t>
      </w:r>
    </w:p>
    <w:p w14:paraId="4CC65F2C" w14:textId="77777777" w:rsidR="004279CC" w:rsidRPr="000A75EF" w:rsidRDefault="004279CC" w:rsidP="004279CC">
      <w:pPr>
        <w:pStyle w:val="ListParagraph"/>
        <w:numPr>
          <w:ilvl w:val="0"/>
          <w:numId w:val="14"/>
        </w:numPr>
        <w:tabs>
          <w:tab w:val="clear" w:pos="284"/>
          <w:tab w:val="clear" w:pos="567"/>
          <w:tab w:val="clear" w:pos="851"/>
        </w:tabs>
        <w:rPr>
          <w:lang w:val="en-US"/>
        </w:rPr>
      </w:pPr>
      <w:r w:rsidRPr="000A75EF">
        <w:rPr>
          <w:lang w:val="en-US"/>
        </w:rPr>
        <w:t>VAT ID of buyer and supplier are required.</w:t>
      </w:r>
    </w:p>
    <w:p w14:paraId="713DEFBA" w14:textId="77777777" w:rsidR="004279CC" w:rsidRPr="000A75EF" w:rsidRDefault="004279CC" w:rsidP="004279CC">
      <w:pPr>
        <w:pStyle w:val="ListParagraph"/>
        <w:numPr>
          <w:ilvl w:val="0"/>
          <w:numId w:val="14"/>
        </w:numPr>
        <w:tabs>
          <w:tab w:val="clear" w:pos="284"/>
          <w:tab w:val="clear" w:pos="567"/>
          <w:tab w:val="clear" w:pos="851"/>
        </w:tabs>
        <w:rPr>
          <w:lang w:val="en-US"/>
        </w:rPr>
      </w:pPr>
      <w:r w:rsidRPr="000A75EF">
        <w:rPr>
          <w:lang w:val="en-US"/>
        </w:rPr>
        <w:t xml:space="preserve">In case of VAT is 0%, a reason must be provided. </w:t>
      </w:r>
    </w:p>
    <w:p w14:paraId="026B7FF7" w14:textId="0882B180" w:rsidR="004279CC" w:rsidRPr="004279CC" w:rsidRDefault="004279CC" w:rsidP="004279CC">
      <w:pPr>
        <w:pStyle w:val="ListParagraph"/>
        <w:numPr>
          <w:ilvl w:val="0"/>
          <w:numId w:val="14"/>
        </w:numPr>
        <w:tabs>
          <w:tab w:val="clear" w:pos="284"/>
          <w:tab w:val="clear" w:pos="567"/>
          <w:tab w:val="clear" w:pos="851"/>
        </w:tabs>
        <w:rPr>
          <w:lang w:val="en-US"/>
        </w:rPr>
      </w:pPr>
      <w:r w:rsidRPr="000A75EF">
        <w:rPr>
          <w:lang w:val="en-US"/>
        </w:rPr>
        <w:t xml:space="preserve">Tax point date (the date when the VAT becomes due) is required for all VAT entries. </w:t>
      </w:r>
    </w:p>
    <w:p w14:paraId="60DE34B5" w14:textId="77777777" w:rsidR="00684F2D" w:rsidRPr="00D06A0D" w:rsidRDefault="00684F2D" w:rsidP="00684F2D">
      <w:pPr>
        <w:pStyle w:val="Bullet2"/>
        <w:numPr>
          <w:ilvl w:val="0"/>
          <w:numId w:val="0"/>
        </w:numPr>
        <w:ind w:left="576"/>
        <w:contextualSpacing w:val="0"/>
      </w:pPr>
    </w:p>
    <w:p w14:paraId="4798F1AC" w14:textId="77777777" w:rsidR="00684F2D" w:rsidRDefault="00684F2D" w:rsidP="00684F2D">
      <w:pPr>
        <w:pStyle w:val="BodyCopy"/>
        <w:rPr>
          <w:b/>
        </w:rPr>
      </w:pPr>
      <w:r w:rsidRPr="00D06A0D">
        <w:rPr>
          <w:b/>
        </w:rPr>
        <w:t xml:space="preserve">Remit To Address Information </w:t>
      </w:r>
    </w:p>
    <w:p w14:paraId="517C3F3B" w14:textId="77777777" w:rsidR="00684F2D" w:rsidRPr="00D06A0D" w:rsidRDefault="00684F2D" w:rsidP="00684F2D">
      <w:pPr>
        <w:pStyle w:val="Bullet1"/>
        <w:numPr>
          <w:ilvl w:val="0"/>
          <w:numId w:val="43"/>
        </w:numPr>
        <w:tabs>
          <w:tab w:val="clear" w:pos="284"/>
          <w:tab w:val="clear" w:pos="567"/>
          <w:tab w:val="clear" w:pos="851"/>
        </w:tabs>
        <w:spacing w:before="0"/>
        <w:ind w:left="576" w:hanging="288"/>
        <w:contextualSpacing/>
      </w:pPr>
      <w:r w:rsidRPr="00D06A0D">
        <w:t xml:space="preserve">Remit To address information is not required on the invoice  </w:t>
      </w:r>
    </w:p>
    <w:p w14:paraId="5A2BA071" w14:textId="77777777" w:rsidR="00FB4255" w:rsidRDefault="00FB4255" w:rsidP="0046092F">
      <w:pPr>
        <w:rPr>
          <w:b/>
          <w:bCs/>
        </w:rPr>
      </w:pPr>
    </w:p>
    <w:p w14:paraId="450B023B" w14:textId="77777777" w:rsidR="00FB4255" w:rsidRDefault="00FB4255" w:rsidP="0046092F">
      <w:pPr>
        <w:rPr>
          <w:b/>
          <w:bCs/>
        </w:rPr>
      </w:pPr>
    </w:p>
    <w:p w14:paraId="1A5337A7" w14:textId="77777777" w:rsidR="008C3735" w:rsidRPr="00D06A0D" w:rsidRDefault="008C3735" w:rsidP="008C3735">
      <w:pPr>
        <w:pStyle w:val="BodyCopy"/>
      </w:pPr>
      <w:r w:rsidRPr="00D06A0D">
        <w:rPr>
          <w:b/>
          <w:u w:val="single"/>
        </w:rPr>
        <w:t>NOTE:</w:t>
      </w:r>
      <w:r w:rsidRPr="00D06A0D">
        <w:t xml:space="preserve"> Strict address validation is enforced.  When this rule is enabled, the system will check if the following cXML elements are present and if it has a value:</w:t>
      </w:r>
    </w:p>
    <w:p w14:paraId="058AD48B" w14:textId="77777777" w:rsidR="008C3735" w:rsidRPr="00D06A0D" w:rsidRDefault="008C3735" w:rsidP="008C3735">
      <w:pPr>
        <w:pStyle w:val="BodyCopy"/>
      </w:pPr>
    </w:p>
    <w:p w14:paraId="3A0887ED" w14:textId="77777777" w:rsidR="008C3735" w:rsidRPr="00D06A0D" w:rsidRDefault="008C3735" w:rsidP="008C3735">
      <w:pPr>
        <w:pStyle w:val="NumberedList1"/>
        <w:spacing w:before="0" w:after="0" w:line="240" w:lineRule="auto"/>
        <w:ind w:left="648"/>
        <w:rPr>
          <w:lang w:val="en-US"/>
        </w:rPr>
      </w:pPr>
      <w:r w:rsidRPr="00D06A0D">
        <w:rPr>
          <w:lang w:val="en-US"/>
        </w:rPr>
        <w:t>Name</w:t>
      </w:r>
    </w:p>
    <w:p w14:paraId="7453681C" w14:textId="77777777" w:rsidR="008C3735" w:rsidRPr="00D06A0D" w:rsidRDefault="008C3735" w:rsidP="008C3735">
      <w:pPr>
        <w:pStyle w:val="NumberedList1"/>
        <w:spacing w:before="0" w:after="0" w:line="240" w:lineRule="auto"/>
        <w:ind w:left="648"/>
        <w:rPr>
          <w:lang w:val="en-US"/>
        </w:rPr>
      </w:pPr>
      <w:proofErr w:type="spellStart"/>
      <w:r w:rsidRPr="00D06A0D">
        <w:rPr>
          <w:lang w:val="en-US"/>
        </w:rPr>
        <w:t>PostalAddress.Street</w:t>
      </w:r>
      <w:proofErr w:type="spellEnd"/>
    </w:p>
    <w:p w14:paraId="3ECDF248" w14:textId="77777777" w:rsidR="008C3735" w:rsidRPr="00D06A0D" w:rsidRDefault="008C3735" w:rsidP="008C3735">
      <w:pPr>
        <w:pStyle w:val="NumberedList1"/>
        <w:spacing w:before="0" w:after="0" w:line="240" w:lineRule="auto"/>
        <w:ind w:left="648"/>
        <w:rPr>
          <w:lang w:val="en-US"/>
        </w:rPr>
      </w:pPr>
      <w:proofErr w:type="spellStart"/>
      <w:r w:rsidRPr="00D06A0D">
        <w:rPr>
          <w:lang w:val="en-US"/>
        </w:rPr>
        <w:t>PostalAddress.City</w:t>
      </w:r>
      <w:proofErr w:type="spellEnd"/>
    </w:p>
    <w:p w14:paraId="7DD49496" w14:textId="77777777" w:rsidR="008C3735" w:rsidRPr="00D06A0D" w:rsidRDefault="008C3735" w:rsidP="008C3735">
      <w:pPr>
        <w:pStyle w:val="NumberedList1"/>
        <w:spacing w:before="0" w:after="0" w:line="240" w:lineRule="auto"/>
        <w:ind w:left="648"/>
        <w:rPr>
          <w:lang w:val="en-US"/>
        </w:rPr>
      </w:pPr>
      <w:proofErr w:type="spellStart"/>
      <w:r w:rsidRPr="00D06A0D">
        <w:rPr>
          <w:lang w:val="en-US"/>
        </w:rPr>
        <w:t>PostalAddress.State</w:t>
      </w:r>
      <w:proofErr w:type="spellEnd"/>
    </w:p>
    <w:p w14:paraId="5F5535ED" w14:textId="77777777" w:rsidR="008C3735" w:rsidRPr="00D06A0D" w:rsidRDefault="008C3735" w:rsidP="008C3735">
      <w:pPr>
        <w:pStyle w:val="NumberedList1"/>
        <w:spacing w:before="0" w:after="0" w:line="240" w:lineRule="auto"/>
        <w:ind w:left="648"/>
        <w:rPr>
          <w:lang w:val="en-US"/>
        </w:rPr>
      </w:pPr>
      <w:proofErr w:type="spellStart"/>
      <w:r w:rsidRPr="00D06A0D">
        <w:rPr>
          <w:lang w:val="en-US"/>
        </w:rPr>
        <w:t>PostalAddress.PostalCode</w:t>
      </w:r>
      <w:proofErr w:type="spellEnd"/>
    </w:p>
    <w:p w14:paraId="6302B39D" w14:textId="77777777" w:rsidR="008C3735" w:rsidRPr="000B15B0" w:rsidRDefault="008C3735" w:rsidP="008C3735">
      <w:pPr>
        <w:pStyle w:val="NumberedList1"/>
        <w:spacing w:before="0" w:after="0" w:line="240" w:lineRule="auto"/>
        <w:ind w:left="648"/>
        <w:rPr>
          <w:lang w:val="en-US"/>
        </w:rPr>
      </w:pPr>
      <w:proofErr w:type="spellStart"/>
      <w:r w:rsidRPr="00D06A0D">
        <w:rPr>
          <w:lang w:val="en-US"/>
        </w:rPr>
        <w:t>PostalAddress.Country</w:t>
      </w:r>
      <w:proofErr w:type="spellEnd"/>
      <w:r w:rsidRPr="00D06A0D">
        <w:rPr>
          <w:lang w:val="en-US"/>
        </w:rPr>
        <w:t xml:space="preserve"> </w:t>
      </w:r>
      <w:proofErr w:type="spellStart"/>
      <w:r w:rsidRPr="00D06A0D">
        <w:rPr>
          <w:lang w:val="en-US"/>
        </w:rPr>
        <w:t>isoCountryCode</w:t>
      </w:r>
      <w:proofErr w:type="spellEnd"/>
      <w:r w:rsidRPr="00D06A0D">
        <w:rPr>
          <w:lang w:val="en-US"/>
        </w:rPr>
        <w:t xml:space="preserve"> attribute</w:t>
      </w:r>
    </w:p>
    <w:p w14:paraId="79B18B2A" w14:textId="77777777" w:rsidR="008C3735" w:rsidRDefault="008C3735" w:rsidP="008C3735">
      <w:pPr>
        <w:pStyle w:val="BodyCopy"/>
        <w:rPr>
          <w:b/>
        </w:rPr>
      </w:pPr>
    </w:p>
    <w:p w14:paraId="2B34B123" w14:textId="77777777" w:rsidR="008C3735" w:rsidRDefault="008C3735" w:rsidP="008C3735">
      <w:pPr>
        <w:pStyle w:val="BodyCopy"/>
        <w:rPr>
          <w:b/>
        </w:rPr>
      </w:pPr>
    </w:p>
    <w:p w14:paraId="1F7C4E54" w14:textId="77777777" w:rsidR="008C3735" w:rsidRPr="00D06A0D" w:rsidRDefault="008C3735" w:rsidP="008C3735">
      <w:pPr>
        <w:pStyle w:val="BodyCopy"/>
        <w:rPr>
          <w:b/>
        </w:rPr>
      </w:pPr>
      <w:r w:rsidRPr="00D06A0D">
        <w:rPr>
          <w:b/>
        </w:rPr>
        <w:t>Shipping and Special Handling Fees</w:t>
      </w:r>
    </w:p>
    <w:p w14:paraId="7ED5B258" w14:textId="77777777" w:rsidR="008C3735" w:rsidRPr="00D06A0D" w:rsidRDefault="008C3735" w:rsidP="008C3735">
      <w:pPr>
        <w:pStyle w:val="BodyCopy"/>
        <w:rPr>
          <w:b/>
        </w:rPr>
      </w:pPr>
    </w:p>
    <w:p w14:paraId="6727E542" w14:textId="1EAACE8A" w:rsidR="008C3735" w:rsidRPr="007971C5" w:rsidRDefault="008C3735" w:rsidP="008C3735">
      <w:pPr>
        <w:pStyle w:val="Bullet2"/>
        <w:numPr>
          <w:ilvl w:val="1"/>
          <w:numId w:val="48"/>
        </w:numPr>
        <w:tabs>
          <w:tab w:val="clear" w:pos="284"/>
          <w:tab w:val="clear" w:pos="567"/>
          <w:tab w:val="clear" w:pos="851"/>
        </w:tabs>
        <w:spacing w:before="0"/>
        <w:ind w:left="576" w:hanging="288"/>
      </w:pPr>
      <w:r w:rsidRPr="007971C5">
        <w:t>Shipping and special handling charges are supported at the summary level.</w:t>
      </w:r>
      <w:r w:rsidRPr="007971C5">
        <w:rPr>
          <w:i/>
          <w:color w:val="FF0000"/>
        </w:rPr>
        <w:t xml:space="preserve"> </w:t>
      </w:r>
    </w:p>
    <w:p w14:paraId="00930898" w14:textId="77777777" w:rsidR="008C3735" w:rsidRPr="00D06A0D" w:rsidRDefault="008C3735" w:rsidP="008C3735">
      <w:pPr>
        <w:pStyle w:val="Bullet1"/>
        <w:numPr>
          <w:ilvl w:val="0"/>
          <w:numId w:val="0"/>
        </w:numPr>
        <w:ind w:left="3814" w:hanging="284"/>
        <w:rPr>
          <w:b/>
        </w:rPr>
      </w:pPr>
    </w:p>
    <w:p w14:paraId="23BD6D1D" w14:textId="77777777" w:rsidR="008C3735" w:rsidRPr="00D06A0D" w:rsidRDefault="008C3735" w:rsidP="008C3735">
      <w:pPr>
        <w:pStyle w:val="Bullet1"/>
        <w:numPr>
          <w:ilvl w:val="0"/>
          <w:numId w:val="0"/>
        </w:numPr>
        <w:ind w:left="3814" w:hanging="284"/>
        <w:rPr>
          <w:b/>
        </w:rPr>
      </w:pPr>
    </w:p>
    <w:p w14:paraId="350FA65D" w14:textId="77777777" w:rsidR="008C3735" w:rsidRPr="00D06A0D" w:rsidRDefault="008C3735" w:rsidP="008C3735">
      <w:pPr>
        <w:rPr>
          <w:rFonts w:cs="Arial"/>
          <w:i/>
          <w:color w:val="FF0000"/>
          <w:lang w:val="en-US"/>
        </w:rPr>
      </w:pPr>
      <w:r w:rsidRPr="00D06A0D">
        <w:rPr>
          <w:rFonts w:cs="Arial"/>
          <w:b/>
          <w:lang w:val="en-US"/>
        </w:rPr>
        <w:t>Line Level Validation</w:t>
      </w:r>
    </w:p>
    <w:p w14:paraId="346DFEF0" w14:textId="77777777" w:rsidR="008C3735" w:rsidRPr="00D06A0D" w:rsidRDefault="008C3735" w:rsidP="008C3735">
      <w:pPr>
        <w:numPr>
          <w:ilvl w:val="0"/>
          <w:numId w:val="45"/>
        </w:numPr>
        <w:rPr>
          <w:rFonts w:cs="Arial"/>
          <w:lang w:val="en-US"/>
        </w:rPr>
      </w:pPr>
      <w:r w:rsidRPr="00D06A0D">
        <w:rPr>
          <w:rFonts w:cs="Arial"/>
          <w:lang w:val="en-US"/>
        </w:rPr>
        <w:t xml:space="preserve">The following line level data cannot be changed from PO to Invoice. </w:t>
      </w:r>
    </w:p>
    <w:p w14:paraId="7ADA0168" w14:textId="77777777" w:rsidR="008C3735" w:rsidRPr="00D06A0D" w:rsidRDefault="008C3735" w:rsidP="008C3735">
      <w:pPr>
        <w:numPr>
          <w:ilvl w:val="1"/>
          <w:numId w:val="45"/>
        </w:numPr>
        <w:rPr>
          <w:rFonts w:cs="Arial"/>
          <w:lang w:val="en-US"/>
        </w:rPr>
      </w:pPr>
      <w:r w:rsidRPr="00D06A0D">
        <w:rPr>
          <w:rFonts w:cs="Arial"/>
          <w:lang w:val="en-US"/>
        </w:rPr>
        <w:t>Currency for Unit Price</w:t>
      </w:r>
    </w:p>
    <w:p w14:paraId="1874EE87" w14:textId="77777777" w:rsidR="008C3735" w:rsidRPr="00C43EF0" w:rsidRDefault="008C3735" w:rsidP="008C3735">
      <w:pPr>
        <w:numPr>
          <w:ilvl w:val="1"/>
          <w:numId w:val="45"/>
        </w:numPr>
        <w:rPr>
          <w:rFonts w:cs="Arial"/>
          <w:lang w:val="en-US"/>
        </w:rPr>
      </w:pPr>
      <w:r w:rsidRPr="00D06A0D">
        <w:rPr>
          <w:rFonts w:cs="Arial"/>
          <w:lang w:val="en-US"/>
        </w:rPr>
        <w:t>Unit of Measure</w:t>
      </w:r>
    </w:p>
    <w:p w14:paraId="58EF76F3" w14:textId="77777777" w:rsidR="008C3735" w:rsidRDefault="008C3735" w:rsidP="008C3735">
      <w:pPr>
        <w:numPr>
          <w:ilvl w:val="1"/>
          <w:numId w:val="45"/>
        </w:numPr>
        <w:rPr>
          <w:rFonts w:cs="Arial"/>
          <w:lang w:val="en-US"/>
        </w:rPr>
      </w:pPr>
      <w:r w:rsidRPr="00D06A0D">
        <w:rPr>
          <w:rFonts w:cs="Arial"/>
          <w:lang w:val="en-US"/>
        </w:rPr>
        <w:t>Part Number</w:t>
      </w:r>
    </w:p>
    <w:p w14:paraId="6985A7BD" w14:textId="77777777" w:rsidR="00E67503" w:rsidRDefault="00E67503" w:rsidP="0046092F">
      <w:pPr>
        <w:rPr>
          <w:b/>
          <w:bCs/>
        </w:rPr>
      </w:pPr>
    </w:p>
    <w:p w14:paraId="13E6C9DC" w14:textId="77777777" w:rsidR="00FB4255" w:rsidRDefault="00FB4255" w:rsidP="0046092F">
      <w:pPr>
        <w:rPr>
          <w:b/>
          <w:bCs/>
        </w:rPr>
      </w:pPr>
    </w:p>
    <w:p w14:paraId="0E6474A9" w14:textId="5C9210CB" w:rsidR="0046092F" w:rsidRPr="004F4D92" w:rsidRDefault="004F4D92" w:rsidP="004F4D92">
      <w:pPr>
        <w:rPr>
          <w:b/>
          <w:bCs/>
        </w:rPr>
      </w:pP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b/>
          <w:bCs/>
        </w:rPr>
        <w:br/>
      </w:r>
      <w:r>
        <w:rPr>
          <w:rFonts w:cs="Arial"/>
          <w:b/>
          <w:bCs/>
        </w:rPr>
        <w:br/>
      </w:r>
    </w:p>
    <w:p w14:paraId="5AA03166" w14:textId="63BE23D5" w:rsidR="0046092F" w:rsidRPr="00D06A0D" w:rsidRDefault="0046092F" w:rsidP="0046092F">
      <w:pPr>
        <w:pStyle w:val="Heading1"/>
        <w:pBdr>
          <w:bottom w:val="single" w:sz="4" w:space="1" w:color="auto"/>
        </w:pBdr>
      </w:pPr>
      <w:bookmarkStart w:id="15" w:name="_Toc440029058"/>
      <w:bookmarkStart w:id="16" w:name="_Toc18067315"/>
      <w:bookmarkStart w:id="17" w:name="_Toc108638384"/>
      <w:bookmarkEnd w:id="5"/>
      <w:r w:rsidRPr="00D06A0D">
        <w:lastRenderedPageBreak/>
        <w:t>Supplemental Documentation</w:t>
      </w:r>
      <w:bookmarkEnd w:id="15"/>
      <w:bookmarkEnd w:id="16"/>
      <w:bookmarkEnd w:id="17"/>
    </w:p>
    <w:p w14:paraId="4E940925" w14:textId="77777777" w:rsidR="0046092F" w:rsidRPr="00D06A0D" w:rsidRDefault="0046092F" w:rsidP="0046092F">
      <w:pPr>
        <w:rPr>
          <w:rFonts w:cs="Arial"/>
        </w:rPr>
      </w:pPr>
    </w:p>
    <w:p w14:paraId="202FAA48" w14:textId="2FBBDFCC" w:rsidR="0046092F" w:rsidRDefault="0046092F" w:rsidP="0046092F">
      <w:pPr>
        <w:rPr>
          <w:rFonts w:cs="Arial"/>
        </w:rPr>
      </w:pPr>
      <w:r w:rsidRPr="00D06A0D">
        <w:rPr>
          <w:rFonts w:cs="Arial"/>
        </w:rPr>
        <w:t xml:space="preserve">This </w:t>
      </w:r>
      <w:proofErr w:type="spellStart"/>
      <w:r w:rsidRPr="00D06A0D">
        <w:rPr>
          <w:rFonts w:cs="Arial"/>
        </w:rPr>
        <w:t>document</w:t>
      </w:r>
      <w:proofErr w:type="spellEnd"/>
      <w:r w:rsidRPr="00D06A0D">
        <w:rPr>
          <w:rFonts w:cs="Arial"/>
        </w:rPr>
        <w:t xml:space="preserve"> </w:t>
      </w:r>
      <w:proofErr w:type="spellStart"/>
      <w:r w:rsidRPr="00A03904">
        <w:rPr>
          <w:rFonts w:cs="Arial"/>
        </w:rPr>
        <w:t>contains</w:t>
      </w:r>
      <w:proofErr w:type="spellEnd"/>
      <w:r w:rsidRPr="00A03904">
        <w:rPr>
          <w:rFonts w:cs="Arial"/>
        </w:rPr>
        <w:t xml:space="preserve"> </w:t>
      </w:r>
      <w:r w:rsidR="004F4D92">
        <w:t>ELANCO</w:t>
      </w:r>
      <w:r w:rsidRPr="00A03904">
        <w:rPr>
          <w:b/>
        </w:rPr>
        <w:t xml:space="preserve"> </w:t>
      </w:r>
      <w:proofErr w:type="spellStart"/>
      <w:r w:rsidRPr="00A03904">
        <w:rPr>
          <w:rFonts w:cs="Arial"/>
        </w:rPr>
        <w:t>specific</w:t>
      </w:r>
      <w:proofErr w:type="spellEnd"/>
      <w:r w:rsidRPr="00A03904">
        <w:rPr>
          <w:rFonts w:cs="Arial"/>
        </w:rPr>
        <w:t xml:space="preserve"> </w:t>
      </w:r>
      <w:proofErr w:type="spellStart"/>
      <w:r w:rsidRPr="00D06A0D">
        <w:rPr>
          <w:rFonts w:cs="Arial"/>
        </w:rPr>
        <w:t>information</w:t>
      </w:r>
      <w:proofErr w:type="spellEnd"/>
      <w:r w:rsidRPr="00D06A0D">
        <w:rPr>
          <w:rFonts w:cs="Arial"/>
        </w:rPr>
        <w:t xml:space="preserve"> </w:t>
      </w:r>
      <w:proofErr w:type="spellStart"/>
      <w:r w:rsidRPr="00D06A0D">
        <w:rPr>
          <w:rFonts w:cs="Arial"/>
        </w:rPr>
        <w:t>regarding</w:t>
      </w:r>
      <w:proofErr w:type="spellEnd"/>
      <w:r w:rsidRPr="00D06A0D">
        <w:rPr>
          <w:rFonts w:cs="Arial"/>
        </w:rPr>
        <w:t xml:space="preserve"> </w:t>
      </w:r>
      <w:proofErr w:type="spellStart"/>
      <w:r w:rsidRPr="00D06A0D">
        <w:rPr>
          <w:rFonts w:cs="Arial"/>
        </w:rPr>
        <w:t>transaction</w:t>
      </w:r>
      <w:proofErr w:type="spellEnd"/>
      <w:r w:rsidRPr="00D06A0D">
        <w:rPr>
          <w:rFonts w:cs="Arial"/>
        </w:rPr>
        <w:t xml:space="preserve"> </w:t>
      </w:r>
      <w:proofErr w:type="spellStart"/>
      <w:r w:rsidRPr="00D06A0D">
        <w:rPr>
          <w:rFonts w:cs="Arial"/>
        </w:rPr>
        <w:t>requirements</w:t>
      </w:r>
      <w:proofErr w:type="spellEnd"/>
      <w:r w:rsidRPr="00D06A0D">
        <w:rPr>
          <w:rFonts w:cs="Arial"/>
        </w:rPr>
        <w:t>.</w:t>
      </w:r>
      <w:r>
        <w:rPr>
          <w:rFonts w:cs="Arial"/>
        </w:rPr>
        <w:t xml:space="preserve"> </w:t>
      </w:r>
      <w:r w:rsidRPr="00814530">
        <w:rPr>
          <w:rFonts w:cs="Arial"/>
        </w:rPr>
        <w:t xml:space="preserve">Information in </w:t>
      </w:r>
      <w:proofErr w:type="spellStart"/>
      <w:r w:rsidRPr="00814530">
        <w:rPr>
          <w:rFonts w:cs="Arial"/>
        </w:rPr>
        <w:t>this</w:t>
      </w:r>
      <w:proofErr w:type="spellEnd"/>
      <w:r w:rsidRPr="00814530">
        <w:rPr>
          <w:rFonts w:cs="Arial"/>
        </w:rPr>
        <w:t xml:space="preserve"> </w:t>
      </w:r>
      <w:proofErr w:type="spellStart"/>
      <w:r w:rsidRPr="00814530">
        <w:rPr>
          <w:rFonts w:cs="Arial"/>
        </w:rPr>
        <w:t>document</w:t>
      </w:r>
      <w:proofErr w:type="spellEnd"/>
      <w:r w:rsidRPr="00814530">
        <w:rPr>
          <w:rFonts w:cs="Arial"/>
        </w:rPr>
        <w:t xml:space="preserve"> </w:t>
      </w:r>
      <w:proofErr w:type="spellStart"/>
      <w:r w:rsidRPr="00814530">
        <w:rPr>
          <w:rFonts w:cs="Arial"/>
        </w:rPr>
        <w:t>does</w:t>
      </w:r>
      <w:proofErr w:type="spellEnd"/>
      <w:r w:rsidRPr="00814530">
        <w:rPr>
          <w:rFonts w:cs="Arial"/>
        </w:rPr>
        <w:t xml:space="preserve"> </w:t>
      </w:r>
      <w:r>
        <w:rPr>
          <w:rFonts w:cs="Arial"/>
        </w:rPr>
        <w:t>not</w:t>
      </w:r>
      <w:r w:rsidRPr="00814530">
        <w:rPr>
          <w:rFonts w:cs="Arial"/>
        </w:rPr>
        <w:t xml:space="preserve"> </w:t>
      </w:r>
      <w:proofErr w:type="spellStart"/>
      <w:r w:rsidRPr="00814530">
        <w:rPr>
          <w:rFonts w:cs="Arial"/>
        </w:rPr>
        <w:t>cover</w:t>
      </w:r>
      <w:proofErr w:type="spellEnd"/>
      <w:r w:rsidRPr="00814530">
        <w:rPr>
          <w:rFonts w:cs="Arial"/>
        </w:rPr>
        <w:t xml:space="preserve"> </w:t>
      </w:r>
      <w:proofErr w:type="spellStart"/>
      <w:r w:rsidRPr="00814530">
        <w:rPr>
          <w:rFonts w:cs="Arial"/>
        </w:rPr>
        <w:t>the</w:t>
      </w:r>
      <w:proofErr w:type="spellEnd"/>
      <w:r w:rsidRPr="00814530">
        <w:rPr>
          <w:rFonts w:cs="Arial"/>
        </w:rPr>
        <w:t xml:space="preserve"> </w:t>
      </w:r>
      <w:proofErr w:type="spellStart"/>
      <w:r w:rsidRPr="00814530">
        <w:rPr>
          <w:rFonts w:cs="Arial"/>
        </w:rPr>
        <w:t>complete</w:t>
      </w:r>
      <w:proofErr w:type="spellEnd"/>
      <w:r w:rsidRPr="00814530">
        <w:rPr>
          <w:rFonts w:cs="Arial"/>
        </w:rPr>
        <w:t xml:space="preserve"> </w:t>
      </w:r>
      <w:proofErr w:type="spellStart"/>
      <w:r w:rsidRPr="00814530">
        <w:rPr>
          <w:rFonts w:cs="Arial"/>
        </w:rPr>
        <w:t>technical</w:t>
      </w:r>
      <w:proofErr w:type="spellEnd"/>
      <w:r w:rsidRPr="00814530">
        <w:rPr>
          <w:rFonts w:cs="Arial"/>
        </w:rPr>
        <w:t xml:space="preserve"> </w:t>
      </w:r>
      <w:proofErr w:type="spellStart"/>
      <w:r w:rsidRPr="00814530">
        <w:rPr>
          <w:rFonts w:cs="Arial"/>
        </w:rPr>
        <w:t>aspects</w:t>
      </w:r>
      <w:proofErr w:type="spellEnd"/>
      <w:r w:rsidRPr="00814530">
        <w:rPr>
          <w:rFonts w:cs="Arial"/>
        </w:rPr>
        <w:t xml:space="preserve"> </w:t>
      </w:r>
      <w:proofErr w:type="spellStart"/>
      <w:r w:rsidRPr="00814530">
        <w:rPr>
          <w:rFonts w:cs="Arial"/>
        </w:rPr>
        <w:t>of</w:t>
      </w:r>
      <w:proofErr w:type="spellEnd"/>
      <w:r w:rsidRPr="00814530">
        <w:rPr>
          <w:rFonts w:cs="Arial"/>
        </w:rPr>
        <w:t xml:space="preserve"> </w:t>
      </w:r>
      <w:proofErr w:type="spellStart"/>
      <w:r w:rsidRPr="00814530">
        <w:rPr>
          <w:rFonts w:cs="Arial"/>
        </w:rPr>
        <w:t>integrating</w:t>
      </w:r>
      <w:proofErr w:type="spellEnd"/>
      <w:r w:rsidRPr="00814530">
        <w:rPr>
          <w:rFonts w:cs="Arial"/>
        </w:rPr>
        <w:t xml:space="preserve"> </w:t>
      </w:r>
      <w:proofErr w:type="spellStart"/>
      <w:r w:rsidRPr="00814530">
        <w:rPr>
          <w:rFonts w:cs="Arial"/>
        </w:rPr>
        <w:t>with</w:t>
      </w:r>
      <w:proofErr w:type="spellEnd"/>
      <w:r w:rsidRPr="00814530">
        <w:rPr>
          <w:rFonts w:cs="Arial"/>
        </w:rPr>
        <w:t xml:space="preserve"> </w:t>
      </w:r>
      <w:proofErr w:type="spellStart"/>
      <w:r w:rsidRPr="00814530">
        <w:rPr>
          <w:rFonts w:cs="Arial"/>
        </w:rPr>
        <w:t>the</w:t>
      </w:r>
      <w:proofErr w:type="spellEnd"/>
      <w:r w:rsidRPr="00814530">
        <w:rPr>
          <w:rFonts w:cs="Arial"/>
        </w:rPr>
        <w:t xml:space="preserve"> Ariba Network.</w:t>
      </w:r>
    </w:p>
    <w:p w14:paraId="5FA45DD4" w14:textId="77777777" w:rsidR="0046092F" w:rsidRDefault="0046092F" w:rsidP="0046092F">
      <w:pPr>
        <w:rPr>
          <w:rFonts w:cs="Arial"/>
        </w:rPr>
      </w:pPr>
    </w:p>
    <w:p w14:paraId="3FB06768" w14:textId="77777777" w:rsidR="0046092F" w:rsidRDefault="0046092F" w:rsidP="0046092F">
      <w:pPr>
        <w:rPr>
          <w:rFonts w:cs="Arial"/>
        </w:rPr>
      </w:pPr>
      <w:r w:rsidRPr="00814530">
        <w:rPr>
          <w:rFonts w:cs="Arial"/>
        </w:rPr>
        <w:t xml:space="preserve">Below </w:t>
      </w:r>
      <w:proofErr w:type="spellStart"/>
      <w:r w:rsidRPr="00814530">
        <w:rPr>
          <w:rFonts w:cs="Arial"/>
        </w:rPr>
        <w:t>are</w:t>
      </w:r>
      <w:proofErr w:type="spellEnd"/>
      <w:r w:rsidRPr="00814530">
        <w:rPr>
          <w:rFonts w:cs="Arial"/>
        </w:rPr>
        <w:t xml:space="preserve"> </w:t>
      </w:r>
      <w:proofErr w:type="spellStart"/>
      <w:r w:rsidRPr="00814530">
        <w:rPr>
          <w:rFonts w:cs="Arial"/>
        </w:rPr>
        <w:t>three</w:t>
      </w:r>
      <w:proofErr w:type="spellEnd"/>
      <w:r w:rsidRPr="00814530">
        <w:rPr>
          <w:rFonts w:cs="Arial"/>
        </w:rPr>
        <w:t xml:space="preserve"> </w:t>
      </w:r>
      <w:proofErr w:type="spellStart"/>
      <w:r w:rsidRPr="00814530">
        <w:rPr>
          <w:rFonts w:cs="Arial"/>
        </w:rPr>
        <w:t>sections</w:t>
      </w:r>
      <w:proofErr w:type="spellEnd"/>
      <w:r w:rsidRPr="00814530">
        <w:rPr>
          <w:rFonts w:cs="Arial"/>
        </w:rPr>
        <w:t xml:space="preserve"> </w:t>
      </w:r>
      <w:proofErr w:type="spellStart"/>
      <w:r w:rsidRPr="00814530">
        <w:rPr>
          <w:rFonts w:cs="Arial"/>
        </w:rPr>
        <w:t>for</w:t>
      </w:r>
      <w:proofErr w:type="spellEnd"/>
      <w:r w:rsidRPr="00814530">
        <w:rPr>
          <w:rFonts w:cs="Arial"/>
        </w:rPr>
        <w:t xml:space="preserve"> </w:t>
      </w:r>
      <w:proofErr w:type="spellStart"/>
      <w:r w:rsidRPr="00814530">
        <w:rPr>
          <w:rFonts w:cs="Arial"/>
        </w:rPr>
        <w:t>supplemental</w:t>
      </w:r>
      <w:proofErr w:type="spellEnd"/>
      <w:r w:rsidRPr="00814530">
        <w:rPr>
          <w:rFonts w:cs="Arial"/>
        </w:rPr>
        <w:t xml:space="preserve"> </w:t>
      </w:r>
      <w:proofErr w:type="spellStart"/>
      <w:r w:rsidRPr="00814530">
        <w:rPr>
          <w:rFonts w:cs="Arial"/>
        </w:rPr>
        <w:t>documentation</w:t>
      </w:r>
      <w:proofErr w:type="spellEnd"/>
      <w:r w:rsidRPr="00814530">
        <w:rPr>
          <w:rFonts w:cs="Arial"/>
        </w:rPr>
        <w:t xml:space="preserve"> </w:t>
      </w:r>
      <w:proofErr w:type="spellStart"/>
      <w:r w:rsidRPr="00814530">
        <w:rPr>
          <w:rFonts w:cs="Arial"/>
        </w:rPr>
        <w:t>to</w:t>
      </w:r>
      <w:proofErr w:type="spellEnd"/>
      <w:r w:rsidRPr="00814530">
        <w:rPr>
          <w:rFonts w:cs="Arial"/>
        </w:rPr>
        <w:t xml:space="preserve"> </w:t>
      </w:r>
      <w:proofErr w:type="spellStart"/>
      <w:r w:rsidRPr="00814530">
        <w:rPr>
          <w:rFonts w:cs="Arial"/>
        </w:rPr>
        <w:t>be</w:t>
      </w:r>
      <w:proofErr w:type="spellEnd"/>
      <w:r w:rsidRPr="00814530">
        <w:rPr>
          <w:rFonts w:cs="Arial"/>
        </w:rPr>
        <w:t xml:space="preserve"> </w:t>
      </w:r>
      <w:proofErr w:type="spellStart"/>
      <w:r w:rsidRPr="00814530">
        <w:rPr>
          <w:rFonts w:cs="Arial"/>
        </w:rPr>
        <w:t>used</w:t>
      </w:r>
      <w:proofErr w:type="spellEnd"/>
      <w:r w:rsidRPr="00814530">
        <w:rPr>
          <w:rFonts w:cs="Arial"/>
        </w:rPr>
        <w:t xml:space="preserve"> </w:t>
      </w:r>
      <w:proofErr w:type="spellStart"/>
      <w:r w:rsidRPr="00814530">
        <w:rPr>
          <w:rFonts w:cs="Arial"/>
        </w:rPr>
        <w:t>with</w:t>
      </w:r>
      <w:proofErr w:type="spellEnd"/>
      <w:r w:rsidRPr="00814530">
        <w:rPr>
          <w:rFonts w:cs="Arial"/>
        </w:rPr>
        <w:t xml:space="preserve"> </w:t>
      </w:r>
      <w:proofErr w:type="spellStart"/>
      <w:r w:rsidRPr="00814530">
        <w:rPr>
          <w:rFonts w:cs="Arial"/>
        </w:rPr>
        <w:t>this</w:t>
      </w:r>
      <w:proofErr w:type="spellEnd"/>
      <w:r w:rsidRPr="00814530">
        <w:rPr>
          <w:rFonts w:cs="Arial"/>
        </w:rPr>
        <w:t xml:space="preserve"> </w:t>
      </w:r>
      <w:proofErr w:type="spellStart"/>
      <w:r w:rsidRPr="00814530">
        <w:rPr>
          <w:rFonts w:cs="Arial"/>
        </w:rPr>
        <w:t>document</w:t>
      </w:r>
      <w:proofErr w:type="spellEnd"/>
      <w:r w:rsidRPr="00814530">
        <w:rPr>
          <w:rFonts w:cs="Arial"/>
        </w:rPr>
        <w:t xml:space="preserve"> </w:t>
      </w:r>
      <w:proofErr w:type="spellStart"/>
      <w:r w:rsidRPr="00814530">
        <w:rPr>
          <w:rFonts w:cs="Arial"/>
        </w:rPr>
        <w:t>for</w:t>
      </w:r>
      <w:proofErr w:type="spellEnd"/>
      <w:r w:rsidRPr="00814530">
        <w:rPr>
          <w:rFonts w:cs="Arial"/>
        </w:rPr>
        <w:t xml:space="preserve"> </w:t>
      </w:r>
      <w:proofErr w:type="spellStart"/>
      <w:r w:rsidRPr="00814530">
        <w:rPr>
          <w:rFonts w:cs="Arial"/>
        </w:rPr>
        <w:t>cXML</w:t>
      </w:r>
      <w:proofErr w:type="spellEnd"/>
      <w:r w:rsidRPr="00814530">
        <w:rPr>
          <w:rFonts w:cs="Arial"/>
        </w:rPr>
        <w:t xml:space="preserve">, EDI </w:t>
      </w:r>
      <w:r>
        <w:rPr>
          <w:rFonts w:cs="Arial"/>
        </w:rPr>
        <w:t xml:space="preserve">x12 </w:t>
      </w:r>
      <w:proofErr w:type="spellStart"/>
      <w:r w:rsidRPr="00814530">
        <w:rPr>
          <w:rFonts w:cs="Arial"/>
        </w:rPr>
        <w:t>or</w:t>
      </w:r>
      <w:proofErr w:type="spellEnd"/>
      <w:r w:rsidRPr="00814530">
        <w:rPr>
          <w:rFonts w:cs="Arial"/>
        </w:rPr>
        <w:t xml:space="preserve"> PIDX </w:t>
      </w:r>
      <w:proofErr w:type="spellStart"/>
      <w:r w:rsidRPr="00814530">
        <w:rPr>
          <w:rFonts w:cs="Arial"/>
        </w:rPr>
        <w:t>transaction</w:t>
      </w:r>
      <w:proofErr w:type="spellEnd"/>
      <w:r w:rsidRPr="00814530">
        <w:rPr>
          <w:rFonts w:cs="Arial"/>
        </w:rPr>
        <w:t xml:space="preserve"> </w:t>
      </w:r>
      <w:proofErr w:type="spellStart"/>
      <w:r w:rsidRPr="00814530">
        <w:rPr>
          <w:rFonts w:cs="Arial"/>
        </w:rPr>
        <w:t>formats</w:t>
      </w:r>
      <w:proofErr w:type="spellEnd"/>
      <w:r w:rsidRPr="00814530">
        <w:rPr>
          <w:rFonts w:cs="Arial"/>
        </w:rPr>
        <w:t xml:space="preserve">.  </w:t>
      </w:r>
      <w:proofErr w:type="spellStart"/>
      <w:r w:rsidRPr="00814530">
        <w:rPr>
          <w:rFonts w:cs="Arial"/>
        </w:rPr>
        <w:t>Only</w:t>
      </w:r>
      <w:proofErr w:type="spellEnd"/>
      <w:r w:rsidRPr="00814530">
        <w:rPr>
          <w:rFonts w:cs="Arial"/>
        </w:rPr>
        <w:t xml:space="preserve"> </w:t>
      </w:r>
      <w:proofErr w:type="spellStart"/>
      <w:r w:rsidRPr="00814530">
        <w:rPr>
          <w:rFonts w:cs="Arial"/>
        </w:rPr>
        <w:t>refer</w:t>
      </w:r>
      <w:proofErr w:type="spellEnd"/>
      <w:r w:rsidRPr="00814530">
        <w:rPr>
          <w:rFonts w:cs="Arial"/>
        </w:rPr>
        <w:t xml:space="preserve"> </w:t>
      </w:r>
      <w:proofErr w:type="spellStart"/>
      <w:r w:rsidRPr="00814530">
        <w:rPr>
          <w:rFonts w:cs="Arial"/>
        </w:rPr>
        <w:t>to</w:t>
      </w:r>
      <w:proofErr w:type="spellEnd"/>
      <w:r w:rsidRPr="00814530">
        <w:rPr>
          <w:rFonts w:cs="Arial"/>
        </w:rPr>
        <w:t xml:space="preserve"> </w:t>
      </w:r>
      <w:proofErr w:type="spellStart"/>
      <w:r w:rsidRPr="00814530">
        <w:rPr>
          <w:rFonts w:cs="Arial"/>
        </w:rPr>
        <w:t>the</w:t>
      </w:r>
      <w:proofErr w:type="spellEnd"/>
      <w:r w:rsidRPr="00814530">
        <w:rPr>
          <w:rFonts w:cs="Arial"/>
        </w:rPr>
        <w:t xml:space="preserve"> </w:t>
      </w:r>
      <w:proofErr w:type="spellStart"/>
      <w:r w:rsidRPr="00814530">
        <w:rPr>
          <w:rFonts w:cs="Arial"/>
        </w:rPr>
        <w:t>section</w:t>
      </w:r>
      <w:proofErr w:type="spellEnd"/>
      <w:r w:rsidRPr="00814530">
        <w:rPr>
          <w:rFonts w:cs="Arial"/>
        </w:rPr>
        <w:t xml:space="preserve"> </w:t>
      </w:r>
      <w:proofErr w:type="spellStart"/>
      <w:r w:rsidRPr="00814530">
        <w:rPr>
          <w:rFonts w:cs="Arial"/>
        </w:rPr>
        <w:t>that</w:t>
      </w:r>
      <w:proofErr w:type="spellEnd"/>
      <w:r w:rsidRPr="00814530">
        <w:rPr>
          <w:rFonts w:cs="Arial"/>
        </w:rPr>
        <w:t xml:space="preserve"> </w:t>
      </w:r>
      <w:proofErr w:type="spellStart"/>
      <w:r w:rsidRPr="00814530">
        <w:rPr>
          <w:rFonts w:cs="Arial"/>
        </w:rPr>
        <w:t>pertains</w:t>
      </w:r>
      <w:proofErr w:type="spellEnd"/>
      <w:r w:rsidRPr="00814530">
        <w:rPr>
          <w:rFonts w:cs="Arial"/>
        </w:rPr>
        <w:t xml:space="preserve"> </w:t>
      </w:r>
      <w:proofErr w:type="spellStart"/>
      <w:r w:rsidRPr="00814530">
        <w:rPr>
          <w:rFonts w:cs="Arial"/>
        </w:rPr>
        <w:t>to</w:t>
      </w:r>
      <w:proofErr w:type="spellEnd"/>
      <w:r w:rsidRPr="00814530">
        <w:rPr>
          <w:rFonts w:cs="Arial"/>
        </w:rPr>
        <w:t xml:space="preserve"> </w:t>
      </w:r>
      <w:proofErr w:type="spellStart"/>
      <w:r w:rsidRPr="00814530">
        <w:rPr>
          <w:rFonts w:cs="Arial"/>
        </w:rPr>
        <w:t>the</w:t>
      </w:r>
      <w:proofErr w:type="spellEnd"/>
      <w:r w:rsidRPr="00814530">
        <w:rPr>
          <w:rFonts w:cs="Arial"/>
        </w:rPr>
        <w:t xml:space="preserve"> </w:t>
      </w:r>
      <w:proofErr w:type="spellStart"/>
      <w:r w:rsidRPr="00814530">
        <w:rPr>
          <w:rFonts w:cs="Arial"/>
        </w:rPr>
        <w:t>format</w:t>
      </w:r>
      <w:proofErr w:type="spellEnd"/>
      <w:r w:rsidRPr="00814530">
        <w:rPr>
          <w:rFonts w:cs="Arial"/>
        </w:rPr>
        <w:t xml:space="preserve"> </w:t>
      </w:r>
      <w:proofErr w:type="spellStart"/>
      <w:r w:rsidRPr="00814530">
        <w:rPr>
          <w:rFonts w:cs="Arial"/>
        </w:rPr>
        <w:t>your</w:t>
      </w:r>
      <w:proofErr w:type="spellEnd"/>
      <w:r w:rsidRPr="00814530">
        <w:rPr>
          <w:rFonts w:cs="Arial"/>
        </w:rPr>
        <w:t xml:space="preserve"> </w:t>
      </w:r>
      <w:proofErr w:type="spellStart"/>
      <w:r w:rsidRPr="00814530">
        <w:rPr>
          <w:rFonts w:cs="Arial"/>
        </w:rPr>
        <w:t>organization</w:t>
      </w:r>
      <w:proofErr w:type="spellEnd"/>
      <w:r w:rsidRPr="00814530">
        <w:rPr>
          <w:rFonts w:cs="Arial"/>
        </w:rPr>
        <w:t xml:space="preserve"> </w:t>
      </w:r>
      <w:r>
        <w:rPr>
          <w:rFonts w:cs="Arial"/>
        </w:rPr>
        <w:t>will</w:t>
      </w:r>
      <w:r w:rsidRPr="00814530">
        <w:rPr>
          <w:rFonts w:cs="Arial"/>
        </w:rPr>
        <w:t xml:space="preserve"> </w:t>
      </w:r>
      <w:proofErr w:type="spellStart"/>
      <w:r w:rsidRPr="00814530">
        <w:rPr>
          <w:rFonts w:cs="Arial"/>
        </w:rPr>
        <w:t>be</w:t>
      </w:r>
      <w:proofErr w:type="spellEnd"/>
      <w:r w:rsidRPr="00814530">
        <w:rPr>
          <w:rFonts w:cs="Arial"/>
        </w:rPr>
        <w:t xml:space="preserve"> </w:t>
      </w:r>
      <w:proofErr w:type="spellStart"/>
      <w:r w:rsidRPr="00814530">
        <w:rPr>
          <w:rFonts w:cs="Arial"/>
        </w:rPr>
        <w:t>sending</w:t>
      </w:r>
      <w:proofErr w:type="spellEnd"/>
      <w:r>
        <w:rPr>
          <w:rFonts w:cs="Arial"/>
        </w:rPr>
        <w:t xml:space="preserve"> </w:t>
      </w:r>
      <w:proofErr w:type="spellStart"/>
      <w:r>
        <w:rPr>
          <w:rFonts w:cs="Arial"/>
        </w:rPr>
        <w:t>or</w:t>
      </w:r>
      <w:proofErr w:type="spellEnd"/>
      <w:r>
        <w:rPr>
          <w:rFonts w:cs="Arial"/>
        </w:rPr>
        <w:t xml:space="preserve"> </w:t>
      </w:r>
      <w:proofErr w:type="spellStart"/>
      <w:r w:rsidRPr="00814530">
        <w:rPr>
          <w:rFonts w:cs="Arial"/>
        </w:rPr>
        <w:t>receiving</w:t>
      </w:r>
      <w:proofErr w:type="spellEnd"/>
      <w:r w:rsidRPr="00814530">
        <w:rPr>
          <w:rFonts w:cs="Arial"/>
        </w:rPr>
        <w:t>.</w:t>
      </w:r>
    </w:p>
    <w:p w14:paraId="6D7BCF01" w14:textId="77777777" w:rsidR="0046092F" w:rsidRPr="00D06A0D" w:rsidRDefault="0046092F" w:rsidP="0046092F">
      <w:pPr>
        <w:rPr>
          <w:rFonts w:cs="Arial"/>
        </w:rPr>
      </w:pPr>
    </w:p>
    <w:p w14:paraId="41C14B7B" w14:textId="77777777" w:rsidR="0046092F" w:rsidRPr="0087423C" w:rsidRDefault="0046092F" w:rsidP="0046092F">
      <w:pPr>
        <w:pStyle w:val="BodyCopy"/>
        <w:rPr>
          <w:b/>
        </w:rPr>
      </w:pPr>
      <w:bookmarkStart w:id="18" w:name="_Toc531094525"/>
      <w:bookmarkStart w:id="19" w:name="_Toc12440927"/>
      <w:bookmarkStart w:id="20" w:name="_Toc14986755"/>
      <w:r w:rsidRPr="0087423C">
        <w:rPr>
          <w:b/>
        </w:rPr>
        <w:t>cXML Supplemental Documentation</w:t>
      </w:r>
      <w:bookmarkEnd w:id="18"/>
      <w:bookmarkEnd w:id="19"/>
      <w:bookmarkEnd w:id="20"/>
    </w:p>
    <w:p w14:paraId="2F7979BD" w14:textId="77777777" w:rsidR="0046092F" w:rsidRPr="000D181E" w:rsidRDefault="0046092F" w:rsidP="0046092F">
      <w:pPr>
        <w:rPr>
          <w:rFonts w:cs="Arial"/>
          <w:szCs w:val="20"/>
        </w:rPr>
      </w:pPr>
      <w:r w:rsidRPr="000D181E">
        <w:rPr>
          <w:rFonts w:cs="Arial"/>
          <w:szCs w:val="20"/>
        </w:rPr>
        <w:t xml:space="preserve">New </w:t>
      </w:r>
      <w:proofErr w:type="spellStart"/>
      <w:r w:rsidRPr="000D181E">
        <w:rPr>
          <w:rFonts w:cs="Arial"/>
          <w:szCs w:val="20"/>
        </w:rPr>
        <w:t>cXML</w:t>
      </w:r>
      <w:proofErr w:type="spellEnd"/>
      <w:r w:rsidRPr="000D181E">
        <w:rPr>
          <w:rFonts w:cs="Arial"/>
          <w:szCs w:val="20"/>
        </w:rPr>
        <w:t xml:space="preserve"> </w:t>
      </w:r>
      <w:proofErr w:type="spellStart"/>
      <w:r w:rsidRPr="000D181E">
        <w:rPr>
          <w:rFonts w:cs="Arial"/>
          <w:szCs w:val="20"/>
        </w:rPr>
        <w:t>supplier</w:t>
      </w:r>
      <w:proofErr w:type="spellEnd"/>
      <w:r w:rsidRPr="000D181E">
        <w:rPr>
          <w:rFonts w:cs="Arial"/>
          <w:szCs w:val="20"/>
        </w:rPr>
        <w:t xml:space="preserve"> </w:t>
      </w:r>
      <w:proofErr w:type="spellStart"/>
      <w:r w:rsidRPr="000D181E">
        <w:rPr>
          <w:rFonts w:cs="Arial"/>
          <w:szCs w:val="20"/>
        </w:rPr>
        <w:t>to</w:t>
      </w:r>
      <w:proofErr w:type="spellEnd"/>
      <w:r w:rsidRPr="000D181E">
        <w:rPr>
          <w:rFonts w:cs="Arial"/>
          <w:szCs w:val="20"/>
        </w:rPr>
        <w:t xml:space="preserve"> Ariba Network must:</w:t>
      </w:r>
    </w:p>
    <w:p w14:paraId="62400925" w14:textId="77777777" w:rsidR="0046092F" w:rsidRPr="000D181E" w:rsidRDefault="0046092F" w:rsidP="0046092F">
      <w:pPr>
        <w:numPr>
          <w:ilvl w:val="0"/>
          <w:numId w:val="9"/>
        </w:numPr>
        <w:rPr>
          <w:rFonts w:cs="Arial"/>
          <w:szCs w:val="20"/>
        </w:rPr>
      </w:pPr>
      <w:r w:rsidRPr="000D181E">
        <w:rPr>
          <w:rFonts w:cs="Arial"/>
          <w:szCs w:val="20"/>
        </w:rPr>
        <w:t>Support a DTD (</w:t>
      </w:r>
      <w:proofErr w:type="spellStart"/>
      <w:r w:rsidRPr="000D181E">
        <w:rPr>
          <w:rFonts w:cs="Arial"/>
          <w:szCs w:val="20"/>
        </w:rPr>
        <w:t>document</w:t>
      </w:r>
      <w:proofErr w:type="spellEnd"/>
      <w:r w:rsidRPr="000D181E">
        <w:rPr>
          <w:rFonts w:cs="Arial"/>
          <w:szCs w:val="20"/>
        </w:rPr>
        <w:t xml:space="preserve"> </w:t>
      </w:r>
      <w:proofErr w:type="spellStart"/>
      <w:r w:rsidRPr="000D181E">
        <w:rPr>
          <w:rFonts w:cs="Arial"/>
          <w:szCs w:val="20"/>
        </w:rPr>
        <w:t>type</w:t>
      </w:r>
      <w:proofErr w:type="spellEnd"/>
      <w:r w:rsidRPr="000D181E">
        <w:rPr>
          <w:rFonts w:cs="Arial"/>
          <w:szCs w:val="20"/>
        </w:rPr>
        <w:t xml:space="preserve"> </w:t>
      </w:r>
      <w:proofErr w:type="spellStart"/>
      <w:r w:rsidRPr="000D181E">
        <w:rPr>
          <w:rFonts w:cs="Arial"/>
          <w:szCs w:val="20"/>
        </w:rPr>
        <w:t>definition</w:t>
      </w:r>
      <w:proofErr w:type="spellEnd"/>
      <w:r w:rsidRPr="000D181E">
        <w:rPr>
          <w:rFonts w:cs="Arial"/>
          <w:szCs w:val="20"/>
        </w:rPr>
        <w:t xml:space="preserve">) </w:t>
      </w:r>
      <w:proofErr w:type="spellStart"/>
      <w:r w:rsidRPr="000D181E">
        <w:rPr>
          <w:rFonts w:cs="Arial"/>
          <w:szCs w:val="20"/>
        </w:rPr>
        <w:t>validation</w:t>
      </w:r>
      <w:proofErr w:type="spellEnd"/>
      <w:r w:rsidRPr="000D181E">
        <w:rPr>
          <w:rFonts w:cs="Arial"/>
          <w:szCs w:val="20"/>
        </w:rPr>
        <w:t xml:space="preserve"> </w:t>
      </w:r>
      <w:proofErr w:type="spellStart"/>
      <w:r w:rsidRPr="000D181E">
        <w:rPr>
          <w:rFonts w:cs="Arial"/>
          <w:szCs w:val="20"/>
        </w:rPr>
        <w:t>tool</w:t>
      </w:r>
      <w:proofErr w:type="spellEnd"/>
      <w:r w:rsidRPr="000D181E">
        <w:rPr>
          <w:rFonts w:cs="Arial"/>
          <w:szCs w:val="20"/>
        </w:rPr>
        <w:t xml:space="preserve"> </w:t>
      </w:r>
      <w:proofErr w:type="spellStart"/>
      <w:r w:rsidRPr="000D181E">
        <w:rPr>
          <w:rFonts w:cs="Arial"/>
          <w:szCs w:val="20"/>
        </w:rPr>
        <w:t>internally</w:t>
      </w:r>
      <w:proofErr w:type="spellEnd"/>
      <w:r w:rsidRPr="000D181E">
        <w:rPr>
          <w:rFonts w:cs="Arial"/>
          <w:szCs w:val="20"/>
        </w:rPr>
        <w:t xml:space="preserve"> </w:t>
      </w:r>
      <w:proofErr w:type="spellStart"/>
      <w:r w:rsidRPr="000D181E">
        <w:rPr>
          <w:rFonts w:cs="Arial"/>
          <w:szCs w:val="20"/>
        </w:rPr>
        <w:t>and</w:t>
      </w:r>
      <w:proofErr w:type="spellEnd"/>
      <w:r w:rsidRPr="000D181E">
        <w:rPr>
          <w:rFonts w:cs="Arial"/>
          <w:szCs w:val="20"/>
        </w:rPr>
        <w:t xml:space="preserve"> </w:t>
      </w:r>
      <w:proofErr w:type="spellStart"/>
      <w:r w:rsidRPr="000D181E">
        <w:rPr>
          <w:rFonts w:cs="Arial"/>
          <w:szCs w:val="20"/>
        </w:rPr>
        <w:t>download</w:t>
      </w:r>
      <w:proofErr w:type="spellEnd"/>
      <w:r w:rsidRPr="000D181E">
        <w:rPr>
          <w:rFonts w:cs="Arial"/>
          <w:szCs w:val="20"/>
        </w:rPr>
        <w:t xml:space="preserve"> </w:t>
      </w:r>
      <w:proofErr w:type="spellStart"/>
      <w:r w:rsidRPr="000D181E">
        <w:rPr>
          <w:rFonts w:cs="Arial"/>
          <w:szCs w:val="20"/>
        </w:rPr>
        <w:t>the</w:t>
      </w:r>
      <w:proofErr w:type="spellEnd"/>
      <w:r w:rsidRPr="000D181E">
        <w:rPr>
          <w:rFonts w:cs="Arial"/>
          <w:szCs w:val="20"/>
        </w:rPr>
        <w:t xml:space="preserve"> </w:t>
      </w:r>
      <w:proofErr w:type="spellStart"/>
      <w:r w:rsidRPr="000D181E">
        <w:rPr>
          <w:rFonts w:cs="Arial"/>
          <w:szCs w:val="20"/>
        </w:rPr>
        <w:t>document</w:t>
      </w:r>
      <w:proofErr w:type="spellEnd"/>
      <w:r w:rsidRPr="000D181E">
        <w:rPr>
          <w:rFonts w:cs="Arial"/>
          <w:szCs w:val="20"/>
        </w:rPr>
        <w:t xml:space="preserve"> </w:t>
      </w:r>
      <w:proofErr w:type="spellStart"/>
      <w:r w:rsidRPr="000D181E">
        <w:rPr>
          <w:rFonts w:cs="Arial"/>
          <w:szCs w:val="20"/>
        </w:rPr>
        <w:t>type</w:t>
      </w:r>
      <w:proofErr w:type="spellEnd"/>
      <w:r w:rsidRPr="000D181E">
        <w:rPr>
          <w:rFonts w:cs="Arial"/>
          <w:szCs w:val="20"/>
        </w:rPr>
        <w:t xml:space="preserve"> </w:t>
      </w:r>
      <w:proofErr w:type="spellStart"/>
      <w:r w:rsidRPr="000D181E">
        <w:rPr>
          <w:rFonts w:cs="Arial"/>
          <w:szCs w:val="20"/>
        </w:rPr>
        <w:t>definitions</w:t>
      </w:r>
      <w:proofErr w:type="spellEnd"/>
      <w:r w:rsidRPr="000D181E">
        <w:rPr>
          <w:rFonts w:cs="Arial"/>
          <w:szCs w:val="20"/>
        </w:rPr>
        <w:t xml:space="preserve"> (</w:t>
      </w:r>
      <w:proofErr w:type="spellStart"/>
      <w:r w:rsidRPr="000D181E">
        <w:rPr>
          <w:rFonts w:cs="Arial"/>
          <w:szCs w:val="20"/>
        </w:rPr>
        <w:t>DTD’s</w:t>
      </w:r>
      <w:proofErr w:type="spellEnd"/>
      <w:r w:rsidRPr="000D181E">
        <w:rPr>
          <w:rFonts w:cs="Arial"/>
          <w:szCs w:val="20"/>
        </w:rPr>
        <w:t xml:space="preserve">) </w:t>
      </w:r>
      <w:proofErr w:type="spellStart"/>
      <w:r w:rsidRPr="000D181E">
        <w:rPr>
          <w:rFonts w:cs="Arial"/>
          <w:szCs w:val="20"/>
        </w:rPr>
        <w:t>for</w:t>
      </w:r>
      <w:proofErr w:type="spellEnd"/>
      <w:r w:rsidRPr="000D181E">
        <w:rPr>
          <w:rFonts w:cs="Arial"/>
          <w:szCs w:val="20"/>
        </w:rPr>
        <w:t xml:space="preserve"> all </w:t>
      </w:r>
      <w:proofErr w:type="spellStart"/>
      <w:r w:rsidRPr="000D181E">
        <w:rPr>
          <w:rFonts w:cs="Arial"/>
          <w:szCs w:val="20"/>
        </w:rPr>
        <w:t>supported</w:t>
      </w:r>
      <w:proofErr w:type="spellEnd"/>
      <w:r w:rsidRPr="000D181E">
        <w:rPr>
          <w:rFonts w:cs="Arial"/>
          <w:szCs w:val="20"/>
        </w:rPr>
        <w:t xml:space="preserve"> </w:t>
      </w:r>
      <w:proofErr w:type="spellStart"/>
      <w:r w:rsidRPr="000D181E">
        <w:rPr>
          <w:rFonts w:cs="Arial"/>
          <w:szCs w:val="20"/>
        </w:rPr>
        <w:t>transactions</w:t>
      </w:r>
      <w:proofErr w:type="spellEnd"/>
      <w:r w:rsidRPr="000D181E">
        <w:rPr>
          <w:rFonts w:cs="Arial"/>
          <w:szCs w:val="20"/>
        </w:rPr>
        <w:t>.</w:t>
      </w:r>
    </w:p>
    <w:p w14:paraId="4DABC734" w14:textId="77777777" w:rsidR="0046092F" w:rsidRPr="000D181E" w:rsidRDefault="0046092F" w:rsidP="0046092F">
      <w:pPr>
        <w:numPr>
          <w:ilvl w:val="0"/>
          <w:numId w:val="9"/>
        </w:numPr>
        <w:rPr>
          <w:rFonts w:cs="Arial"/>
          <w:szCs w:val="20"/>
        </w:rPr>
      </w:pPr>
      <w:r w:rsidRPr="000D181E">
        <w:rPr>
          <w:rFonts w:cs="Arial"/>
          <w:szCs w:val="20"/>
        </w:rPr>
        <w:t xml:space="preserve">Support HTTPS </w:t>
      </w:r>
      <w:proofErr w:type="spellStart"/>
      <w:r w:rsidRPr="000D181E">
        <w:rPr>
          <w:rFonts w:cs="Arial"/>
          <w:szCs w:val="20"/>
        </w:rPr>
        <w:t>protocol</w:t>
      </w:r>
      <w:proofErr w:type="spellEnd"/>
      <w:r w:rsidRPr="000D181E">
        <w:rPr>
          <w:rFonts w:cs="Arial"/>
          <w:szCs w:val="20"/>
        </w:rPr>
        <w:t xml:space="preserve">.  Ariba </w:t>
      </w:r>
      <w:proofErr w:type="spellStart"/>
      <w:r w:rsidRPr="000D181E">
        <w:rPr>
          <w:rFonts w:cs="Arial"/>
          <w:szCs w:val="20"/>
        </w:rPr>
        <w:t>supports</w:t>
      </w:r>
      <w:proofErr w:type="spellEnd"/>
      <w:r w:rsidRPr="000D181E">
        <w:rPr>
          <w:rFonts w:cs="Arial"/>
          <w:szCs w:val="20"/>
        </w:rPr>
        <w:t xml:space="preserve"> HTTPS (not HTTP) </w:t>
      </w:r>
      <w:proofErr w:type="spellStart"/>
      <w:r w:rsidRPr="000D181E">
        <w:rPr>
          <w:rFonts w:cs="Arial"/>
          <w:szCs w:val="20"/>
        </w:rPr>
        <w:t>only</w:t>
      </w:r>
      <w:proofErr w:type="spellEnd"/>
      <w:r w:rsidRPr="000D181E">
        <w:rPr>
          <w:rFonts w:cs="Arial"/>
          <w:szCs w:val="20"/>
        </w:rPr>
        <w:t xml:space="preserve"> </w:t>
      </w:r>
      <w:proofErr w:type="spellStart"/>
      <w:r w:rsidRPr="000D181E">
        <w:rPr>
          <w:rFonts w:cs="Arial"/>
          <w:szCs w:val="20"/>
        </w:rPr>
        <w:t>for</w:t>
      </w:r>
      <w:proofErr w:type="spellEnd"/>
      <w:r w:rsidRPr="000D181E">
        <w:rPr>
          <w:rFonts w:cs="Arial"/>
          <w:szCs w:val="20"/>
        </w:rPr>
        <w:t xml:space="preserve"> </w:t>
      </w:r>
      <w:proofErr w:type="spellStart"/>
      <w:r w:rsidRPr="000D181E">
        <w:rPr>
          <w:rFonts w:cs="Arial"/>
          <w:szCs w:val="20"/>
        </w:rPr>
        <w:t>cXML</w:t>
      </w:r>
      <w:proofErr w:type="spellEnd"/>
      <w:r w:rsidRPr="000D181E">
        <w:rPr>
          <w:rFonts w:cs="Arial"/>
          <w:szCs w:val="20"/>
        </w:rPr>
        <w:t xml:space="preserve"> </w:t>
      </w:r>
      <w:proofErr w:type="spellStart"/>
      <w:r w:rsidRPr="000D181E">
        <w:rPr>
          <w:rFonts w:cs="Arial"/>
          <w:szCs w:val="20"/>
        </w:rPr>
        <w:t>transactions</w:t>
      </w:r>
      <w:proofErr w:type="spellEnd"/>
      <w:r w:rsidRPr="000D181E">
        <w:rPr>
          <w:rFonts w:cs="Arial"/>
          <w:szCs w:val="20"/>
        </w:rPr>
        <w:t>.</w:t>
      </w:r>
    </w:p>
    <w:p w14:paraId="5205EBE8" w14:textId="77777777" w:rsidR="0046092F" w:rsidRDefault="0046092F" w:rsidP="0046092F">
      <w:pPr>
        <w:numPr>
          <w:ilvl w:val="0"/>
          <w:numId w:val="9"/>
        </w:numPr>
        <w:rPr>
          <w:rFonts w:cs="Arial"/>
          <w:szCs w:val="20"/>
        </w:rPr>
      </w:pPr>
      <w:r w:rsidRPr="000D181E">
        <w:rPr>
          <w:rFonts w:cs="Arial"/>
          <w:szCs w:val="20"/>
        </w:rPr>
        <w:t xml:space="preserve">Review </w:t>
      </w:r>
      <w:proofErr w:type="spellStart"/>
      <w:r w:rsidRPr="000D181E">
        <w:rPr>
          <w:rFonts w:cs="Arial"/>
          <w:szCs w:val="20"/>
        </w:rPr>
        <w:t>the</w:t>
      </w:r>
      <w:proofErr w:type="spellEnd"/>
      <w:r w:rsidRPr="000D181E">
        <w:rPr>
          <w:rFonts w:cs="Arial"/>
          <w:szCs w:val="20"/>
        </w:rPr>
        <w:t xml:space="preserve"> </w:t>
      </w:r>
      <w:proofErr w:type="spellStart"/>
      <w:r w:rsidRPr="000D181E">
        <w:rPr>
          <w:rFonts w:cs="Arial"/>
          <w:szCs w:val="20"/>
        </w:rPr>
        <w:t>cXML</w:t>
      </w:r>
      <w:proofErr w:type="spellEnd"/>
      <w:r w:rsidRPr="000D181E">
        <w:rPr>
          <w:rFonts w:cs="Arial"/>
          <w:szCs w:val="20"/>
        </w:rPr>
        <w:t xml:space="preserve"> Solutions Guide </w:t>
      </w:r>
      <w:proofErr w:type="spellStart"/>
      <w:r w:rsidRPr="000D181E">
        <w:rPr>
          <w:rFonts w:cs="Arial"/>
          <w:szCs w:val="20"/>
        </w:rPr>
        <w:t>and</w:t>
      </w:r>
      <w:proofErr w:type="spellEnd"/>
      <w:r w:rsidRPr="000D181E">
        <w:rPr>
          <w:rFonts w:cs="Arial"/>
          <w:szCs w:val="20"/>
        </w:rPr>
        <w:t xml:space="preserve"> </w:t>
      </w:r>
      <w:proofErr w:type="spellStart"/>
      <w:r w:rsidRPr="000D181E">
        <w:rPr>
          <w:rFonts w:cs="Arial"/>
          <w:szCs w:val="20"/>
        </w:rPr>
        <w:t>cXML</w:t>
      </w:r>
      <w:proofErr w:type="spellEnd"/>
      <w:r w:rsidRPr="000D181E">
        <w:rPr>
          <w:rFonts w:cs="Arial"/>
          <w:szCs w:val="20"/>
        </w:rPr>
        <w:t xml:space="preserve"> User Guides.</w:t>
      </w:r>
    </w:p>
    <w:p w14:paraId="48381133" w14:textId="77777777" w:rsidR="0046092F" w:rsidRPr="000D181E" w:rsidRDefault="0046092F" w:rsidP="0046092F">
      <w:pPr>
        <w:rPr>
          <w:rFonts w:cs="Arial"/>
          <w:szCs w:val="20"/>
        </w:rPr>
      </w:pPr>
    </w:p>
    <w:p w14:paraId="29F8BD47" w14:textId="77777777" w:rsidR="0046092F" w:rsidRPr="0087423C" w:rsidRDefault="0046092F" w:rsidP="0046092F">
      <w:pPr>
        <w:pStyle w:val="BodyCopy"/>
        <w:rPr>
          <w:b/>
        </w:rPr>
      </w:pPr>
      <w:r w:rsidRPr="0087423C">
        <w:rPr>
          <w:b/>
        </w:rPr>
        <w:t>cXML Document Type Definitions (DTD’s)</w:t>
      </w:r>
    </w:p>
    <w:p w14:paraId="468207E9" w14:textId="77777777" w:rsidR="0046092F" w:rsidRPr="000D181E" w:rsidRDefault="00C01511" w:rsidP="0046092F">
      <w:pPr>
        <w:numPr>
          <w:ilvl w:val="0"/>
          <w:numId w:val="8"/>
        </w:numPr>
        <w:rPr>
          <w:rFonts w:cs="Arial"/>
          <w:bCs/>
          <w:szCs w:val="20"/>
        </w:rPr>
      </w:pPr>
      <w:hyperlink r:id="rId17" w:history="1">
        <w:r w:rsidR="0046092F" w:rsidRPr="000D181E">
          <w:rPr>
            <w:rStyle w:val="Hyperlink"/>
            <w:rFonts w:cs="Arial"/>
            <w:bCs/>
            <w:szCs w:val="20"/>
          </w:rPr>
          <w:t>http://cxml.org</w:t>
        </w:r>
      </w:hyperlink>
      <w:r w:rsidR="0046092F" w:rsidRPr="000D181E">
        <w:rPr>
          <w:rFonts w:cs="Arial"/>
          <w:bCs/>
          <w:szCs w:val="20"/>
        </w:rPr>
        <w:t xml:space="preserve"> Download </w:t>
      </w:r>
      <w:hyperlink r:id="rId18" w:history="1">
        <w:r w:rsidR="0046092F" w:rsidRPr="000D181E">
          <w:rPr>
            <w:rFonts w:cs="Arial"/>
            <w:szCs w:val="20"/>
          </w:rPr>
          <w:t>InvoiceDetail.zip</w:t>
        </w:r>
      </w:hyperlink>
      <w:r w:rsidR="0046092F" w:rsidRPr="000D181E">
        <w:rPr>
          <w:rFonts w:cs="Arial"/>
          <w:szCs w:val="20"/>
        </w:rPr>
        <w:t xml:space="preserve"> </w:t>
      </w:r>
      <w:proofErr w:type="spellStart"/>
      <w:r w:rsidR="0046092F" w:rsidRPr="000D181E">
        <w:rPr>
          <w:rFonts w:cs="Arial"/>
          <w:szCs w:val="20"/>
        </w:rPr>
        <w:t>for</w:t>
      </w:r>
      <w:proofErr w:type="spellEnd"/>
      <w:r w:rsidR="0046092F" w:rsidRPr="000D181E">
        <w:rPr>
          <w:rFonts w:cs="Arial"/>
          <w:szCs w:val="20"/>
        </w:rPr>
        <w:t xml:space="preserve"> </w:t>
      </w:r>
      <w:proofErr w:type="spellStart"/>
      <w:r w:rsidR="0046092F" w:rsidRPr="000D181E">
        <w:rPr>
          <w:rFonts w:cs="Arial"/>
          <w:szCs w:val="20"/>
        </w:rPr>
        <w:t>the</w:t>
      </w:r>
      <w:proofErr w:type="spellEnd"/>
      <w:r w:rsidR="0046092F" w:rsidRPr="000D181E">
        <w:rPr>
          <w:rFonts w:cs="Arial"/>
          <w:szCs w:val="20"/>
        </w:rPr>
        <w:t xml:space="preserve"> InvoiceDetailRequest.dtd</w:t>
      </w:r>
    </w:p>
    <w:p w14:paraId="05765B8D" w14:textId="77777777" w:rsidR="0046092F" w:rsidRPr="000D181E" w:rsidRDefault="00C01511" w:rsidP="0046092F">
      <w:pPr>
        <w:numPr>
          <w:ilvl w:val="0"/>
          <w:numId w:val="8"/>
        </w:numPr>
        <w:rPr>
          <w:rFonts w:cs="Arial"/>
          <w:bCs/>
          <w:szCs w:val="20"/>
        </w:rPr>
      </w:pPr>
      <w:hyperlink r:id="rId19" w:history="1">
        <w:r w:rsidR="0046092F" w:rsidRPr="000D181E">
          <w:rPr>
            <w:rStyle w:val="Hyperlink"/>
            <w:rFonts w:cs="Arial"/>
            <w:szCs w:val="20"/>
          </w:rPr>
          <w:t>http://cxml.org</w:t>
        </w:r>
      </w:hyperlink>
      <w:r w:rsidR="0046092F" w:rsidRPr="000D181E">
        <w:rPr>
          <w:rFonts w:cs="Arial"/>
          <w:szCs w:val="20"/>
        </w:rPr>
        <w:t xml:space="preserve"> Download cXML.DTD </w:t>
      </w:r>
      <w:proofErr w:type="spellStart"/>
      <w:r w:rsidR="0046092F" w:rsidRPr="000D181E">
        <w:rPr>
          <w:rFonts w:cs="Arial"/>
          <w:szCs w:val="20"/>
        </w:rPr>
        <w:t>for</w:t>
      </w:r>
      <w:proofErr w:type="spellEnd"/>
      <w:r w:rsidR="0046092F" w:rsidRPr="000D181E">
        <w:rPr>
          <w:rFonts w:cs="Arial"/>
          <w:szCs w:val="20"/>
        </w:rPr>
        <w:t xml:space="preserve"> </w:t>
      </w:r>
      <w:proofErr w:type="spellStart"/>
      <w:r w:rsidR="0046092F" w:rsidRPr="000D181E">
        <w:rPr>
          <w:rFonts w:cs="Arial"/>
          <w:szCs w:val="20"/>
        </w:rPr>
        <w:t>the</w:t>
      </w:r>
      <w:proofErr w:type="spellEnd"/>
      <w:r w:rsidR="0046092F" w:rsidRPr="000D181E">
        <w:rPr>
          <w:rFonts w:cs="Arial"/>
          <w:szCs w:val="20"/>
        </w:rPr>
        <w:t xml:space="preserve"> </w:t>
      </w:r>
      <w:proofErr w:type="spellStart"/>
      <w:r w:rsidR="0046092F" w:rsidRPr="000D181E">
        <w:rPr>
          <w:rFonts w:cs="Arial"/>
          <w:szCs w:val="20"/>
        </w:rPr>
        <w:t>OrderRequest</w:t>
      </w:r>
      <w:proofErr w:type="spellEnd"/>
    </w:p>
    <w:p w14:paraId="28A2E4E6" w14:textId="77777777" w:rsidR="0046092F" w:rsidRPr="000D181E" w:rsidRDefault="00C01511" w:rsidP="0046092F">
      <w:pPr>
        <w:numPr>
          <w:ilvl w:val="0"/>
          <w:numId w:val="8"/>
        </w:numPr>
        <w:rPr>
          <w:rFonts w:cs="Arial"/>
          <w:b/>
          <w:bCs/>
          <w:szCs w:val="20"/>
        </w:rPr>
      </w:pPr>
      <w:hyperlink r:id="rId20" w:history="1">
        <w:r w:rsidR="0046092F" w:rsidRPr="000D181E">
          <w:rPr>
            <w:rStyle w:val="Hyperlink"/>
            <w:rFonts w:cs="Arial"/>
            <w:szCs w:val="20"/>
          </w:rPr>
          <w:t>http://cxml.org</w:t>
        </w:r>
      </w:hyperlink>
      <w:r w:rsidR="0046092F" w:rsidRPr="000D181E">
        <w:rPr>
          <w:rFonts w:cs="Arial"/>
          <w:szCs w:val="20"/>
        </w:rPr>
        <w:t xml:space="preserve"> Download Fulfill.dtd </w:t>
      </w:r>
      <w:proofErr w:type="spellStart"/>
      <w:r w:rsidR="0046092F" w:rsidRPr="000D181E">
        <w:rPr>
          <w:rFonts w:cs="Arial"/>
          <w:szCs w:val="20"/>
        </w:rPr>
        <w:t>for</w:t>
      </w:r>
      <w:proofErr w:type="spellEnd"/>
      <w:r w:rsidR="0046092F" w:rsidRPr="000D181E">
        <w:rPr>
          <w:rFonts w:cs="Arial"/>
          <w:szCs w:val="20"/>
        </w:rPr>
        <w:t xml:space="preserve"> </w:t>
      </w:r>
      <w:proofErr w:type="spellStart"/>
      <w:r w:rsidR="0046092F" w:rsidRPr="000D181E">
        <w:rPr>
          <w:rFonts w:cs="Arial"/>
          <w:szCs w:val="20"/>
        </w:rPr>
        <w:t>ConfirmationRequest</w:t>
      </w:r>
      <w:proofErr w:type="spellEnd"/>
      <w:r w:rsidR="0046092F" w:rsidRPr="000D181E">
        <w:rPr>
          <w:rFonts w:cs="Arial"/>
          <w:szCs w:val="20"/>
        </w:rPr>
        <w:t>/</w:t>
      </w:r>
      <w:proofErr w:type="spellStart"/>
      <w:r w:rsidR="0046092F" w:rsidRPr="000D181E">
        <w:rPr>
          <w:rFonts w:cs="Arial"/>
          <w:szCs w:val="20"/>
        </w:rPr>
        <w:t>ShipNoticeRequest</w:t>
      </w:r>
      <w:proofErr w:type="spellEnd"/>
    </w:p>
    <w:p w14:paraId="0C3419A2" w14:textId="77777777" w:rsidR="0046092F" w:rsidRDefault="0046092F" w:rsidP="0046092F">
      <w:pPr>
        <w:rPr>
          <w:rFonts w:cs="Arial"/>
          <w:b/>
          <w:bCs/>
        </w:rPr>
      </w:pPr>
    </w:p>
    <w:p w14:paraId="45C819AB" w14:textId="77777777" w:rsidR="0046092F" w:rsidRPr="0087423C" w:rsidRDefault="0046092F" w:rsidP="0046092F">
      <w:pPr>
        <w:pStyle w:val="BodyCopy"/>
        <w:rPr>
          <w:b/>
        </w:rPr>
      </w:pPr>
      <w:bookmarkStart w:id="21" w:name="_Toc14986756"/>
      <w:r w:rsidRPr="0087423C">
        <w:rPr>
          <w:b/>
        </w:rPr>
        <w:t>SAP Ariba Cloud Integration Gateway (CIG)</w:t>
      </w:r>
      <w:bookmarkEnd w:id="21"/>
    </w:p>
    <w:p w14:paraId="288D8958" w14:textId="77777777" w:rsidR="0046092F" w:rsidRPr="003F6136" w:rsidRDefault="0046092F" w:rsidP="0046092F">
      <w:pPr>
        <w:rPr>
          <w:rFonts w:cs="Arial"/>
          <w:bCs/>
        </w:rPr>
      </w:pPr>
      <w:r w:rsidRPr="003F6136">
        <w:rPr>
          <w:rFonts w:cs="Arial"/>
          <w:bCs/>
        </w:rPr>
        <w:t xml:space="preserve">Information in </w:t>
      </w:r>
      <w:proofErr w:type="spellStart"/>
      <w:r w:rsidRPr="003F6136">
        <w:rPr>
          <w:rFonts w:cs="Arial"/>
          <w:bCs/>
        </w:rPr>
        <w:t>this</w:t>
      </w:r>
      <w:proofErr w:type="spellEnd"/>
      <w:r w:rsidRPr="003F6136">
        <w:rPr>
          <w:rFonts w:cs="Arial"/>
          <w:bCs/>
        </w:rPr>
        <w:t xml:space="preserve"> </w:t>
      </w:r>
      <w:proofErr w:type="spellStart"/>
      <w:r w:rsidRPr="003F6136">
        <w:rPr>
          <w:rFonts w:cs="Arial"/>
          <w:bCs/>
        </w:rPr>
        <w:t>document</w:t>
      </w:r>
      <w:proofErr w:type="spellEnd"/>
      <w:r w:rsidRPr="003F6136">
        <w:rPr>
          <w:rFonts w:cs="Arial"/>
          <w:bCs/>
        </w:rPr>
        <w:t xml:space="preserve"> </w:t>
      </w:r>
      <w:proofErr w:type="spellStart"/>
      <w:r w:rsidRPr="003F6136">
        <w:rPr>
          <w:rFonts w:cs="Arial"/>
          <w:bCs/>
        </w:rPr>
        <w:t>does</w:t>
      </w:r>
      <w:proofErr w:type="spellEnd"/>
      <w:r w:rsidRPr="003F6136">
        <w:rPr>
          <w:rFonts w:cs="Arial"/>
          <w:bCs/>
        </w:rPr>
        <w:t xml:space="preserve"> not </w:t>
      </w:r>
      <w:proofErr w:type="spellStart"/>
      <w:r w:rsidRPr="003F6136">
        <w:rPr>
          <w:rFonts w:cs="Arial"/>
          <w:bCs/>
        </w:rPr>
        <w:t>cover</w:t>
      </w:r>
      <w:proofErr w:type="spellEnd"/>
      <w:r w:rsidRPr="003F6136">
        <w:rPr>
          <w:rFonts w:cs="Arial"/>
          <w:bCs/>
        </w:rPr>
        <w:t xml:space="preserve"> </w:t>
      </w:r>
      <w:proofErr w:type="spellStart"/>
      <w:r w:rsidRPr="003F6136">
        <w:rPr>
          <w:rFonts w:cs="Arial"/>
          <w:bCs/>
        </w:rPr>
        <w:t>the</w:t>
      </w:r>
      <w:proofErr w:type="spellEnd"/>
      <w:r w:rsidRPr="003F6136">
        <w:rPr>
          <w:rFonts w:cs="Arial"/>
          <w:bCs/>
        </w:rPr>
        <w:t xml:space="preserve"> </w:t>
      </w:r>
      <w:proofErr w:type="spellStart"/>
      <w:r w:rsidRPr="003F6136">
        <w:rPr>
          <w:rFonts w:cs="Arial"/>
          <w:bCs/>
        </w:rPr>
        <w:t>complete</w:t>
      </w:r>
      <w:proofErr w:type="spellEnd"/>
      <w:r w:rsidRPr="003F6136">
        <w:rPr>
          <w:rFonts w:cs="Arial"/>
          <w:bCs/>
        </w:rPr>
        <w:t xml:space="preserve"> </w:t>
      </w:r>
      <w:proofErr w:type="spellStart"/>
      <w:r w:rsidRPr="003F6136">
        <w:rPr>
          <w:rFonts w:cs="Arial"/>
          <w:bCs/>
        </w:rPr>
        <w:t>technical</w:t>
      </w:r>
      <w:proofErr w:type="spellEnd"/>
      <w:r w:rsidRPr="003F6136">
        <w:rPr>
          <w:rFonts w:cs="Arial"/>
          <w:bCs/>
        </w:rPr>
        <w:t xml:space="preserve"> </w:t>
      </w:r>
      <w:proofErr w:type="spellStart"/>
      <w:r w:rsidRPr="003F6136">
        <w:rPr>
          <w:rFonts w:cs="Arial"/>
          <w:bCs/>
        </w:rPr>
        <w:t>aspects</w:t>
      </w:r>
      <w:proofErr w:type="spellEnd"/>
      <w:r w:rsidRPr="003F6136">
        <w:rPr>
          <w:rFonts w:cs="Arial"/>
          <w:bCs/>
        </w:rPr>
        <w:t xml:space="preserve"> </w:t>
      </w:r>
      <w:proofErr w:type="spellStart"/>
      <w:r w:rsidRPr="003F6136">
        <w:rPr>
          <w:rFonts w:cs="Arial"/>
          <w:bCs/>
        </w:rPr>
        <w:t>of</w:t>
      </w:r>
      <w:proofErr w:type="spellEnd"/>
      <w:r w:rsidRPr="003F6136">
        <w:rPr>
          <w:rFonts w:cs="Arial"/>
          <w:bCs/>
        </w:rPr>
        <w:t xml:space="preserve"> </w:t>
      </w:r>
      <w:proofErr w:type="spellStart"/>
      <w:r w:rsidRPr="003F6136">
        <w:rPr>
          <w:rFonts w:cs="Arial"/>
          <w:bCs/>
        </w:rPr>
        <w:t>integrating</w:t>
      </w:r>
      <w:proofErr w:type="spellEnd"/>
      <w:r w:rsidRPr="003F6136">
        <w:rPr>
          <w:rFonts w:cs="Arial"/>
          <w:bCs/>
        </w:rPr>
        <w:t xml:space="preserve"> </w:t>
      </w:r>
      <w:proofErr w:type="spellStart"/>
      <w:r w:rsidRPr="003F6136">
        <w:rPr>
          <w:rFonts w:cs="Arial"/>
          <w:bCs/>
        </w:rPr>
        <w:t>with</w:t>
      </w:r>
      <w:proofErr w:type="spellEnd"/>
      <w:r w:rsidRPr="003F6136">
        <w:rPr>
          <w:rFonts w:cs="Arial"/>
          <w:bCs/>
        </w:rPr>
        <w:t xml:space="preserve"> </w:t>
      </w:r>
      <w:proofErr w:type="spellStart"/>
      <w:r w:rsidRPr="003F6136">
        <w:rPr>
          <w:rFonts w:cs="Arial"/>
          <w:bCs/>
        </w:rPr>
        <w:t>the</w:t>
      </w:r>
      <w:proofErr w:type="spellEnd"/>
      <w:r w:rsidRPr="003F6136">
        <w:rPr>
          <w:rFonts w:cs="Arial"/>
          <w:bCs/>
        </w:rPr>
        <w:t xml:space="preserve"> SAP Ariba Cloud Integration Gateway (CIG).</w:t>
      </w:r>
    </w:p>
    <w:p w14:paraId="58DAAEBD" w14:textId="77777777" w:rsidR="0046092F" w:rsidRPr="003F6136" w:rsidRDefault="0046092F" w:rsidP="0046092F">
      <w:pPr>
        <w:rPr>
          <w:rFonts w:cs="Arial"/>
          <w:bCs/>
        </w:rPr>
      </w:pPr>
    </w:p>
    <w:p w14:paraId="586E6439" w14:textId="77777777" w:rsidR="0046092F" w:rsidRDefault="0046092F" w:rsidP="0046092F">
      <w:pPr>
        <w:rPr>
          <w:rFonts w:cs="Arial"/>
          <w:bCs/>
        </w:rPr>
      </w:pPr>
      <w:r w:rsidRPr="003F6136">
        <w:rPr>
          <w:rFonts w:cs="Arial"/>
          <w:bCs/>
        </w:rPr>
        <w:t xml:space="preserve">Below </w:t>
      </w:r>
      <w:proofErr w:type="spellStart"/>
      <w:r w:rsidRPr="003F6136">
        <w:rPr>
          <w:rFonts w:cs="Arial"/>
          <w:bCs/>
        </w:rPr>
        <w:t>is</w:t>
      </w:r>
      <w:proofErr w:type="spellEnd"/>
      <w:r w:rsidRPr="003F6136">
        <w:rPr>
          <w:rFonts w:cs="Arial"/>
          <w:bCs/>
        </w:rPr>
        <w:t xml:space="preserve"> </w:t>
      </w:r>
      <w:r>
        <w:rPr>
          <w:rFonts w:cs="Arial"/>
          <w:bCs/>
        </w:rPr>
        <w:t xml:space="preserve">a </w:t>
      </w:r>
      <w:proofErr w:type="spellStart"/>
      <w:r>
        <w:rPr>
          <w:rFonts w:cs="Arial"/>
          <w:bCs/>
        </w:rPr>
        <w:t>list</w:t>
      </w:r>
      <w:proofErr w:type="spellEnd"/>
      <w:r>
        <w:rPr>
          <w:rFonts w:cs="Arial"/>
          <w:bCs/>
        </w:rPr>
        <w:t xml:space="preserve"> </w:t>
      </w:r>
      <w:proofErr w:type="spellStart"/>
      <w:r>
        <w:rPr>
          <w:rFonts w:cs="Arial"/>
          <w:bCs/>
        </w:rPr>
        <w:t>of</w:t>
      </w:r>
      <w:proofErr w:type="spellEnd"/>
      <w:r>
        <w:rPr>
          <w:rFonts w:cs="Arial"/>
          <w:bCs/>
        </w:rPr>
        <w:t xml:space="preserve"> </w:t>
      </w:r>
      <w:proofErr w:type="spellStart"/>
      <w:r w:rsidRPr="003F6136">
        <w:rPr>
          <w:rFonts w:cs="Arial"/>
          <w:bCs/>
        </w:rPr>
        <w:t>supplemental</w:t>
      </w:r>
      <w:proofErr w:type="spellEnd"/>
      <w:r w:rsidRPr="003F6136">
        <w:rPr>
          <w:rFonts w:cs="Arial"/>
          <w:bCs/>
        </w:rPr>
        <w:t xml:space="preserve"> </w:t>
      </w:r>
      <w:proofErr w:type="spellStart"/>
      <w:r w:rsidRPr="003F6136">
        <w:rPr>
          <w:rFonts w:cs="Arial"/>
          <w:bCs/>
        </w:rPr>
        <w:t>documentation</w:t>
      </w:r>
      <w:proofErr w:type="spellEnd"/>
      <w:r w:rsidRPr="003F6136">
        <w:rPr>
          <w:rFonts w:cs="Arial"/>
          <w:bCs/>
        </w:rPr>
        <w:t xml:space="preserve"> </w:t>
      </w:r>
      <w:proofErr w:type="spellStart"/>
      <w:r w:rsidRPr="003F6136">
        <w:rPr>
          <w:rFonts w:cs="Arial"/>
          <w:bCs/>
        </w:rPr>
        <w:t>to</w:t>
      </w:r>
      <w:proofErr w:type="spellEnd"/>
      <w:r w:rsidRPr="003F6136">
        <w:rPr>
          <w:rFonts w:cs="Arial"/>
          <w:bCs/>
        </w:rPr>
        <w:t xml:space="preserve"> </w:t>
      </w:r>
      <w:proofErr w:type="spellStart"/>
      <w:r w:rsidRPr="003F6136">
        <w:rPr>
          <w:rFonts w:cs="Arial"/>
          <w:bCs/>
        </w:rPr>
        <w:t>be</w:t>
      </w:r>
      <w:proofErr w:type="spellEnd"/>
      <w:r w:rsidRPr="003F6136">
        <w:rPr>
          <w:rFonts w:cs="Arial"/>
          <w:bCs/>
        </w:rPr>
        <w:t xml:space="preserve"> </w:t>
      </w:r>
      <w:proofErr w:type="spellStart"/>
      <w:r w:rsidRPr="003F6136">
        <w:rPr>
          <w:rFonts w:cs="Arial"/>
          <w:bCs/>
        </w:rPr>
        <w:t>used</w:t>
      </w:r>
      <w:proofErr w:type="spellEnd"/>
      <w:r w:rsidRPr="003F6136">
        <w:rPr>
          <w:rFonts w:cs="Arial"/>
          <w:bCs/>
        </w:rPr>
        <w:t xml:space="preserve"> </w:t>
      </w:r>
      <w:proofErr w:type="spellStart"/>
      <w:r w:rsidRPr="003F6136">
        <w:rPr>
          <w:rFonts w:cs="Arial"/>
          <w:bCs/>
        </w:rPr>
        <w:t>with</w:t>
      </w:r>
      <w:proofErr w:type="spellEnd"/>
      <w:r w:rsidRPr="003F6136">
        <w:rPr>
          <w:rFonts w:cs="Arial"/>
          <w:bCs/>
        </w:rPr>
        <w:t xml:space="preserve"> </w:t>
      </w:r>
      <w:proofErr w:type="spellStart"/>
      <w:r w:rsidRPr="003F6136">
        <w:rPr>
          <w:rFonts w:cs="Arial"/>
          <w:bCs/>
        </w:rPr>
        <w:t>this</w:t>
      </w:r>
      <w:proofErr w:type="spellEnd"/>
      <w:r w:rsidRPr="003F6136">
        <w:rPr>
          <w:rFonts w:cs="Arial"/>
          <w:bCs/>
        </w:rPr>
        <w:t xml:space="preserve"> </w:t>
      </w:r>
      <w:proofErr w:type="spellStart"/>
      <w:r w:rsidRPr="003F6136">
        <w:rPr>
          <w:rFonts w:cs="Arial"/>
          <w:bCs/>
        </w:rPr>
        <w:t>document</w:t>
      </w:r>
      <w:proofErr w:type="spellEnd"/>
      <w:r w:rsidRPr="003F6136">
        <w:rPr>
          <w:rFonts w:cs="Arial"/>
          <w:bCs/>
        </w:rPr>
        <w:t xml:space="preserve"> </w:t>
      </w:r>
      <w:proofErr w:type="spellStart"/>
      <w:r w:rsidRPr="003F6136">
        <w:rPr>
          <w:rFonts w:cs="Arial"/>
          <w:bCs/>
        </w:rPr>
        <w:t>for</w:t>
      </w:r>
      <w:proofErr w:type="spellEnd"/>
      <w:r w:rsidRPr="003F6136">
        <w:rPr>
          <w:rFonts w:cs="Arial"/>
          <w:bCs/>
        </w:rPr>
        <w:t xml:space="preserve"> CIG </w:t>
      </w:r>
      <w:proofErr w:type="spellStart"/>
      <w:r w:rsidRPr="003F6136">
        <w:rPr>
          <w:rFonts w:cs="Arial"/>
          <w:bCs/>
        </w:rPr>
        <w:t>connectivity</w:t>
      </w:r>
      <w:proofErr w:type="spellEnd"/>
      <w:r>
        <w:rPr>
          <w:rFonts w:cs="Arial"/>
          <w:bCs/>
        </w:rPr>
        <w:t>,</w:t>
      </w:r>
      <w:r w:rsidRPr="003F6136">
        <w:rPr>
          <w:rFonts w:cs="Arial"/>
          <w:bCs/>
        </w:rPr>
        <w:t xml:space="preserve"> CIG </w:t>
      </w:r>
      <w:r>
        <w:rPr>
          <w:rFonts w:cs="Arial"/>
          <w:bCs/>
        </w:rPr>
        <w:t xml:space="preserve">EDI x12 </w:t>
      </w:r>
      <w:proofErr w:type="spellStart"/>
      <w:r>
        <w:rPr>
          <w:rFonts w:cs="Arial"/>
          <w:bCs/>
        </w:rPr>
        <w:t>and</w:t>
      </w:r>
      <w:proofErr w:type="spellEnd"/>
      <w:r>
        <w:rPr>
          <w:rFonts w:cs="Arial"/>
          <w:bCs/>
        </w:rPr>
        <w:t xml:space="preserve"> </w:t>
      </w:r>
      <w:r w:rsidRPr="003F6136">
        <w:rPr>
          <w:rFonts w:cs="Arial"/>
          <w:bCs/>
        </w:rPr>
        <w:t xml:space="preserve">PIDX </w:t>
      </w:r>
      <w:proofErr w:type="spellStart"/>
      <w:r w:rsidRPr="003F6136">
        <w:rPr>
          <w:rFonts w:cs="Arial"/>
          <w:bCs/>
        </w:rPr>
        <w:t>transaction</w:t>
      </w:r>
      <w:proofErr w:type="spellEnd"/>
      <w:r w:rsidRPr="003F6136">
        <w:rPr>
          <w:rFonts w:cs="Arial"/>
          <w:bCs/>
        </w:rPr>
        <w:t xml:space="preserve"> </w:t>
      </w:r>
      <w:proofErr w:type="spellStart"/>
      <w:r w:rsidRPr="003F6136">
        <w:rPr>
          <w:rFonts w:cs="Arial"/>
          <w:bCs/>
        </w:rPr>
        <w:t>file</w:t>
      </w:r>
      <w:proofErr w:type="spellEnd"/>
      <w:r w:rsidRPr="003F6136">
        <w:rPr>
          <w:rFonts w:cs="Arial"/>
          <w:bCs/>
        </w:rPr>
        <w:t xml:space="preserve"> </w:t>
      </w:r>
      <w:proofErr w:type="spellStart"/>
      <w:r w:rsidRPr="003F6136">
        <w:rPr>
          <w:rFonts w:cs="Arial"/>
          <w:bCs/>
        </w:rPr>
        <w:t>formats</w:t>
      </w:r>
      <w:proofErr w:type="spellEnd"/>
      <w:r w:rsidRPr="003F6136">
        <w:rPr>
          <w:rFonts w:cs="Arial"/>
          <w:bCs/>
        </w:rPr>
        <w:t>.</w:t>
      </w:r>
      <w:r>
        <w:rPr>
          <w:rFonts w:cs="Arial"/>
          <w:bCs/>
        </w:rPr>
        <w:t xml:space="preserve">  These </w:t>
      </w:r>
      <w:proofErr w:type="spellStart"/>
      <w:r>
        <w:rPr>
          <w:rFonts w:cs="Arial"/>
          <w:bCs/>
        </w:rPr>
        <w:t>documents</w:t>
      </w:r>
      <w:proofErr w:type="spellEnd"/>
      <w:r>
        <w:rPr>
          <w:rFonts w:cs="Arial"/>
          <w:bCs/>
        </w:rPr>
        <w:t xml:space="preserve"> </w:t>
      </w:r>
      <w:proofErr w:type="spellStart"/>
      <w:r>
        <w:rPr>
          <w:rFonts w:cs="Arial"/>
          <w:bCs/>
        </w:rPr>
        <w:t>can</w:t>
      </w:r>
      <w:proofErr w:type="spellEnd"/>
      <w:r>
        <w:rPr>
          <w:rFonts w:cs="Arial"/>
          <w:bCs/>
        </w:rPr>
        <w:t xml:space="preserve"> </w:t>
      </w:r>
      <w:proofErr w:type="spellStart"/>
      <w:r>
        <w:rPr>
          <w:rFonts w:cs="Arial"/>
          <w:bCs/>
        </w:rPr>
        <w:t>be</w:t>
      </w:r>
      <w:proofErr w:type="spellEnd"/>
      <w:r>
        <w:rPr>
          <w:rFonts w:cs="Arial"/>
          <w:bCs/>
        </w:rPr>
        <w:t xml:space="preserve"> </w:t>
      </w:r>
      <w:proofErr w:type="spellStart"/>
      <w:r>
        <w:rPr>
          <w:rFonts w:cs="Arial"/>
          <w:bCs/>
        </w:rPr>
        <w:t>viewed</w:t>
      </w:r>
      <w:proofErr w:type="spellEnd"/>
      <w:r>
        <w:rPr>
          <w:rFonts w:cs="Arial"/>
          <w:bCs/>
        </w:rPr>
        <w:t xml:space="preserve"> </w:t>
      </w:r>
      <w:proofErr w:type="spellStart"/>
      <w:r>
        <w:rPr>
          <w:rFonts w:cs="Arial"/>
          <w:bCs/>
        </w:rPr>
        <w:t>or</w:t>
      </w:r>
      <w:proofErr w:type="spellEnd"/>
      <w:r>
        <w:rPr>
          <w:rFonts w:cs="Arial"/>
          <w:bCs/>
        </w:rPr>
        <w:t xml:space="preserve"> </w:t>
      </w:r>
      <w:proofErr w:type="spellStart"/>
      <w:r>
        <w:rPr>
          <w:rFonts w:cs="Arial"/>
          <w:bCs/>
        </w:rPr>
        <w:t>downloaded</w:t>
      </w:r>
      <w:proofErr w:type="spellEnd"/>
      <w:r>
        <w:rPr>
          <w:rFonts w:cs="Arial"/>
          <w:bCs/>
        </w:rPr>
        <w:t xml:space="preserve"> </w:t>
      </w:r>
      <w:proofErr w:type="spellStart"/>
      <w:r>
        <w:rPr>
          <w:rFonts w:cs="Arial"/>
          <w:bCs/>
        </w:rPr>
        <w:t>from</w:t>
      </w:r>
      <w:proofErr w:type="spellEnd"/>
      <w:r>
        <w:rPr>
          <w:rFonts w:cs="Arial"/>
          <w:bCs/>
        </w:rPr>
        <w:t xml:space="preserve"> </w:t>
      </w:r>
      <w:proofErr w:type="spellStart"/>
      <w:r>
        <w:rPr>
          <w:rFonts w:cs="Arial"/>
          <w:bCs/>
        </w:rPr>
        <w:t>the</w:t>
      </w:r>
      <w:proofErr w:type="spellEnd"/>
      <w:r>
        <w:rPr>
          <w:rFonts w:cs="Arial"/>
          <w:bCs/>
        </w:rPr>
        <w:t xml:space="preserve"> CIG </w:t>
      </w:r>
      <w:proofErr w:type="spellStart"/>
      <w:r>
        <w:rPr>
          <w:rFonts w:cs="Arial"/>
          <w:bCs/>
        </w:rPr>
        <w:t>Resource</w:t>
      </w:r>
      <w:proofErr w:type="spellEnd"/>
      <w:r>
        <w:rPr>
          <w:rFonts w:cs="Arial"/>
          <w:bCs/>
        </w:rPr>
        <w:t xml:space="preserve"> Portal.  </w:t>
      </w:r>
      <w:proofErr w:type="spellStart"/>
      <w:r>
        <w:rPr>
          <w:rFonts w:cs="Arial"/>
          <w:bCs/>
        </w:rPr>
        <w:t>How</w:t>
      </w:r>
      <w:proofErr w:type="spellEnd"/>
      <w:r>
        <w:rPr>
          <w:rFonts w:cs="Arial"/>
          <w:bCs/>
        </w:rPr>
        <w:t xml:space="preserve"> </w:t>
      </w:r>
      <w:proofErr w:type="spellStart"/>
      <w:r>
        <w:rPr>
          <w:rFonts w:cs="Arial"/>
          <w:bCs/>
        </w:rPr>
        <w:t>to</w:t>
      </w:r>
      <w:proofErr w:type="spellEnd"/>
      <w:r>
        <w:rPr>
          <w:rFonts w:cs="Arial"/>
          <w:bCs/>
        </w:rPr>
        <w:t xml:space="preserve"> </w:t>
      </w:r>
      <w:proofErr w:type="spellStart"/>
      <w:r>
        <w:rPr>
          <w:rFonts w:cs="Arial"/>
          <w:bCs/>
        </w:rPr>
        <w:t>login</w:t>
      </w:r>
      <w:proofErr w:type="spellEnd"/>
      <w:r>
        <w:rPr>
          <w:rFonts w:cs="Arial"/>
          <w:bCs/>
        </w:rPr>
        <w:t xml:space="preserve"> </w:t>
      </w:r>
      <w:proofErr w:type="spellStart"/>
      <w:r>
        <w:rPr>
          <w:rFonts w:cs="Arial"/>
          <w:bCs/>
        </w:rPr>
        <w:t>to</w:t>
      </w:r>
      <w:proofErr w:type="spellEnd"/>
      <w:r>
        <w:rPr>
          <w:rFonts w:cs="Arial"/>
          <w:bCs/>
        </w:rPr>
        <w:t xml:space="preserve"> </w:t>
      </w:r>
      <w:bookmarkStart w:id="22" w:name="_Hlk71902031"/>
      <w:r>
        <w:rPr>
          <w:rFonts w:cs="Arial"/>
          <w:bCs/>
        </w:rPr>
        <w:fldChar w:fldCharType="begin"/>
      </w:r>
      <w:r>
        <w:rPr>
          <w:rFonts w:cs="Arial"/>
          <w:bCs/>
        </w:rPr>
        <w:instrText>HYPERLINK "https://help.sap.com/viewer/76c114b292d84c379d1626cff721acec/cloud/en-US/12c97457e7494a35ba53d84a1c6e0554.html"</w:instrText>
      </w:r>
      <w:r>
        <w:rPr>
          <w:rFonts w:cs="Arial"/>
          <w:bCs/>
        </w:rPr>
        <w:fldChar w:fldCharType="separate"/>
      </w:r>
      <w:r w:rsidRPr="00EA1EDC">
        <w:rPr>
          <w:rStyle w:val="Hyperlink"/>
          <w:rFonts w:cs="Arial"/>
          <w:bCs/>
        </w:rPr>
        <w:t>SAP Cloud Integration Gateway</w:t>
      </w:r>
      <w:bookmarkEnd w:id="22"/>
      <w:r>
        <w:rPr>
          <w:rFonts w:cs="Arial"/>
          <w:bCs/>
        </w:rPr>
        <w:fldChar w:fldCharType="end"/>
      </w:r>
      <w:r>
        <w:rPr>
          <w:rFonts w:cs="Arial"/>
          <w:bCs/>
        </w:rPr>
        <w:t>.</w:t>
      </w:r>
    </w:p>
    <w:p w14:paraId="1E07B733" w14:textId="77777777" w:rsidR="0046092F" w:rsidRDefault="0046092F" w:rsidP="0046092F"/>
    <w:p w14:paraId="290BE6DC" w14:textId="77777777" w:rsidR="0046092F" w:rsidRPr="0087423C" w:rsidRDefault="0046092F" w:rsidP="0046092F">
      <w:pPr>
        <w:pStyle w:val="BodyCopy"/>
        <w:rPr>
          <w:b/>
        </w:rPr>
      </w:pPr>
      <w:bookmarkStart w:id="23" w:name="_Toc14986757"/>
      <w:r w:rsidRPr="0087423C">
        <w:rPr>
          <w:b/>
        </w:rPr>
        <w:t>New Cloud Integration Gateway Supplier</w:t>
      </w:r>
      <w:bookmarkEnd w:id="23"/>
    </w:p>
    <w:p w14:paraId="48A45CC3" w14:textId="77777777" w:rsidR="0046092F" w:rsidRPr="00F05965" w:rsidRDefault="0046092F" w:rsidP="0046092F">
      <w:pPr>
        <w:pStyle w:val="ListParagraph"/>
        <w:numPr>
          <w:ilvl w:val="0"/>
          <w:numId w:val="11"/>
        </w:numPr>
      </w:pPr>
      <w:r w:rsidRPr="00CB297F">
        <w:t>Cloud Integration Portal Guide</w:t>
      </w:r>
      <w:r w:rsidRPr="00F05965">
        <w:t xml:space="preserve"> (aka. CIG “</w:t>
      </w:r>
      <w:proofErr w:type="spellStart"/>
      <w:r w:rsidRPr="00F05965">
        <w:t>How</w:t>
      </w:r>
      <w:proofErr w:type="spellEnd"/>
      <w:r w:rsidRPr="00F05965">
        <w:t xml:space="preserve"> </w:t>
      </w:r>
      <w:proofErr w:type="spellStart"/>
      <w:r w:rsidRPr="00F05965">
        <w:t>to</w:t>
      </w:r>
      <w:proofErr w:type="spellEnd"/>
      <w:r w:rsidRPr="00F05965">
        <w:t xml:space="preserve"> Guide”)</w:t>
      </w:r>
    </w:p>
    <w:p w14:paraId="648792AF" w14:textId="77777777" w:rsidR="0046092F" w:rsidRDefault="0046092F" w:rsidP="0046092F">
      <w:pPr>
        <w:rPr>
          <w:rFonts w:cs="Arial"/>
          <w:bCs/>
        </w:rPr>
      </w:pPr>
    </w:p>
    <w:p w14:paraId="4013285A" w14:textId="77777777" w:rsidR="0046092F" w:rsidRPr="00F05965" w:rsidRDefault="0046092F" w:rsidP="0046092F">
      <w:bookmarkStart w:id="24" w:name="_Toc531094526"/>
      <w:bookmarkStart w:id="25" w:name="_Toc12440928"/>
      <w:bookmarkStart w:id="26" w:name="_Toc14986758"/>
      <w:r w:rsidRPr="0087423C">
        <w:rPr>
          <w:rStyle w:val="BodyCopyChar"/>
          <w:b/>
        </w:rPr>
        <w:t>EDI x12 Supplemental Documentation via SAP Ariba Cloud Integration Gateway</w:t>
      </w:r>
      <w:bookmarkEnd w:id="24"/>
      <w:bookmarkEnd w:id="25"/>
      <w:bookmarkEnd w:id="26"/>
    </w:p>
    <w:p w14:paraId="39FFEA4C" w14:textId="77777777" w:rsidR="0046092F" w:rsidRPr="00F119A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PO850 4010</w:t>
      </w:r>
      <w:r>
        <w:rPr>
          <w:rFonts w:cs="Arial"/>
          <w:szCs w:val="20"/>
        </w:rPr>
        <w:tab/>
        <w:t xml:space="preserve"> </w:t>
      </w:r>
      <w:proofErr w:type="spellStart"/>
      <w:r w:rsidRPr="00F119AF">
        <w:rPr>
          <w:rFonts w:cs="Arial"/>
          <w:szCs w:val="20"/>
        </w:rPr>
        <w:t>Purchase</w:t>
      </w:r>
      <w:proofErr w:type="spellEnd"/>
      <w:r w:rsidRPr="00F119AF">
        <w:rPr>
          <w:rFonts w:cs="Arial"/>
          <w:szCs w:val="20"/>
        </w:rPr>
        <w:t xml:space="preserve"> Order</w:t>
      </w:r>
    </w:p>
    <w:p w14:paraId="29CC4B24" w14:textId="77777777" w:rsidR="0046092F" w:rsidRPr="00F119AF" w:rsidRDefault="0046092F" w:rsidP="0046092F">
      <w:pPr>
        <w:pStyle w:val="ListParagraph"/>
        <w:numPr>
          <w:ilvl w:val="0"/>
          <w:numId w:val="11"/>
        </w:numPr>
        <w:tabs>
          <w:tab w:val="clear" w:pos="284"/>
          <w:tab w:val="clear" w:pos="567"/>
          <w:tab w:val="clear" w:pos="851"/>
        </w:tabs>
        <w:rPr>
          <w:rFonts w:cs="Arial"/>
          <w:szCs w:val="20"/>
        </w:rPr>
      </w:pPr>
      <w:r w:rsidRPr="00F119AF">
        <w:rPr>
          <w:rFonts w:cs="Arial"/>
          <w:szCs w:val="20"/>
        </w:rPr>
        <w:t>SAP Ariba PC860 4010</w:t>
      </w:r>
      <w:r>
        <w:rPr>
          <w:rFonts w:cs="Arial"/>
          <w:szCs w:val="20"/>
        </w:rPr>
        <w:tab/>
        <w:t xml:space="preserve"> </w:t>
      </w:r>
      <w:proofErr w:type="spellStart"/>
      <w:r w:rsidRPr="00F119AF">
        <w:rPr>
          <w:rFonts w:cs="Arial"/>
          <w:szCs w:val="20"/>
        </w:rPr>
        <w:t>Purchase</w:t>
      </w:r>
      <w:proofErr w:type="spellEnd"/>
      <w:r w:rsidRPr="00F119AF">
        <w:rPr>
          <w:rFonts w:cs="Arial"/>
          <w:szCs w:val="20"/>
        </w:rPr>
        <w:t xml:space="preserve"> Order Change</w:t>
      </w:r>
    </w:p>
    <w:p w14:paraId="1D6B5C47" w14:textId="77777777" w:rsidR="0046092F" w:rsidRPr="00F119A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PR855 4010</w:t>
      </w:r>
      <w:r>
        <w:rPr>
          <w:rFonts w:cs="Arial"/>
          <w:szCs w:val="20"/>
        </w:rPr>
        <w:tab/>
        <w:t xml:space="preserve"> </w:t>
      </w:r>
      <w:r w:rsidRPr="00F119AF">
        <w:rPr>
          <w:rFonts w:cs="Arial"/>
          <w:szCs w:val="20"/>
        </w:rPr>
        <w:t xml:space="preserve">PO </w:t>
      </w:r>
      <w:proofErr w:type="spellStart"/>
      <w:r w:rsidRPr="00F119AF">
        <w:rPr>
          <w:rFonts w:cs="Arial"/>
          <w:szCs w:val="20"/>
        </w:rPr>
        <w:t>Acknowledgment</w:t>
      </w:r>
      <w:proofErr w:type="spellEnd"/>
      <w:r w:rsidRPr="00F119AF">
        <w:rPr>
          <w:rFonts w:cs="Arial"/>
          <w:szCs w:val="20"/>
        </w:rPr>
        <w:t xml:space="preserve"> (Order </w:t>
      </w:r>
      <w:proofErr w:type="spellStart"/>
      <w:r w:rsidRPr="00F119AF">
        <w:rPr>
          <w:rFonts w:cs="Arial"/>
          <w:szCs w:val="20"/>
        </w:rPr>
        <w:t>Confirmation</w:t>
      </w:r>
      <w:proofErr w:type="spellEnd"/>
      <w:r w:rsidRPr="00F119AF">
        <w:rPr>
          <w:rFonts w:cs="Arial"/>
          <w:szCs w:val="20"/>
        </w:rPr>
        <w:t>)</w:t>
      </w:r>
    </w:p>
    <w:p w14:paraId="3ABFCC1C" w14:textId="77777777" w:rsidR="0046092F" w:rsidRPr="00F119A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IN810  4010</w:t>
      </w:r>
      <w:r>
        <w:rPr>
          <w:rFonts w:cs="Arial"/>
          <w:szCs w:val="20"/>
        </w:rPr>
        <w:tab/>
        <w:t xml:space="preserve"> </w:t>
      </w:r>
      <w:proofErr w:type="spellStart"/>
      <w:r w:rsidRPr="00F119AF">
        <w:rPr>
          <w:rFonts w:cs="Arial"/>
          <w:szCs w:val="20"/>
        </w:rPr>
        <w:t>Invoice</w:t>
      </w:r>
      <w:proofErr w:type="spellEnd"/>
    </w:p>
    <w:p w14:paraId="6B06307A" w14:textId="77777777" w:rsidR="0046092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SH856 4010</w:t>
      </w:r>
      <w:r>
        <w:rPr>
          <w:rFonts w:cs="Arial"/>
          <w:szCs w:val="20"/>
        </w:rPr>
        <w:tab/>
        <w:t xml:space="preserve"> </w:t>
      </w:r>
      <w:proofErr w:type="spellStart"/>
      <w:r>
        <w:rPr>
          <w:rFonts w:cs="Arial"/>
          <w:szCs w:val="20"/>
        </w:rPr>
        <w:t>Ship</w:t>
      </w:r>
      <w:proofErr w:type="spellEnd"/>
      <w:r>
        <w:rPr>
          <w:rFonts w:cs="Arial"/>
          <w:szCs w:val="20"/>
        </w:rPr>
        <w:t xml:space="preserve"> </w:t>
      </w:r>
      <w:proofErr w:type="spellStart"/>
      <w:r>
        <w:rPr>
          <w:rFonts w:cs="Arial"/>
          <w:szCs w:val="20"/>
        </w:rPr>
        <w:t>Notice</w:t>
      </w:r>
      <w:proofErr w:type="spellEnd"/>
    </w:p>
    <w:p w14:paraId="677E9E25" w14:textId="77777777" w:rsidR="0046092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RA820 4010</w:t>
      </w:r>
      <w:r>
        <w:rPr>
          <w:rFonts w:cs="Arial"/>
          <w:szCs w:val="20"/>
        </w:rPr>
        <w:tab/>
        <w:t xml:space="preserve"> </w:t>
      </w:r>
      <w:proofErr w:type="spellStart"/>
      <w:r>
        <w:rPr>
          <w:rFonts w:cs="Arial"/>
          <w:szCs w:val="20"/>
        </w:rPr>
        <w:t>Remittance</w:t>
      </w:r>
      <w:proofErr w:type="spellEnd"/>
      <w:r>
        <w:rPr>
          <w:rFonts w:cs="Arial"/>
          <w:szCs w:val="20"/>
        </w:rPr>
        <w:t xml:space="preserve"> </w:t>
      </w:r>
      <w:proofErr w:type="spellStart"/>
      <w:r>
        <w:rPr>
          <w:rFonts w:cs="Arial"/>
          <w:szCs w:val="20"/>
        </w:rPr>
        <w:t>Advice</w:t>
      </w:r>
      <w:proofErr w:type="spellEnd"/>
    </w:p>
    <w:p w14:paraId="7F85EBF2" w14:textId="77777777" w:rsidR="0046092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AG824 4010</w:t>
      </w:r>
      <w:r>
        <w:rPr>
          <w:rFonts w:cs="Arial"/>
          <w:szCs w:val="20"/>
        </w:rPr>
        <w:tab/>
        <w:t xml:space="preserve"> </w:t>
      </w:r>
      <w:proofErr w:type="spellStart"/>
      <w:r>
        <w:rPr>
          <w:rFonts w:cs="Arial"/>
          <w:szCs w:val="20"/>
        </w:rPr>
        <w:t>Application</w:t>
      </w:r>
      <w:proofErr w:type="spellEnd"/>
      <w:r>
        <w:rPr>
          <w:rFonts w:cs="Arial"/>
          <w:szCs w:val="20"/>
        </w:rPr>
        <w:t xml:space="preserve"> </w:t>
      </w:r>
      <w:proofErr w:type="spellStart"/>
      <w:r>
        <w:rPr>
          <w:rFonts w:cs="Arial"/>
          <w:szCs w:val="20"/>
        </w:rPr>
        <w:t>Advice</w:t>
      </w:r>
      <w:proofErr w:type="spellEnd"/>
      <w:r>
        <w:rPr>
          <w:rFonts w:cs="Arial"/>
          <w:szCs w:val="20"/>
        </w:rPr>
        <w:t xml:space="preserve"> (</w:t>
      </w:r>
      <w:proofErr w:type="spellStart"/>
      <w:r>
        <w:rPr>
          <w:rFonts w:cs="Arial"/>
          <w:szCs w:val="20"/>
        </w:rPr>
        <w:t>inbound</w:t>
      </w:r>
      <w:proofErr w:type="spellEnd"/>
      <w:r>
        <w:rPr>
          <w:rFonts w:cs="Arial"/>
          <w:szCs w:val="20"/>
        </w:rPr>
        <w:t>)</w:t>
      </w:r>
    </w:p>
    <w:p w14:paraId="4FB9A271" w14:textId="77777777" w:rsidR="0046092F" w:rsidRPr="00F23BA2"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AG824 4010</w:t>
      </w:r>
      <w:r>
        <w:rPr>
          <w:rFonts w:cs="Arial"/>
          <w:szCs w:val="20"/>
        </w:rPr>
        <w:tab/>
        <w:t xml:space="preserve"> </w:t>
      </w:r>
      <w:proofErr w:type="spellStart"/>
      <w:r>
        <w:rPr>
          <w:rFonts w:cs="Arial"/>
          <w:szCs w:val="20"/>
        </w:rPr>
        <w:t>Application</w:t>
      </w:r>
      <w:proofErr w:type="spellEnd"/>
      <w:r>
        <w:rPr>
          <w:rFonts w:cs="Arial"/>
          <w:szCs w:val="20"/>
        </w:rPr>
        <w:t xml:space="preserve"> </w:t>
      </w:r>
      <w:proofErr w:type="spellStart"/>
      <w:r>
        <w:rPr>
          <w:rFonts w:cs="Arial"/>
          <w:szCs w:val="20"/>
        </w:rPr>
        <w:t>Advice</w:t>
      </w:r>
      <w:proofErr w:type="spellEnd"/>
      <w:r>
        <w:rPr>
          <w:rFonts w:cs="Arial"/>
          <w:szCs w:val="20"/>
        </w:rPr>
        <w:t xml:space="preserve"> (</w:t>
      </w:r>
      <w:proofErr w:type="spellStart"/>
      <w:r>
        <w:rPr>
          <w:rFonts w:cs="Arial"/>
          <w:szCs w:val="20"/>
        </w:rPr>
        <w:t>outbound</w:t>
      </w:r>
      <w:proofErr w:type="spellEnd"/>
      <w:r>
        <w:rPr>
          <w:rFonts w:cs="Arial"/>
          <w:szCs w:val="20"/>
        </w:rPr>
        <w:t>)</w:t>
      </w:r>
    </w:p>
    <w:p w14:paraId="1F99A8E3" w14:textId="77777777" w:rsidR="0046092F" w:rsidRPr="00F119AF"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FA997 4010</w:t>
      </w:r>
      <w:r>
        <w:rPr>
          <w:rFonts w:cs="Arial"/>
          <w:szCs w:val="20"/>
        </w:rPr>
        <w:tab/>
        <w:t xml:space="preserve"> </w:t>
      </w:r>
      <w:proofErr w:type="spellStart"/>
      <w:r w:rsidRPr="00F119AF">
        <w:rPr>
          <w:rFonts w:cs="Arial"/>
          <w:szCs w:val="20"/>
        </w:rPr>
        <w:t>Functional</w:t>
      </w:r>
      <w:proofErr w:type="spellEnd"/>
      <w:r w:rsidRPr="00F119AF">
        <w:rPr>
          <w:rFonts w:cs="Arial"/>
          <w:szCs w:val="20"/>
        </w:rPr>
        <w:t xml:space="preserve"> </w:t>
      </w:r>
      <w:proofErr w:type="spellStart"/>
      <w:r w:rsidRPr="00F119AF">
        <w:rPr>
          <w:rFonts w:cs="Arial"/>
          <w:szCs w:val="20"/>
        </w:rPr>
        <w:t>Acknowledgment</w:t>
      </w:r>
      <w:proofErr w:type="spellEnd"/>
      <w:r w:rsidRPr="00F119AF">
        <w:rPr>
          <w:rFonts w:cs="Arial"/>
          <w:szCs w:val="20"/>
        </w:rPr>
        <w:t xml:space="preserve"> </w:t>
      </w:r>
      <w:r>
        <w:rPr>
          <w:rFonts w:cs="Arial"/>
          <w:szCs w:val="20"/>
        </w:rPr>
        <w:t>(</w:t>
      </w:r>
      <w:proofErr w:type="spellStart"/>
      <w:r>
        <w:rPr>
          <w:rFonts w:cs="Arial"/>
          <w:szCs w:val="20"/>
        </w:rPr>
        <w:t>inbound</w:t>
      </w:r>
      <w:proofErr w:type="spellEnd"/>
      <w:r>
        <w:rPr>
          <w:rFonts w:cs="Arial"/>
          <w:szCs w:val="20"/>
        </w:rPr>
        <w:t>)</w:t>
      </w:r>
    </w:p>
    <w:p w14:paraId="64F0CC27" w14:textId="77777777" w:rsidR="0046092F" w:rsidRPr="00C26F75" w:rsidRDefault="0046092F" w:rsidP="0046092F">
      <w:pPr>
        <w:pStyle w:val="ListParagraph"/>
        <w:numPr>
          <w:ilvl w:val="0"/>
          <w:numId w:val="11"/>
        </w:numPr>
        <w:tabs>
          <w:tab w:val="clear" w:pos="284"/>
          <w:tab w:val="clear" w:pos="567"/>
          <w:tab w:val="clear" w:pos="851"/>
        </w:tabs>
        <w:rPr>
          <w:rFonts w:cs="Arial"/>
          <w:szCs w:val="20"/>
        </w:rPr>
      </w:pPr>
      <w:r>
        <w:rPr>
          <w:rFonts w:cs="Arial"/>
          <w:szCs w:val="20"/>
        </w:rPr>
        <w:t>SAP Ariba FA997 4010</w:t>
      </w:r>
      <w:r>
        <w:rPr>
          <w:rFonts w:cs="Arial"/>
          <w:szCs w:val="20"/>
        </w:rPr>
        <w:tab/>
        <w:t xml:space="preserve"> </w:t>
      </w:r>
      <w:proofErr w:type="spellStart"/>
      <w:r w:rsidRPr="00F119AF">
        <w:rPr>
          <w:rFonts w:cs="Arial"/>
          <w:szCs w:val="20"/>
        </w:rPr>
        <w:t>Functional</w:t>
      </w:r>
      <w:proofErr w:type="spellEnd"/>
      <w:r w:rsidRPr="00F119AF">
        <w:rPr>
          <w:rFonts w:cs="Arial"/>
          <w:szCs w:val="20"/>
        </w:rPr>
        <w:t xml:space="preserve"> </w:t>
      </w:r>
      <w:proofErr w:type="spellStart"/>
      <w:r w:rsidRPr="00F119AF">
        <w:rPr>
          <w:rFonts w:cs="Arial"/>
          <w:szCs w:val="20"/>
        </w:rPr>
        <w:t>Acknowledgment</w:t>
      </w:r>
      <w:proofErr w:type="spellEnd"/>
      <w:r>
        <w:rPr>
          <w:rFonts w:cs="Arial"/>
          <w:szCs w:val="20"/>
        </w:rPr>
        <w:t xml:space="preserve"> (</w:t>
      </w:r>
      <w:proofErr w:type="spellStart"/>
      <w:r>
        <w:rPr>
          <w:rFonts w:cs="Arial"/>
          <w:szCs w:val="20"/>
        </w:rPr>
        <w:t>outbound</w:t>
      </w:r>
      <w:proofErr w:type="spellEnd"/>
      <w:r>
        <w:rPr>
          <w:rFonts w:cs="Arial"/>
          <w:szCs w:val="20"/>
        </w:rPr>
        <w:t>)</w:t>
      </w:r>
    </w:p>
    <w:p w14:paraId="04D4DD25" w14:textId="77777777" w:rsidR="0046092F" w:rsidRDefault="0046092F" w:rsidP="0046092F">
      <w:pPr>
        <w:rPr>
          <w:rFonts w:cs="Arial"/>
          <w:szCs w:val="20"/>
        </w:rPr>
      </w:pPr>
    </w:p>
    <w:p w14:paraId="75349A46" w14:textId="77777777" w:rsidR="0046092F" w:rsidRPr="00F05965" w:rsidRDefault="0046092F" w:rsidP="0046092F">
      <w:bookmarkStart w:id="27" w:name="_Toc531094527"/>
      <w:bookmarkStart w:id="28" w:name="_Toc12440929"/>
      <w:bookmarkStart w:id="29" w:name="_Toc14986759"/>
      <w:bookmarkStart w:id="30" w:name="_Toc523417659"/>
      <w:bookmarkStart w:id="31" w:name="_Toc531011939"/>
      <w:r w:rsidRPr="0087423C">
        <w:rPr>
          <w:rStyle w:val="BodyCopyChar"/>
          <w:b/>
        </w:rPr>
        <w:t>PIDX Supplemental Documentation via SAP Ariba Cloud Integration Gateway</w:t>
      </w:r>
      <w:bookmarkEnd w:id="27"/>
      <w:bookmarkEnd w:id="28"/>
      <w:bookmarkEnd w:id="29"/>
      <w:bookmarkEnd w:id="30"/>
      <w:bookmarkEnd w:id="31"/>
    </w:p>
    <w:p w14:paraId="7E0F545B" w14:textId="77777777" w:rsidR="0046092F" w:rsidRPr="00F05965" w:rsidRDefault="0046092F" w:rsidP="0046092F">
      <w:pPr>
        <w:pStyle w:val="ListParagraph"/>
        <w:numPr>
          <w:ilvl w:val="0"/>
          <w:numId w:val="10"/>
        </w:numPr>
      </w:pPr>
      <w:r w:rsidRPr="00F05965">
        <w:t xml:space="preserve">SAP Ariba PIDX </w:t>
      </w:r>
      <w:proofErr w:type="spellStart"/>
      <w:r w:rsidRPr="00F05965">
        <w:t>OrderCreate</w:t>
      </w:r>
      <w:proofErr w:type="spellEnd"/>
      <w:r w:rsidRPr="00F05965">
        <w:t xml:space="preserve"> </w:t>
      </w:r>
      <w:proofErr w:type="spellStart"/>
      <w:r w:rsidRPr="00F05965">
        <w:t>OrderChange</w:t>
      </w:r>
      <w:proofErr w:type="spellEnd"/>
      <w:r w:rsidRPr="00F05965">
        <w:t xml:space="preserve"> 1.61 Outbound</w:t>
      </w:r>
    </w:p>
    <w:p w14:paraId="2D241AAD" w14:textId="77777777" w:rsidR="0046092F" w:rsidRPr="00F05965" w:rsidRDefault="0046092F" w:rsidP="0046092F">
      <w:pPr>
        <w:pStyle w:val="ListParagraph"/>
        <w:numPr>
          <w:ilvl w:val="0"/>
          <w:numId w:val="10"/>
        </w:numPr>
      </w:pPr>
      <w:r w:rsidRPr="00F05965">
        <w:t xml:space="preserve">SAP Ariba PIDX </w:t>
      </w:r>
      <w:proofErr w:type="spellStart"/>
      <w:r w:rsidRPr="00F05965">
        <w:t>OrderResponse</w:t>
      </w:r>
      <w:proofErr w:type="spellEnd"/>
      <w:r w:rsidRPr="00F05965">
        <w:t xml:space="preserve"> 1.61 Inbound</w:t>
      </w:r>
    </w:p>
    <w:p w14:paraId="5D201CD0" w14:textId="77777777" w:rsidR="0046092F" w:rsidRPr="00F05965" w:rsidRDefault="0046092F" w:rsidP="0046092F">
      <w:pPr>
        <w:pStyle w:val="ListParagraph"/>
        <w:numPr>
          <w:ilvl w:val="0"/>
          <w:numId w:val="10"/>
        </w:numPr>
      </w:pPr>
      <w:r w:rsidRPr="00F05965">
        <w:t xml:space="preserve">SAP Ariba PIDX </w:t>
      </w:r>
      <w:proofErr w:type="spellStart"/>
      <w:r w:rsidRPr="00F05965">
        <w:t>Invoice</w:t>
      </w:r>
      <w:proofErr w:type="spellEnd"/>
      <w:r w:rsidRPr="00F05965">
        <w:t xml:space="preserve"> 1.61 Inbound</w:t>
      </w:r>
    </w:p>
    <w:p w14:paraId="33FE39B8" w14:textId="77777777" w:rsidR="0046092F" w:rsidRPr="00F05965" w:rsidRDefault="0046092F" w:rsidP="0046092F">
      <w:pPr>
        <w:pStyle w:val="ListParagraph"/>
        <w:numPr>
          <w:ilvl w:val="0"/>
          <w:numId w:val="10"/>
        </w:numPr>
      </w:pPr>
      <w:r w:rsidRPr="00F05965">
        <w:t xml:space="preserve">SAP Ariba PIDX </w:t>
      </w:r>
      <w:proofErr w:type="spellStart"/>
      <w:r w:rsidRPr="00F05965">
        <w:t>InvoiceResponse</w:t>
      </w:r>
      <w:proofErr w:type="spellEnd"/>
    </w:p>
    <w:p w14:paraId="3AF91FBC" w14:textId="77777777" w:rsidR="0046092F" w:rsidRDefault="0046092F" w:rsidP="0046092F">
      <w:pPr>
        <w:pStyle w:val="ListParagraph"/>
        <w:numPr>
          <w:ilvl w:val="0"/>
          <w:numId w:val="10"/>
        </w:numPr>
      </w:pPr>
      <w:r w:rsidRPr="00F05965">
        <w:t xml:space="preserve">SAP Ariba PIDX </w:t>
      </w:r>
      <w:proofErr w:type="spellStart"/>
      <w:r w:rsidRPr="00F05965">
        <w:t>Receipt</w:t>
      </w:r>
      <w:proofErr w:type="spellEnd"/>
      <w:r w:rsidRPr="00F05965">
        <w:t xml:space="preserve"> Outbound</w:t>
      </w:r>
    </w:p>
    <w:p w14:paraId="02434B9D" w14:textId="77777777" w:rsidR="0046092F" w:rsidRPr="003F6136" w:rsidRDefault="0046092F" w:rsidP="0046092F">
      <w:pPr>
        <w:rPr>
          <w:rFonts w:cs="Arial"/>
          <w:bCs/>
        </w:rPr>
      </w:pPr>
    </w:p>
    <w:p w14:paraId="6AB8711E" w14:textId="77777777" w:rsidR="0046092F" w:rsidRPr="00392615" w:rsidRDefault="0046092F" w:rsidP="0046092F">
      <w:pPr>
        <w:rPr>
          <w:rFonts w:cs="Arial"/>
        </w:rPr>
      </w:pPr>
      <w:proofErr w:type="spellStart"/>
      <w:r w:rsidRPr="003F6136">
        <w:rPr>
          <w:rFonts w:cs="Arial"/>
          <w:bCs/>
        </w:rPr>
        <w:t>If</w:t>
      </w:r>
      <w:proofErr w:type="spellEnd"/>
      <w:r w:rsidRPr="003F6136">
        <w:rPr>
          <w:rFonts w:cs="Arial"/>
          <w:bCs/>
        </w:rPr>
        <w:t xml:space="preserve"> </w:t>
      </w:r>
      <w:proofErr w:type="spellStart"/>
      <w:r w:rsidRPr="003F6136">
        <w:rPr>
          <w:rFonts w:cs="Arial"/>
          <w:bCs/>
        </w:rPr>
        <w:t>you</w:t>
      </w:r>
      <w:proofErr w:type="spellEnd"/>
      <w:r w:rsidRPr="003F6136">
        <w:rPr>
          <w:rFonts w:cs="Arial"/>
          <w:bCs/>
        </w:rPr>
        <w:t xml:space="preserve"> do not </w:t>
      </w:r>
      <w:proofErr w:type="spellStart"/>
      <w:r w:rsidRPr="003F6136">
        <w:rPr>
          <w:rFonts w:cs="Arial"/>
          <w:bCs/>
        </w:rPr>
        <w:t>yet</w:t>
      </w:r>
      <w:proofErr w:type="spellEnd"/>
      <w:r w:rsidRPr="003F6136">
        <w:rPr>
          <w:rFonts w:cs="Arial"/>
          <w:bCs/>
        </w:rPr>
        <w:t xml:space="preserve"> </w:t>
      </w:r>
      <w:proofErr w:type="spellStart"/>
      <w:r w:rsidRPr="003F6136">
        <w:rPr>
          <w:rFonts w:cs="Arial"/>
          <w:bCs/>
        </w:rPr>
        <w:t>have</w:t>
      </w:r>
      <w:proofErr w:type="spellEnd"/>
      <w:r w:rsidRPr="003F6136">
        <w:rPr>
          <w:rFonts w:cs="Arial"/>
          <w:bCs/>
        </w:rPr>
        <w:t xml:space="preserve"> </w:t>
      </w:r>
      <w:proofErr w:type="spellStart"/>
      <w:r w:rsidRPr="003F6136">
        <w:rPr>
          <w:rFonts w:cs="Arial"/>
          <w:bCs/>
        </w:rPr>
        <w:t>user</w:t>
      </w:r>
      <w:proofErr w:type="spellEnd"/>
      <w:r w:rsidRPr="003F6136">
        <w:rPr>
          <w:rFonts w:cs="Arial"/>
          <w:bCs/>
        </w:rPr>
        <w:t xml:space="preserve"> </w:t>
      </w:r>
      <w:proofErr w:type="spellStart"/>
      <w:r w:rsidRPr="003F6136">
        <w:rPr>
          <w:rFonts w:cs="Arial"/>
          <w:bCs/>
        </w:rPr>
        <w:t>access</w:t>
      </w:r>
      <w:proofErr w:type="spellEnd"/>
      <w:r w:rsidRPr="003F6136">
        <w:rPr>
          <w:rFonts w:cs="Arial"/>
          <w:bCs/>
        </w:rPr>
        <w:t xml:space="preserve"> </w:t>
      </w:r>
      <w:proofErr w:type="spellStart"/>
      <w:r w:rsidRPr="003F6136">
        <w:rPr>
          <w:rFonts w:cs="Arial"/>
          <w:bCs/>
        </w:rPr>
        <w:t>to</w:t>
      </w:r>
      <w:proofErr w:type="spellEnd"/>
      <w:r w:rsidRPr="003F6136">
        <w:rPr>
          <w:rFonts w:cs="Arial"/>
          <w:bCs/>
        </w:rPr>
        <w:t xml:space="preserve"> CIG, </w:t>
      </w:r>
      <w:proofErr w:type="spellStart"/>
      <w:r w:rsidRPr="003F6136">
        <w:rPr>
          <w:rFonts w:cs="Arial"/>
          <w:bCs/>
        </w:rPr>
        <w:t>the</w:t>
      </w:r>
      <w:proofErr w:type="spellEnd"/>
      <w:r w:rsidRPr="003F6136">
        <w:rPr>
          <w:rFonts w:cs="Arial"/>
          <w:bCs/>
        </w:rPr>
        <w:t xml:space="preserve"> SAP Ariba </w:t>
      </w:r>
      <w:proofErr w:type="spellStart"/>
      <w:r>
        <w:rPr>
          <w:rFonts w:cs="Arial"/>
          <w:bCs/>
        </w:rPr>
        <w:t>Supplier</w:t>
      </w:r>
      <w:proofErr w:type="spellEnd"/>
      <w:r>
        <w:rPr>
          <w:rFonts w:cs="Arial"/>
          <w:bCs/>
        </w:rPr>
        <w:t xml:space="preserve"> Integration </w:t>
      </w:r>
      <w:proofErr w:type="spellStart"/>
      <w:r>
        <w:rPr>
          <w:rFonts w:cs="Arial"/>
          <w:bCs/>
        </w:rPr>
        <w:t>Specialist</w:t>
      </w:r>
      <w:proofErr w:type="spellEnd"/>
      <w:r w:rsidRPr="003F6136">
        <w:rPr>
          <w:rFonts w:cs="Arial"/>
          <w:bCs/>
        </w:rPr>
        <w:t xml:space="preserve"> will </w:t>
      </w:r>
      <w:proofErr w:type="spellStart"/>
      <w:r w:rsidRPr="003F6136">
        <w:rPr>
          <w:rFonts w:cs="Arial"/>
          <w:bCs/>
        </w:rPr>
        <w:t>forward</w:t>
      </w:r>
      <w:proofErr w:type="spellEnd"/>
      <w:r w:rsidRPr="003F6136">
        <w:rPr>
          <w:rFonts w:cs="Arial"/>
          <w:bCs/>
        </w:rPr>
        <w:t xml:space="preserve"> </w:t>
      </w:r>
      <w:proofErr w:type="spellStart"/>
      <w:r w:rsidRPr="003F6136">
        <w:rPr>
          <w:rFonts w:cs="Arial"/>
          <w:bCs/>
        </w:rPr>
        <w:t>these</w:t>
      </w:r>
      <w:proofErr w:type="spellEnd"/>
      <w:r w:rsidRPr="003F6136">
        <w:rPr>
          <w:rFonts w:cs="Arial"/>
          <w:bCs/>
        </w:rPr>
        <w:t xml:space="preserve"> </w:t>
      </w:r>
      <w:proofErr w:type="spellStart"/>
      <w:r w:rsidRPr="003F6136">
        <w:rPr>
          <w:rFonts w:cs="Arial"/>
          <w:bCs/>
        </w:rPr>
        <w:t>documents</w:t>
      </w:r>
      <w:proofErr w:type="spellEnd"/>
      <w:r w:rsidRPr="003F6136">
        <w:rPr>
          <w:rFonts w:cs="Arial"/>
          <w:bCs/>
        </w:rPr>
        <w:t xml:space="preserve">.  </w:t>
      </w:r>
      <w:proofErr w:type="spellStart"/>
      <w:r w:rsidRPr="003F6136">
        <w:rPr>
          <w:rFonts w:cs="Arial"/>
          <w:bCs/>
        </w:rPr>
        <w:t>Once</w:t>
      </w:r>
      <w:proofErr w:type="spellEnd"/>
      <w:r w:rsidRPr="003F6136">
        <w:rPr>
          <w:rFonts w:cs="Arial"/>
          <w:bCs/>
        </w:rPr>
        <w:t xml:space="preserve"> </w:t>
      </w:r>
      <w:proofErr w:type="spellStart"/>
      <w:r w:rsidRPr="003F6136">
        <w:rPr>
          <w:rFonts w:cs="Arial"/>
          <w:bCs/>
        </w:rPr>
        <w:t>user</w:t>
      </w:r>
      <w:proofErr w:type="spellEnd"/>
      <w:r w:rsidRPr="003F6136">
        <w:rPr>
          <w:rFonts w:cs="Arial"/>
          <w:bCs/>
        </w:rPr>
        <w:t xml:space="preserve"> </w:t>
      </w:r>
      <w:proofErr w:type="spellStart"/>
      <w:r w:rsidRPr="003F6136">
        <w:rPr>
          <w:rFonts w:cs="Arial"/>
          <w:bCs/>
        </w:rPr>
        <w:t>access</w:t>
      </w:r>
      <w:proofErr w:type="spellEnd"/>
      <w:r w:rsidRPr="003F6136">
        <w:rPr>
          <w:rFonts w:cs="Arial"/>
          <w:bCs/>
        </w:rPr>
        <w:t xml:space="preserve"> </w:t>
      </w:r>
      <w:proofErr w:type="spellStart"/>
      <w:r w:rsidRPr="003F6136">
        <w:rPr>
          <w:rFonts w:cs="Arial"/>
          <w:bCs/>
        </w:rPr>
        <w:t>is</w:t>
      </w:r>
      <w:proofErr w:type="spellEnd"/>
      <w:r w:rsidRPr="003F6136">
        <w:rPr>
          <w:rFonts w:cs="Arial"/>
          <w:bCs/>
        </w:rPr>
        <w:t xml:space="preserve"> </w:t>
      </w:r>
      <w:proofErr w:type="spellStart"/>
      <w:r w:rsidRPr="003F6136">
        <w:rPr>
          <w:rFonts w:cs="Arial"/>
          <w:bCs/>
        </w:rPr>
        <w:t>obtained</w:t>
      </w:r>
      <w:proofErr w:type="spellEnd"/>
      <w:r w:rsidRPr="003F6136">
        <w:rPr>
          <w:rFonts w:cs="Arial"/>
          <w:bCs/>
        </w:rPr>
        <w:t xml:space="preserve">, </w:t>
      </w:r>
      <w:proofErr w:type="spellStart"/>
      <w:r w:rsidRPr="003F6136">
        <w:rPr>
          <w:rFonts w:cs="Arial"/>
          <w:bCs/>
        </w:rPr>
        <w:t>the</w:t>
      </w:r>
      <w:proofErr w:type="spellEnd"/>
      <w:r w:rsidRPr="003F6136">
        <w:rPr>
          <w:rFonts w:cs="Arial"/>
          <w:bCs/>
        </w:rPr>
        <w:t xml:space="preserve"> </w:t>
      </w:r>
      <w:proofErr w:type="spellStart"/>
      <w:r w:rsidRPr="003F6136">
        <w:rPr>
          <w:rFonts w:cs="Arial"/>
          <w:bCs/>
        </w:rPr>
        <w:t>current</w:t>
      </w:r>
      <w:proofErr w:type="spellEnd"/>
      <w:r w:rsidRPr="003F6136">
        <w:rPr>
          <w:rFonts w:cs="Arial"/>
          <w:bCs/>
        </w:rPr>
        <w:t xml:space="preserve"> CIG </w:t>
      </w:r>
      <w:proofErr w:type="spellStart"/>
      <w:r w:rsidRPr="003F6136">
        <w:rPr>
          <w:rFonts w:cs="Arial"/>
          <w:bCs/>
        </w:rPr>
        <w:t>documentation</w:t>
      </w:r>
      <w:proofErr w:type="spellEnd"/>
      <w:r w:rsidRPr="003F6136">
        <w:rPr>
          <w:rFonts w:cs="Arial"/>
          <w:bCs/>
        </w:rPr>
        <w:t xml:space="preserve"> </w:t>
      </w:r>
      <w:proofErr w:type="spellStart"/>
      <w:r w:rsidRPr="003F6136">
        <w:rPr>
          <w:rFonts w:cs="Arial"/>
          <w:bCs/>
        </w:rPr>
        <w:t>may</w:t>
      </w:r>
      <w:proofErr w:type="spellEnd"/>
      <w:r w:rsidRPr="003F6136">
        <w:rPr>
          <w:rFonts w:cs="Arial"/>
          <w:bCs/>
        </w:rPr>
        <w:t xml:space="preserve"> </w:t>
      </w:r>
      <w:proofErr w:type="spellStart"/>
      <w:r w:rsidRPr="003F6136">
        <w:rPr>
          <w:rFonts w:cs="Arial"/>
          <w:bCs/>
        </w:rPr>
        <w:t>be</w:t>
      </w:r>
      <w:proofErr w:type="spellEnd"/>
      <w:r w:rsidRPr="003F6136">
        <w:rPr>
          <w:rFonts w:cs="Arial"/>
          <w:bCs/>
        </w:rPr>
        <w:t xml:space="preserve"> </w:t>
      </w:r>
      <w:proofErr w:type="spellStart"/>
      <w:r w:rsidRPr="003F6136">
        <w:rPr>
          <w:rFonts w:cs="Arial"/>
          <w:bCs/>
        </w:rPr>
        <w:t>viewed</w:t>
      </w:r>
      <w:proofErr w:type="spellEnd"/>
      <w:r w:rsidRPr="003F6136">
        <w:rPr>
          <w:rFonts w:cs="Arial"/>
          <w:bCs/>
        </w:rPr>
        <w:t xml:space="preserve"> in </w:t>
      </w:r>
      <w:proofErr w:type="spellStart"/>
      <w:r w:rsidRPr="003F6136">
        <w:rPr>
          <w:rFonts w:cs="Arial"/>
          <w:bCs/>
        </w:rPr>
        <w:t>or</w:t>
      </w:r>
      <w:proofErr w:type="spellEnd"/>
      <w:r w:rsidRPr="003F6136">
        <w:rPr>
          <w:rFonts w:cs="Arial"/>
          <w:bCs/>
        </w:rPr>
        <w:t xml:space="preserve"> </w:t>
      </w:r>
      <w:proofErr w:type="spellStart"/>
      <w:r w:rsidRPr="003F6136">
        <w:rPr>
          <w:rFonts w:cs="Arial"/>
          <w:bCs/>
        </w:rPr>
        <w:t>downloaded</w:t>
      </w:r>
      <w:proofErr w:type="spellEnd"/>
      <w:r w:rsidRPr="003F6136">
        <w:rPr>
          <w:rFonts w:cs="Arial"/>
          <w:bCs/>
        </w:rPr>
        <w:t xml:space="preserve"> </w:t>
      </w:r>
      <w:proofErr w:type="spellStart"/>
      <w:r w:rsidRPr="003F6136">
        <w:rPr>
          <w:rFonts w:cs="Arial"/>
          <w:bCs/>
        </w:rPr>
        <w:t>from</w:t>
      </w:r>
      <w:proofErr w:type="spellEnd"/>
      <w:r w:rsidRPr="003F6136">
        <w:rPr>
          <w:rFonts w:cs="Arial"/>
          <w:bCs/>
        </w:rPr>
        <w:t xml:space="preserve"> </w:t>
      </w:r>
      <w:proofErr w:type="spellStart"/>
      <w:r w:rsidRPr="003F6136">
        <w:rPr>
          <w:rFonts w:cs="Arial"/>
          <w:bCs/>
        </w:rPr>
        <w:t>the</w:t>
      </w:r>
      <w:proofErr w:type="spellEnd"/>
      <w:r w:rsidRPr="003F6136">
        <w:rPr>
          <w:rFonts w:cs="Arial"/>
          <w:bCs/>
        </w:rPr>
        <w:t xml:space="preserve"> CIG Resources </w:t>
      </w:r>
      <w:proofErr w:type="spellStart"/>
      <w:r w:rsidRPr="003F6136">
        <w:rPr>
          <w:rFonts w:cs="Arial"/>
          <w:bCs/>
        </w:rPr>
        <w:t>section</w:t>
      </w:r>
      <w:proofErr w:type="spellEnd"/>
      <w:r w:rsidRPr="003F6136">
        <w:rPr>
          <w:rFonts w:cs="Arial"/>
          <w:bCs/>
        </w:rPr>
        <w:t>.</w:t>
      </w:r>
      <w:r w:rsidRPr="00D06A0D">
        <w:rPr>
          <w:rFonts w:ascii="Cambria" w:eastAsia="Times New Roman" w:hAnsi="Cambria"/>
          <w:b/>
          <w:bCs/>
          <w:sz w:val="28"/>
          <w:szCs w:val="28"/>
        </w:rPr>
        <w:br w:type="page"/>
      </w:r>
    </w:p>
    <w:p w14:paraId="40D876C0" w14:textId="77777777" w:rsidR="0046092F" w:rsidRPr="00D06A0D" w:rsidRDefault="0046092F" w:rsidP="0046092F">
      <w:pPr>
        <w:pStyle w:val="Heading1"/>
        <w:pBdr>
          <w:bottom w:val="single" w:sz="4" w:space="1" w:color="auto"/>
        </w:pBdr>
      </w:pPr>
      <w:bookmarkStart w:id="32" w:name="_Toc14986760"/>
      <w:bookmarkStart w:id="33" w:name="_Toc15559835"/>
      <w:bookmarkStart w:id="34" w:name="_Toc18067316"/>
      <w:bookmarkStart w:id="35" w:name="_Toc108638385"/>
      <w:bookmarkStart w:id="36" w:name="_Toc523417665"/>
      <w:bookmarkStart w:id="37" w:name="_Toc531011945"/>
      <w:bookmarkStart w:id="38" w:name="_Toc282770509"/>
      <w:r>
        <w:lastRenderedPageBreak/>
        <w:t xml:space="preserve">SAP </w:t>
      </w:r>
      <w:r w:rsidRPr="00D06A0D">
        <w:t xml:space="preserve">Ariba </w:t>
      </w:r>
      <w:r>
        <w:t xml:space="preserve">customer </w:t>
      </w:r>
      <w:r w:rsidRPr="00D06A0D">
        <w:t xml:space="preserve">Support </w:t>
      </w:r>
      <w:r>
        <w:t>for Suppliers</w:t>
      </w:r>
      <w:bookmarkEnd w:id="32"/>
      <w:bookmarkEnd w:id="33"/>
      <w:bookmarkEnd w:id="34"/>
      <w:bookmarkEnd w:id="35"/>
    </w:p>
    <w:p w14:paraId="4B506EFA" w14:textId="77777777" w:rsidR="0046092F" w:rsidRDefault="0046092F" w:rsidP="0046092F">
      <w:pPr>
        <w:rPr>
          <w:rFonts w:cs="Arial"/>
        </w:rPr>
      </w:pPr>
    </w:p>
    <w:p w14:paraId="67BE54BE" w14:textId="77777777" w:rsidR="0046092F" w:rsidRPr="0087423C" w:rsidRDefault="0046092F" w:rsidP="0046092F">
      <w:pPr>
        <w:pStyle w:val="BodyCopy"/>
        <w:rPr>
          <w:b/>
        </w:rPr>
      </w:pPr>
      <w:bookmarkStart w:id="39" w:name="_Toc14986761"/>
      <w:r w:rsidRPr="0087423C">
        <w:rPr>
          <w:b/>
        </w:rPr>
        <w:t>How to utilize Help Center and access Customer Support</w:t>
      </w:r>
      <w:bookmarkEnd w:id="39"/>
      <w:r w:rsidRPr="0087423C">
        <w:rPr>
          <w:b/>
        </w:rPr>
        <w:t xml:space="preserve"> </w:t>
      </w:r>
    </w:p>
    <w:p w14:paraId="0BC5FAC2" w14:textId="77777777" w:rsidR="0046092F" w:rsidRDefault="0046092F" w:rsidP="0046092F">
      <w:r w:rsidRPr="006C76EE">
        <w:t xml:space="preserve">At SAP Ariba, </w:t>
      </w:r>
      <w:proofErr w:type="spellStart"/>
      <w:r w:rsidRPr="006C76EE">
        <w:t>our</w:t>
      </w:r>
      <w:proofErr w:type="spellEnd"/>
      <w:r w:rsidRPr="006C76EE">
        <w:t xml:space="preserve"> </w:t>
      </w:r>
      <w:proofErr w:type="spellStart"/>
      <w:r w:rsidRPr="006C76EE">
        <w:t>goal</w:t>
      </w:r>
      <w:proofErr w:type="spellEnd"/>
      <w:r w:rsidRPr="006C76EE">
        <w:t xml:space="preserve"> </w:t>
      </w:r>
      <w:proofErr w:type="spellStart"/>
      <w:r w:rsidRPr="006C76EE">
        <w:t>is</w:t>
      </w:r>
      <w:proofErr w:type="spellEnd"/>
      <w:r w:rsidRPr="006C76EE">
        <w:t xml:space="preserve"> </w:t>
      </w:r>
      <w:proofErr w:type="spellStart"/>
      <w:r w:rsidRPr="006C76EE">
        <w:t>to</w:t>
      </w:r>
      <w:proofErr w:type="spellEnd"/>
      <w:r w:rsidRPr="006C76EE">
        <w:t xml:space="preserve"> </w:t>
      </w:r>
      <w:proofErr w:type="spellStart"/>
      <w:r w:rsidRPr="006C76EE">
        <w:t>empower</w:t>
      </w:r>
      <w:proofErr w:type="spellEnd"/>
      <w:r w:rsidRPr="006C76EE">
        <w:t xml:space="preserve"> </w:t>
      </w:r>
      <w:proofErr w:type="spellStart"/>
      <w:r w:rsidRPr="006C76EE">
        <w:t>Suppliers</w:t>
      </w:r>
      <w:proofErr w:type="spellEnd"/>
      <w:r w:rsidRPr="006C76EE">
        <w:t xml:space="preserve"> </w:t>
      </w:r>
      <w:proofErr w:type="spellStart"/>
      <w:r w:rsidRPr="006C76EE">
        <w:t>with</w:t>
      </w:r>
      <w:proofErr w:type="spellEnd"/>
      <w:r w:rsidRPr="006C76EE">
        <w:t xml:space="preserve"> </w:t>
      </w:r>
      <w:proofErr w:type="spellStart"/>
      <w:r w:rsidRPr="006C76EE">
        <w:t>the</w:t>
      </w:r>
      <w:proofErr w:type="spellEnd"/>
      <w:r w:rsidRPr="006C76EE">
        <w:t xml:space="preserve"> </w:t>
      </w:r>
      <w:proofErr w:type="spellStart"/>
      <w:r w:rsidRPr="006C76EE">
        <w:t>information</w:t>
      </w:r>
      <w:proofErr w:type="spellEnd"/>
      <w:r w:rsidRPr="006C76EE">
        <w:t xml:space="preserve"> </w:t>
      </w:r>
      <w:proofErr w:type="spellStart"/>
      <w:r w:rsidRPr="006C76EE">
        <w:t>and</w:t>
      </w:r>
      <w:proofErr w:type="spellEnd"/>
      <w:r w:rsidRPr="006C76EE">
        <w:t xml:space="preserve"> </w:t>
      </w:r>
      <w:proofErr w:type="spellStart"/>
      <w:r w:rsidRPr="006C76EE">
        <w:t>tools</w:t>
      </w:r>
      <w:proofErr w:type="spellEnd"/>
      <w:r w:rsidRPr="006C76EE">
        <w:t xml:space="preserve"> </w:t>
      </w:r>
      <w:proofErr w:type="spellStart"/>
      <w:r w:rsidRPr="006C76EE">
        <w:t>they</w:t>
      </w:r>
      <w:proofErr w:type="spellEnd"/>
      <w:r w:rsidRPr="006C76EE">
        <w:t xml:space="preserve"> </w:t>
      </w:r>
      <w:proofErr w:type="spellStart"/>
      <w:r w:rsidRPr="006C76EE">
        <w:t>need</w:t>
      </w:r>
      <w:proofErr w:type="spellEnd"/>
      <w:r w:rsidRPr="006C76EE">
        <w:t xml:space="preserve"> </w:t>
      </w:r>
      <w:proofErr w:type="spellStart"/>
      <w:r w:rsidRPr="006C76EE">
        <w:t>to</w:t>
      </w:r>
      <w:proofErr w:type="spellEnd"/>
      <w:r w:rsidRPr="006C76EE">
        <w:t xml:space="preserve"> </w:t>
      </w:r>
      <w:proofErr w:type="spellStart"/>
      <w:r w:rsidRPr="006C76EE">
        <w:t>seamlessly</w:t>
      </w:r>
      <w:proofErr w:type="spellEnd"/>
      <w:r w:rsidRPr="006C76EE">
        <w:t xml:space="preserve"> </w:t>
      </w:r>
      <w:proofErr w:type="spellStart"/>
      <w:r w:rsidRPr="006C76EE">
        <w:t>navigate</w:t>
      </w:r>
      <w:proofErr w:type="spellEnd"/>
      <w:r w:rsidRPr="006C76EE">
        <w:t xml:space="preserve"> </w:t>
      </w:r>
      <w:proofErr w:type="spellStart"/>
      <w:r w:rsidRPr="006C76EE">
        <w:t>through</w:t>
      </w:r>
      <w:proofErr w:type="spellEnd"/>
      <w:r w:rsidRPr="006C76EE">
        <w:t xml:space="preserve"> Ariba Solutions. </w:t>
      </w:r>
      <w:proofErr w:type="spellStart"/>
      <w:r w:rsidRPr="006C76EE">
        <w:t>You</w:t>
      </w:r>
      <w:proofErr w:type="spellEnd"/>
      <w:r w:rsidRPr="006C76EE">
        <w:t xml:space="preserve"> </w:t>
      </w:r>
      <w:proofErr w:type="spellStart"/>
      <w:r w:rsidRPr="006C76EE">
        <w:t>can</w:t>
      </w:r>
      <w:proofErr w:type="spellEnd"/>
      <w:r w:rsidRPr="006C76EE">
        <w:t xml:space="preserve"> find </w:t>
      </w:r>
      <w:proofErr w:type="spellStart"/>
      <w:r w:rsidRPr="006C76EE">
        <w:t>the</w:t>
      </w:r>
      <w:proofErr w:type="spellEnd"/>
      <w:r w:rsidRPr="006C76EE">
        <w:t xml:space="preserve"> </w:t>
      </w:r>
      <w:proofErr w:type="spellStart"/>
      <w:r w:rsidRPr="006C76EE">
        <w:t>answers</w:t>
      </w:r>
      <w:proofErr w:type="spellEnd"/>
      <w:r w:rsidRPr="006C76EE">
        <w:t xml:space="preserve"> </w:t>
      </w:r>
      <w:proofErr w:type="spellStart"/>
      <w:r w:rsidRPr="006C76EE">
        <w:t>you</w:t>
      </w:r>
      <w:proofErr w:type="spellEnd"/>
      <w:r w:rsidRPr="006C76EE">
        <w:t xml:space="preserve"> </w:t>
      </w:r>
      <w:proofErr w:type="spellStart"/>
      <w:r w:rsidRPr="006C76EE">
        <w:t>need</w:t>
      </w:r>
      <w:proofErr w:type="spellEnd"/>
      <w:r w:rsidRPr="006C76EE">
        <w:t xml:space="preserve"> </w:t>
      </w:r>
      <w:proofErr w:type="spellStart"/>
      <w:r w:rsidRPr="006C76EE">
        <w:t>about</w:t>
      </w:r>
      <w:proofErr w:type="spellEnd"/>
      <w:r w:rsidRPr="006C76EE">
        <w:t xml:space="preserve"> Ariba </w:t>
      </w:r>
      <w:proofErr w:type="spellStart"/>
      <w:r w:rsidRPr="006C76EE">
        <w:t>products</w:t>
      </w:r>
      <w:proofErr w:type="spellEnd"/>
      <w:r w:rsidRPr="006C76EE">
        <w:t xml:space="preserve"> in </w:t>
      </w:r>
      <w:proofErr w:type="spellStart"/>
      <w:r w:rsidRPr="006C76EE">
        <w:t>the</w:t>
      </w:r>
      <w:proofErr w:type="spellEnd"/>
      <w:r w:rsidRPr="006C76EE">
        <w:t xml:space="preserve"> SAP Ariba Help Center. </w:t>
      </w:r>
      <w:proofErr w:type="spellStart"/>
      <w:r w:rsidRPr="006C76EE">
        <w:t>You</w:t>
      </w:r>
      <w:proofErr w:type="spellEnd"/>
      <w:r w:rsidRPr="006C76EE">
        <w:t xml:space="preserve"> </w:t>
      </w:r>
      <w:proofErr w:type="spellStart"/>
      <w:r w:rsidRPr="006C76EE">
        <w:t>can</w:t>
      </w:r>
      <w:proofErr w:type="spellEnd"/>
      <w:r w:rsidRPr="006C76EE">
        <w:t xml:space="preserve"> also </w:t>
      </w:r>
      <w:proofErr w:type="spellStart"/>
      <w:r w:rsidRPr="006C76EE">
        <w:t>contact</w:t>
      </w:r>
      <w:proofErr w:type="spellEnd"/>
      <w:r w:rsidRPr="006C76EE">
        <w:t xml:space="preserve"> SAP Ariba Support </w:t>
      </w:r>
      <w:proofErr w:type="spellStart"/>
      <w:r w:rsidRPr="006C76EE">
        <w:t>directly</w:t>
      </w:r>
      <w:proofErr w:type="spellEnd"/>
      <w:r w:rsidRPr="006C76EE">
        <w:t xml:space="preserve"> </w:t>
      </w:r>
      <w:proofErr w:type="spellStart"/>
      <w:r w:rsidRPr="006C76EE">
        <w:t>through</w:t>
      </w:r>
      <w:proofErr w:type="spellEnd"/>
      <w:r w:rsidRPr="006C76EE">
        <w:t xml:space="preserve"> </w:t>
      </w:r>
      <w:proofErr w:type="spellStart"/>
      <w:r w:rsidRPr="006C76EE">
        <w:t>the</w:t>
      </w:r>
      <w:proofErr w:type="spellEnd"/>
      <w:r w:rsidRPr="006C76EE">
        <w:t xml:space="preserve"> Help Center, </w:t>
      </w:r>
      <w:proofErr w:type="spellStart"/>
      <w:r w:rsidRPr="006C76EE">
        <w:t>when</w:t>
      </w:r>
      <w:proofErr w:type="spellEnd"/>
      <w:r w:rsidRPr="006C76EE">
        <w:t xml:space="preserve"> </w:t>
      </w:r>
      <w:proofErr w:type="spellStart"/>
      <w:r w:rsidRPr="006C76EE">
        <w:t>necessary</w:t>
      </w:r>
      <w:proofErr w:type="spellEnd"/>
      <w:r w:rsidRPr="006C76EE">
        <w:t>.</w:t>
      </w:r>
    </w:p>
    <w:p w14:paraId="45319003" w14:textId="77777777" w:rsidR="0046092F" w:rsidRDefault="0046092F" w:rsidP="0046092F"/>
    <w:p w14:paraId="196E8B06" w14:textId="77777777" w:rsidR="0046092F" w:rsidRDefault="0046092F" w:rsidP="0046092F">
      <w:pPr>
        <w:pStyle w:val="BodyCopy"/>
        <w:rPr>
          <w:b/>
        </w:rPr>
      </w:pPr>
      <w:bookmarkStart w:id="40" w:name="_Toc523417666"/>
      <w:bookmarkStart w:id="41" w:name="_Toc531011946"/>
      <w:bookmarkEnd w:id="36"/>
      <w:bookmarkEnd w:id="37"/>
      <w:bookmarkEnd w:id="38"/>
      <w:r w:rsidRPr="0087423C">
        <w:rPr>
          <w:b/>
        </w:rPr>
        <w:t>Access the Help Center</w:t>
      </w:r>
      <w:r>
        <w:rPr>
          <w:b/>
        </w:rPr>
        <w:t xml:space="preserve"> After Supplier Account Login</w:t>
      </w:r>
    </w:p>
    <w:p w14:paraId="40D8270B" w14:textId="77777777" w:rsidR="0046092F" w:rsidRDefault="00C01511" w:rsidP="0046092F">
      <w:pPr>
        <w:pStyle w:val="BodyCopy"/>
      </w:pPr>
      <w:hyperlink r:id="rId21" w:history="1">
        <w:r w:rsidR="0046092F" w:rsidRPr="0037470D">
          <w:rPr>
            <w:rStyle w:val="Hyperlink"/>
            <w:bCs/>
          </w:rPr>
          <w:t>Login to your account</w:t>
        </w:r>
      </w:hyperlink>
      <w:r w:rsidR="0046092F">
        <w:rPr>
          <w:bCs/>
        </w:rPr>
        <w:t xml:space="preserve"> </w:t>
      </w:r>
      <w:r w:rsidR="0046092F" w:rsidRPr="006C76EE">
        <w:t>(supplier.ariba.com)</w:t>
      </w:r>
      <w:r w:rsidR="0046092F">
        <w:t>,</w:t>
      </w:r>
      <w:r w:rsidR="0046092F" w:rsidRPr="006C76EE">
        <w:t xml:space="preserve"> look to the </w:t>
      </w:r>
      <w:r w:rsidR="0046092F">
        <w:t xml:space="preserve">top </w:t>
      </w:r>
      <w:r w:rsidR="0046092F" w:rsidRPr="006C76EE">
        <w:t xml:space="preserve">right-hand side of your screen </w:t>
      </w:r>
      <w:r w:rsidR="0046092F">
        <w:t>and click on the</w:t>
      </w:r>
    </w:p>
    <w:p w14:paraId="3F5E9DDF" w14:textId="77777777" w:rsidR="0046092F" w:rsidRPr="00790097" w:rsidRDefault="0046092F" w:rsidP="0046092F">
      <w:pPr>
        <w:pStyle w:val="BodyCopy"/>
        <w:rPr>
          <w:b/>
        </w:rPr>
      </w:pPr>
      <w:r>
        <w:t xml:space="preserve"> </w:t>
      </w:r>
      <w:r>
        <w:rPr>
          <w:noProof/>
        </w:rPr>
        <w:drawing>
          <wp:inline distT="0" distB="0" distL="0" distR="0" wp14:anchorId="3E95821B" wp14:editId="08AD16F6">
            <wp:extent cx="212277" cy="2122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2277" cy="212277"/>
                    </a:xfrm>
                    <a:prstGeom prst="rect">
                      <a:avLst/>
                    </a:prstGeom>
                  </pic:spPr>
                </pic:pic>
              </a:graphicData>
            </a:graphic>
          </wp:inline>
        </w:drawing>
      </w:r>
      <w:r w:rsidRPr="006C76EE">
        <w:t xml:space="preserve"> </w:t>
      </w:r>
      <w:r>
        <w:t xml:space="preserve">icon </w:t>
      </w:r>
      <w:r w:rsidRPr="006C76EE">
        <w:t xml:space="preserve">to view the Help Center panel. </w:t>
      </w:r>
      <w:r>
        <w:t xml:space="preserve"> </w:t>
      </w:r>
    </w:p>
    <w:p w14:paraId="2BDB5BCA" w14:textId="77777777" w:rsidR="0046092F" w:rsidRPr="001468F5" w:rsidRDefault="0046092F" w:rsidP="0046092F">
      <w:pPr>
        <w:rPr>
          <w:rFonts w:cs="Arial"/>
          <w:b/>
          <w:szCs w:val="20"/>
        </w:rPr>
      </w:pPr>
    </w:p>
    <w:p w14:paraId="195D1DD1" w14:textId="77777777" w:rsidR="0046092F" w:rsidRPr="0087423C" w:rsidRDefault="0046092F" w:rsidP="0046092F">
      <w:pPr>
        <w:pStyle w:val="BodyCopy"/>
        <w:rPr>
          <w:b/>
        </w:rPr>
      </w:pPr>
      <w:r w:rsidRPr="0087423C">
        <w:rPr>
          <w:b/>
        </w:rPr>
        <w:t>Using the Help Center</w:t>
      </w:r>
      <w:bookmarkEnd w:id="40"/>
      <w:bookmarkEnd w:id="41"/>
    </w:p>
    <w:p w14:paraId="244D8EB4" w14:textId="77777777" w:rsidR="0046092F" w:rsidRPr="006C76EE" w:rsidRDefault="0046092F" w:rsidP="0046092F">
      <w:r w:rsidRPr="006C76EE">
        <w:t xml:space="preserve">The Help Center </w:t>
      </w:r>
      <w:proofErr w:type="spellStart"/>
      <w:r w:rsidRPr="006C76EE">
        <w:t>is</w:t>
      </w:r>
      <w:proofErr w:type="spellEnd"/>
      <w:r w:rsidRPr="006C76EE">
        <w:t xml:space="preserve"> </w:t>
      </w:r>
      <w:proofErr w:type="spellStart"/>
      <w:r w:rsidRPr="006C76EE">
        <w:t>the</w:t>
      </w:r>
      <w:proofErr w:type="spellEnd"/>
      <w:r w:rsidRPr="006C76EE">
        <w:t xml:space="preserve"> </w:t>
      </w:r>
      <w:proofErr w:type="spellStart"/>
      <w:r w:rsidRPr="006C76EE">
        <w:t>first</w:t>
      </w:r>
      <w:proofErr w:type="spellEnd"/>
      <w:r w:rsidRPr="006C76EE">
        <w:t xml:space="preserve"> </w:t>
      </w:r>
      <w:proofErr w:type="spellStart"/>
      <w:r w:rsidRPr="006C76EE">
        <w:t>place</w:t>
      </w:r>
      <w:proofErr w:type="spellEnd"/>
      <w:r w:rsidRPr="006C76EE">
        <w:t xml:space="preserve"> </w:t>
      </w:r>
      <w:proofErr w:type="spellStart"/>
      <w:r w:rsidRPr="006C76EE">
        <w:t>to</w:t>
      </w:r>
      <w:proofErr w:type="spellEnd"/>
      <w:r w:rsidRPr="006C76EE">
        <w:t xml:space="preserve"> </w:t>
      </w:r>
      <w:proofErr w:type="spellStart"/>
      <w:r w:rsidRPr="006C76EE">
        <w:t>start</w:t>
      </w:r>
      <w:proofErr w:type="spellEnd"/>
      <w:r w:rsidRPr="006C76EE">
        <w:t xml:space="preserve"> </w:t>
      </w:r>
      <w:proofErr w:type="spellStart"/>
      <w:r w:rsidRPr="006C76EE">
        <w:t>if</w:t>
      </w:r>
      <w:proofErr w:type="spellEnd"/>
      <w:r w:rsidRPr="006C76EE">
        <w:t xml:space="preserve"> </w:t>
      </w:r>
      <w:proofErr w:type="spellStart"/>
      <w:r w:rsidRPr="006C76EE">
        <w:t>you</w:t>
      </w:r>
      <w:proofErr w:type="spellEnd"/>
      <w:r w:rsidRPr="006C76EE">
        <w:t xml:space="preserve"> </w:t>
      </w:r>
      <w:proofErr w:type="spellStart"/>
      <w:r w:rsidRPr="006C76EE">
        <w:t>have</w:t>
      </w:r>
      <w:proofErr w:type="spellEnd"/>
      <w:r w:rsidRPr="006C76EE">
        <w:t xml:space="preserve"> </w:t>
      </w:r>
      <w:proofErr w:type="spellStart"/>
      <w:r w:rsidRPr="006C76EE">
        <w:t>questions</w:t>
      </w:r>
      <w:proofErr w:type="spellEnd"/>
      <w:r w:rsidRPr="006C76EE">
        <w:t xml:space="preserve"> </w:t>
      </w:r>
      <w:proofErr w:type="spellStart"/>
      <w:r w:rsidRPr="006C76EE">
        <w:t>about</w:t>
      </w:r>
      <w:proofErr w:type="spellEnd"/>
      <w:r w:rsidRPr="006C76EE">
        <w:t xml:space="preserve"> </w:t>
      </w:r>
      <w:proofErr w:type="spellStart"/>
      <w:r w:rsidRPr="006C76EE">
        <w:t>any</w:t>
      </w:r>
      <w:proofErr w:type="spellEnd"/>
      <w:r w:rsidRPr="006C76EE">
        <w:t xml:space="preserve"> Ariba Solution. </w:t>
      </w:r>
      <w:proofErr w:type="spellStart"/>
      <w:r w:rsidRPr="006C76EE">
        <w:t>You</w:t>
      </w:r>
      <w:proofErr w:type="spellEnd"/>
      <w:r w:rsidRPr="006C76EE">
        <w:t xml:space="preserve"> </w:t>
      </w:r>
      <w:proofErr w:type="spellStart"/>
      <w:r w:rsidRPr="006C76EE">
        <w:t>can</w:t>
      </w:r>
      <w:proofErr w:type="spellEnd"/>
      <w:r w:rsidRPr="006C76EE">
        <w:t xml:space="preserve"> </w:t>
      </w:r>
      <w:proofErr w:type="spellStart"/>
      <w:r w:rsidRPr="006C76EE">
        <w:t>search</w:t>
      </w:r>
      <w:proofErr w:type="spellEnd"/>
      <w:r w:rsidRPr="006C76EE">
        <w:t xml:space="preserve"> </w:t>
      </w:r>
      <w:proofErr w:type="spellStart"/>
      <w:r w:rsidRPr="006C76EE">
        <w:t>for</w:t>
      </w:r>
      <w:proofErr w:type="spellEnd"/>
      <w:r w:rsidRPr="006C76EE">
        <w:t xml:space="preserve"> </w:t>
      </w:r>
      <w:proofErr w:type="spellStart"/>
      <w:r w:rsidRPr="006C76EE">
        <w:t>answers</w:t>
      </w:r>
      <w:proofErr w:type="spellEnd"/>
      <w:r w:rsidRPr="006C76EE">
        <w:t xml:space="preserve"> </w:t>
      </w:r>
      <w:proofErr w:type="spellStart"/>
      <w:r w:rsidRPr="006C76EE">
        <w:t>to</w:t>
      </w:r>
      <w:proofErr w:type="spellEnd"/>
      <w:r w:rsidRPr="006C76EE">
        <w:t xml:space="preserve"> </w:t>
      </w:r>
      <w:proofErr w:type="spellStart"/>
      <w:r w:rsidRPr="006C76EE">
        <w:t>functional</w:t>
      </w:r>
      <w:proofErr w:type="spellEnd"/>
      <w:r w:rsidRPr="006C76EE">
        <w:t xml:space="preserve"> </w:t>
      </w:r>
      <w:proofErr w:type="spellStart"/>
      <w:r w:rsidRPr="006C76EE">
        <w:t>and</w:t>
      </w:r>
      <w:proofErr w:type="spellEnd"/>
      <w:r w:rsidRPr="006C76EE">
        <w:t xml:space="preserve"> </w:t>
      </w:r>
      <w:proofErr w:type="spellStart"/>
      <w:r w:rsidRPr="006C76EE">
        <w:t>navigational</w:t>
      </w:r>
      <w:proofErr w:type="spellEnd"/>
      <w:r w:rsidRPr="006C76EE">
        <w:t xml:space="preserve"> </w:t>
      </w:r>
      <w:proofErr w:type="spellStart"/>
      <w:r w:rsidRPr="006C76EE">
        <w:t>questions</w:t>
      </w:r>
      <w:proofErr w:type="spellEnd"/>
      <w:r w:rsidRPr="006C76EE">
        <w:t xml:space="preserve"> </w:t>
      </w:r>
      <w:proofErr w:type="spellStart"/>
      <w:r>
        <w:t>from</w:t>
      </w:r>
      <w:proofErr w:type="spellEnd"/>
      <w:r>
        <w:t xml:space="preserve"> </w:t>
      </w:r>
      <w:proofErr w:type="spellStart"/>
      <w:r>
        <w:t>the</w:t>
      </w:r>
      <w:proofErr w:type="spellEnd"/>
      <w:r>
        <w:t xml:space="preserve"> </w:t>
      </w:r>
      <w:proofErr w:type="spellStart"/>
      <w:r>
        <w:t>search</w:t>
      </w:r>
      <w:proofErr w:type="spellEnd"/>
      <w:r>
        <w:t xml:space="preserve"> bar </w:t>
      </w:r>
      <w:proofErr w:type="spellStart"/>
      <w:r>
        <w:t>or</w:t>
      </w:r>
      <w:proofErr w:type="spellEnd"/>
      <w:r>
        <w:t xml:space="preserve"> </w:t>
      </w:r>
      <w:proofErr w:type="spellStart"/>
      <w:r>
        <w:t>view</w:t>
      </w:r>
      <w:proofErr w:type="spellEnd"/>
      <w:r>
        <w:t xml:space="preserve"> </w:t>
      </w:r>
      <w:proofErr w:type="spellStart"/>
      <w:r>
        <w:t>Documentation</w:t>
      </w:r>
      <w:proofErr w:type="spellEnd"/>
      <w:r w:rsidRPr="006C76EE">
        <w:t>.</w:t>
      </w:r>
    </w:p>
    <w:p w14:paraId="4E685692" w14:textId="77777777" w:rsidR="0046092F" w:rsidRPr="006C76EE" w:rsidRDefault="0046092F" w:rsidP="0046092F">
      <w:pPr>
        <w:spacing w:before="120"/>
        <w:rPr>
          <w:rFonts w:cs="Arial"/>
          <w:szCs w:val="20"/>
          <w:lang w:eastAsia="de-DE"/>
        </w:rPr>
      </w:pPr>
      <w:r w:rsidRPr="006C76EE">
        <w:rPr>
          <w:rFonts w:cs="Arial"/>
          <w:szCs w:val="20"/>
          <w:lang w:eastAsia="de-DE"/>
        </w:rPr>
        <w:t xml:space="preserve">The </w:t>
      </w:r>
      <w:proofErr w:type="spellStart"/>
      <w:r w:rsidRPr="006C76EE">
        <w:rPr>
          <w:rFonts w:cs="Arial"/>
          <w:szCs w:val="20"/>
          <w:lang w:eastAsia="de-DE"/>
        </w:rPr>
        <w:t>following</w:t>
      </w:r>
      <w:proofErr w:type="spellEnd"/>
      <w:r w:rsidRPr="006C76EE">
        <w:rPr>
          <w:rFonts w:cs="Arial"/>
          <w:szCs w:val="20"/>
          <w:lang w:eastAsia="de-DE"/>
        </w:rPr>
        <w:t xml:space="preserve"> </w:t>
      </w:r>
      <w:proofErr w:type="spellStart"/>
      <w:r w:rsidRPr="006C76EE">
        <w:rPr>
          <w:rFonts w:cs="Arial"/>
          <w:szCs w:val="20"/>
          <w:lang w:eastAsia="de-DE"/>
        </w:rPr>
        <w:t>tutorials</w:t>
      </w:r>
      <w:proofErr w:type="spellEnd"/>
      <w:r w:rsidRPr="006C76EE">
        <w:rPr>
          <w:rFonts w:cs="Arial"/>
          <w:szCs w:val="20"/>
          <w:lang w:eastAsia="de-DE"/>
        </w:rPr>
        <w:t xml:space="preserve"> </w:t>
      </w:r>
      <w:proofErr w:type="spellStart"/>
      <w:r w:rsidRPr="006C76EE">
        <w:rPr>
          <w:rFonts w:cs="Arial"/>
          <w:szCs w:val="20"/>
          <w:lang w:eastAsia="de-DE"/>
        </w:rPr>
        <w:t>are</w:t>
      </w:r>
      <w:proofErr w:type="spellEnd"/>
      <w:r w:rsidRPr="006C76EE">
        <w:rPr>
          <w:rFonts w:cs="Arial"/>
          <w:szCs w:val="20"/>
          <w:lang w:eastAsia="de-DE"/>
        </w:rPr>
        <w:t xml:space="preserve"> </w:t>
      </w:r>
      <w:proofErr w:type="spellStart"/>
      <w:r w:rsidRPr="006C76EE">
        <w:rPr>
          <w:rFonts w:cs="Arial"/>
          <w:szCs w:val="20"/>
          <w:lang w:eastAsia="de-DE"/>
        </w:rPr>
        <w:t>helpful</w:t>
      </w:r>
      <w:proofErr w:type="spellEnd"/>
      <w:r w:rsidRPr="006C76EE">
        <w:rPr>
          <w:rFonts w:cs="Arial"/>
          <w:szCs w:val="20"/>
          <w:lang w:eastAsia="de-DE"/>
        </w:rPr>
        <w:t xml:space="preserve"> </w:t>
      </w:r>
      <w:proofErr w:type="spellStart"/>
      <w:r w:rsidRPr="006C76EE">
        <w:rPr>
          <w:rFonts w:cs="Arial"/>
          <w:szCs w:val="20"/>
          <w:lang w:eastAsia="de-DE"/>
        </w:rPr>
        <w:t>when</w:t>
      </w:r>
      <w:proofErr w:type="spellEnd"/>
      <w:r w:rsidRPr="006C76EE">
        <w:rPr>
          <w:rFonts w:cs="Arial"/>
          <w:szCs w:val="20"/>
          <w:lang w:eastAsia="de-DE"/>
        </w:rPr>
        <w:t xml:space="preserve"> </w:t>
      </w:r>
      <w:proofErr w:type="spellStart"/>
      <w:r w:rsidRPr="006C76EE">
        <w:rPr>
          <w:rFonts w:cs="Arial"/>
          <w:szCs w:val="20"/>
          <w:lang w:eastAsia="de-DE"/>
        </w:rPr>
        <w:t>you’re</w:t>
      </w:r>
      <w:proofErr w:type="spellEnd"/>
      <w:r w:rsidRPr="006C76EE">
        <w:rPr>
          <w:rFonts w:cs="Arial"/>
          <w:szCs w:val="20"/>
          <w:lang w:eastAsia="de-DE"/>
        </w:rPr>
        <w:t xml:space="preserve"> </w:t>
      </w:r>
      <w:proofErr w:type="spellStart"/>
      <w:r w:rsidRPr="006C76EE">
        <w:rPr>
          <w:rFonts w:cs="Arial"/>
          <w:szCs w:val="20"/>
          <w:lang w:eastAsia="de-DE"/>
        </w:rPr>
        <w:t>getting</w:t>
      </w:r>
      <w:proofErr w:type="spellEnd"/>
      <w:r w:rsidRPr="006C76EE">
        <w:rPr>
          <w:rFonts w:cs="Arial"/>
          <w:szCs w:val="20"/>
          <w:lang w:eastAsia="de-DE"/>
        </w:rPr>
        <w:t xml:space="preserve"> </w:t>
      </w:r>
      <w:proofErr w:type="spellStart"/>
      <w:r w:rsidRPr="006C76EE">
        <w:rPr>
          <w:rFonts w:cs="Arial"/>
          <w:szCs w:val="20"/>
          <w:lang w:eastAsia="de-DE"/>
        </w:rPr>
        <w:t>started</w:t>
      </w:r>
      <w:proofErr w:type="spellEnd"/>
      <w:r w:rsidRPr="006C76EE">
        <w:rPr>
          <w:rFonts w:cs="Arial"/>
          <w:szCs w:val="20"/>
          <w:lang w:eastAsia="de-DE"/>
        </w:rPr>
        <w:t>:</w:t>
      </w:r>
    </w:p>
    <w:p w14:paraId="13CE0E50" w14:textId="77777777" w:rsidR="0046092F" w:rsidRPr="009F6FC6" w:rsidRDefault="0046092F" w:rsidP="0046092F">
      <w:pPr>
        <w:numPr>
          <w:ilvl w:val="1"/>
          <w:numId w:val="3"/>
        </w:numPr>
        <w:tabs>
          <w:tab w:val="left" w:pos="284"/>
          <w:tab w:val="left" w:pos="567"/>
          <w:tab w:val="left" w:pos="851"/>
        </w:tabs>
        <w:ind w:left="851"/>
        <w:contextualSpacing/>
        <w:rPr>
          <w:rStyle w:val="Hyperlink"/>
          <w:rFonts w:eastAsia="Times New Roman" w:cs="Arial"/>
          <w:szCs w:val="20"/>
        </w:rPr>
      </w:pPr>
      <w:r w:rsidRPr="1814CEBB">
        <w:rPr>
          <w:rFonts w:eastAsia="Times New Roman" w:cs="Arial"/>
          <w:color w:val="666666"/>
          <w:szCs w:val="20"/>
          <w:u w:val="single"/>
        </w:rPr>
        <w:fldChar w:fldCharType="begin"/>
      </w:r>
      <w:r>
        <w:rPr>
          <w:rFonts w:eastAsia="Times New Roman" w:cs="Arial"/>
          <w:color w:val="666666"/>
          <w:szCs w:val="20"/>
          <w:u w:val="single"/>
        </w:rPr>
        <w:instrText>HYPERLINK "https://sapvideoa35699dc5.hana.ondemand.com/?entry_id=1_5cifob4w" \t "_blank"</w:instrText>
      </w:r>
      <w:r w:rsidRPr="1814CEBB">
        <w:rPr>
          <w:rFonts w:eastAsia="Times New Roman" w:cs="Arial"/>
          <w:color w:val="666666"/>
          <w:szCs w:val="20"/>
          <w:u w:val="single"/>
        </w:rPr>
        <w:fldChar w:fldCharType="separate"/>
      </w:r>
      <w:proofErr w:type="spellStart"/>
      <w:r w:rsidRPr="009F6FC6">
        <w:rPr>
          <w:rStyle w:val="Hyperlink"/>
          <w:rFonts w:eastAsia="Times New Roman" w:cs="Arial"/>
          <w:szCs w:val="20"/>
        </w:rPr>
        <w:t>Supplier</w:t>
      </w:r>
      <w:proofErr w:type="spellEnd"/>
      <w:r w:rsidRPr="009F6FC6">
        <w:rPr>
          <w:rStyle w:val="Hyperlink"/>
          <w:rFonts w:eastAsia="Times New Roman" w:cs="Arial"/>
          <w:szCs w:val="20"/>
        </w:rPr>
        <w:t xml:space="preserve"> Basics</w:t>
      </w:r>
    </w:p>
    <w:p w14:paraId="6307BC6C" w14:textId="77777777" w:rsidR="0046092F" w:rsidRPr="006C76EE" w:rsidRDefault="0046092F" w:rsidP="0046092F">
      <w:pPr>
        <w:numPr>
          <w:ilvl w:val="1"/>
          <w:numId w:val="3"/>
        </w:numPr>
        <w:tabs>
          <w:tab w:val="left" w:pos="284"/>
          <w:tab w:val="left" w:pos="567"/>
          <w:tab w:val="left" w:pos="851"/>
        </w:tabs>
        <w:ind w:left="851"/>
        <w:contextualSpacing/>
        <w:rPr>
          <w:rFonts w:eastAsia="Times New Roman" w:cs="Arial"/>
          <w:color w:val="222222"/>
        </w:rPr>
      </w:pPr>
      <w:r w:rsidRPr="1814CEBB">
        <w:rPr>
          <w:rFonts w:eastAsia="Times New Roman" w:cs="Arial"/>
          <w:color w:val="4C4C4C" w:themeColor="background2" w:themeShade="80"/>
          <w:u w:val="single"/>
        </w:rPr>
        <w:fldChar w:fldCharType="end"/>
      </w:r>
      <w:hyperlink r:id="rId23">
        <w:r w:rsidRPr="1814CEBB">
          <w:rPr>
            <w:rStyle w:val="Hyperlink"/>
            <w:rFonts w:eastAsia="Times New Roman" w:cs="Arial"/>
          </w:rPr>
          <w:t>Invoices</w:t>
        </w:r>
      </w:hyperlink>
      <w:r w:rsidRPr="1814CEBB">
        <w:rPr>
          <w:rFonts w:eastAsia="Times New Roman" w:cs="Arial"/>
          <w:color w:val="222222"/>
        </w:rPr>
        <w:t xml:space="preserve"> </w:t>
      </w:r>
    </w:p>
    <w:p w14:paraId="3AD45F44" w14:textId="77777777" w:rsidR="0046092F" w:rsidRPr="006C76EE" w:rsidRDefault="0046092F" w:rsidP="0046092F">
      <w:pPr>
        <w:rPr>
          <w:rFonts w:cs="Arial"/>
          <w:b/>
          <w:szCs w:val="20"/>
        </w:rPr>
      </w:pPr>
      <w:bookmarkStart w:id="42" w:name="_Toc523417667"/>
      <w:bookmarkStart w:id="43" w:name="_Toc531011947"/>
    </w:p>
    <w:p w14:paraId="005779FD" w14:textId="77777777" w:rsidR="0046092F" w:rsidRPr="0087423C" w:rsidRDefault="0046092F" w:rsidP="0046092F">
      <w:pPr>
        <w:pStyle w:val="BodyCopy"/>
        <w:rPr>
          <w:b/>
        </w:rPr>
      </w:pPr>
      <w:bookmarkStart w:id="44" w:name="_Toc14986762"/>
      <w:r w:rsidRPr="0087423C">
        <w:rPr>
          <w:b/>
        </w:rPr>
        <w:t>Still need more help? Contact Customer Support</w:t>
      </w:r>
      <w:bookmarkEnd w:id="42"/>
      <w:bookmarkEnd w:id="43"/>
      <w:bookmarkEnd w:id="44"/>
      <w:r w:rsidRPr="0087423C">
        <w:rPr>
          <w:b/>
        </w:rPr>
        <w:t xml:space="preserve"> </w:t>
      </w:r>
    </w:p>
    <w:p w14:paraId="36EFA0EC" w14:textId="77777777" w:rsidR="0046092F" w:rsidRPr="006C76EE" w:rsidRDefault="0046092F" w:rsidP="0046092F">
      <w:pPr>
        <w:rPr>
          <w:rFonts w:cs="Arial"/>
          <w:szCs w:val="20"/>
        </w:rPr>
      </w:pPr>
      <w:proofErr w:type="spellStart"/>
      <w:r w:rsidRPr="006C76EE">
        <w:t>If</w:t>
      </w:r>
      <w:proofErr w:type="spellEnd"/>
      <w:r w:rsidRPr="006C76EE">
        <w:t xml:space="preserve"> </w:t>
      </w:r>
      <w:proofErr w:type="spellStart"/>
      <w:r w:rsidRPr="006C76EE">
        <w:t>you</w:t>
      </w:r>
      <w:proofErr w:type="spellEnd"/>
      <w:r w:rsidRPr="006C76EE">
        <w:t xml:space="preserve"> </w:t>
      </w:r>
      <w:proofErr w:type="spellStart"/>
      <w:r w:rsidRPr="006C76EE">
        <w:t>don’t</w:t>
      </w:r>
      <w:proofErr w:type="spellEnd"/>
      <w:r w:rsidRPr="006C76EE">
        <w:t xml:space="preserve"> find </w:t>
      </w:r>
      <w:proofErr w:type="spellStart"/>
      <w:r w:rsidRPr="006C76EE">
        <w:t>your</w:t>
      </w:r>
      <w:proofErr w:type="spellEnd"/>
      <w:r w:rsidRPr="006C76EE">
        <w:t xml:space="preserve"> </w:t>
      </w:r>
      <w:proofErr w:type="spellStart"/>
      <w:r w:rsidRPr="006C76EE">
        <w:t>answer</w:t>
      </w:r>
      <w:proofErr w:type="spellEnd"/>
      <w:r w:rsidRPr="006C76EE">
        <w:t xml:space="preserve"> after </w:t>
      </w:r>
      <w:proofErr w:type="spellStart"/>
      <w:r w:rsidRPr="006C76EE">
        <w:t>searching</w:t>
      </w:r>
      <w:proofErr w:type="spellEnd"/>
      <w:r w:rsidRPr="006C76EE">
        <w:t xml:space="preserve">, </w:t>
      </w:r>
      <w:proofErr w:type="spellStart"/>
      <w:r w:rsidRPr="006C76EE">
        <w:t>you</w:t>
      </w:r>
      <w:proofErr w:type="spellEnd"/>
      <w:r w:rsidRPr="006C76EE">
        <w:t xml:space="preserve"> </w:t>
      </w:r>
      <w:proofErr w:type="spellStart"/>
      <w:r w:rsidRPr="006C76EE">
        <w:t>can</w:t>
      </w:r>
      <w:proofErr w:type="spellEnd"/>
      <w:r w:rsidRPr="006C76EE">
        <w:t xml:space="preserve"> </w:t>
      </w:r>
      <w:proofErr w:type="spellStart"/>
      <w:r w:rsidRPr="006C76EE">
        <w:rPr>
          <w:rFonts w:cs="Arial"/>
          <w:szCs w:val="20"/>
        </w:rPr>
        <w:t>request</w:t>
      </w:r>
      <w:proofErr w:type="spellEnd"/>
      <w:r w:rsidRPr="006C76EE">
        <w:rPr>
          <w:rFonts w:cs="Arial"/>
          <w:szCs w:val="20"/>
        </w:rPr>
        <w:t xml:space="preserve"> </w:t>
      </w:r>
      <w:proofErr w:type="spellStart"/>
      <w:r w:rsidRPr="006C76EE">
        <w:rPr>
          <w:rFonts w:cs="Arial"/>
          <w:szCs w:val="20"/>
        </w:rPr>
        <w:t>direct</w:t>
      </w:r>
      <w:proofErr w:type="spellEnd"/>
      <w:r w:rsidRPr="006C76EE">
        <w:rPr>
          <w:rFonts w:cs="Arial"/>
          <w:szCs w:val="20"/>
        </w:rPr>
        <w:t xml:space="preserve"> </w:t>
      </w:r>
      <w:proofErr w:type="spellStart"/>
      <w:r w:rsidRPr="006C76EE">
        <w:rPr>
          <w:rFonts w:cs="Arial"/>
          <w:szCs w:val="20"/>
        </w:rPr>
        <w:t>support</w:t>
      </w:r>
      <w:proofErr w:type="spellEnd"/>
      <w:r w:rsidRPr="006C76EE">
        <w:rPr>
          <w:rFonts w:cs="Arial"/>
          <w:szCs w:val="20"/>
        </w:rPr>
        <w:t xml:space="preserve"> via </w:t>
      </w:r>
      <w:proofErr w:type="spellStart"/>
      <w:r>
        <w:rPr>
          <w:rFonts w:cs="Arial"/>
          <w:szCs w:val="20"/>
        </w:rPr>
        <w:t>the</w:t>
      </w:r>
      <w:proofErr w:type="spellEnd"/>
      <w:r>
        <w:rPr>
          <w:rFonts w:cs="Arial"/>
          <w:szCs w:val="20"/>
        </w:rPr>
        <w:t xml:space="preserve"> Help Center </w:t>
      </w:r>
      <w:proofErr w:type="spellStart"/>
      <w:r>
        <w:rPr>
          <w:rFonts w:cs="Arial"/>
          <w:szCs w:val="20"/>
        </w:rPr>
        <w:t>webform</w:t>
      </w:r>
      <w:proofErr w:type="spellEnd"/>
      <w:r>
        <w:rPr>
          <w:rFonts w:cs="Arial"/>
          <w:szCs w:val="20"/>
        </w:rPr>
        <w:t>.</w:t>
      </w:r>
    </w:p>
    <w:p w14:paraId="21FD588D" w14:textId="77777777" w:rsidR="0046092F" w:rsidRPr="001468F5" w:rsidRDefault="0046092F" w:rsidP="0046092F">
      <w:pPr>
        <w:rPr>
          <w:rFonts w:cs="Arial"/>
          <w:b/>
          <w:szCs w:val="20"/>
        </w:rPr>
      </w:pPr>
      <w:bookmarkStart w:id="45" w:name="_Toc523417668"/>
      <w:bookmarkStart w:id="46" w:name="_Toc531011948"/>
    </w:p>
    <w:p w14:paraId="0F3AE0C8" w14:textId="77777777" w:rsidR="0046092F" w:rsidRPr="0087423C" w:rsidRDefault="0046092F" w:rsidP="0046092F">
      <w:pPr>
        <w:pStyle w:val="BodyCopy"/>
        <w:rPr>
          <w:b/>
        </w:rPr>
      </w:pPr>
      <w:r w:rsidRPr="0087423C">
        <w:rPr>
          <w:b/>
        </w:rPr>
        <w:t>To Request Support:</w:t>
      </w:r>
      <w:bookmarkEnd w:id="45"/>
      <w:bookmarkEnd w:id="46"/>
    </w:p>
    <w:p w14:paraId="60CE1E0A" w14:textId="77777777" w:rsidR="0046092F" w:rsidRPr="006C76EE" w:rsidRDefault="0046092F" w:rsidP="0046092F">
      <w:pPr>
        <w:numPr>
          <w:ilvl w:val="1"/>
          <w:numId w:val="12"/>
        </w:numPr>
        <w:autoSpaceDE w:val="0"/>
        <w:autoSpaceDN w:val="0"/>
        <w:adjustRightInd w:val="0"/>
        <w:ind w:left="720"/>
        <w:contextualSpacing/>
        <w:jc w:val="both"/>
        <w:rPr>
          <w:rFonts w:cs="Arial"/>
        </w:rPr>
      </w:pPr>
      <w:r w:rsidRPr="027B7FC9">
        <w:rPr>
          <w:rFonts w:cs="Arial"/>
        </w:rPr>
        <w:t xml:space="preserve">Click </w:t>
      </w:r>
      <w:proofErr w:type="spellStart"/>
      <w:r w:rsidRPr="027B7FC9">
        <w:rPr>
          <w:rFonts w:cs="Arial"/>
        </w:rPr>
        <w:t>the</w:t>
      </w:r>
      <w:proofErr w:type="spellEnd"/>
      <w:r w:rsidRPr="027B7FC9">
        <w:rPr>
          <w:rFonts w:cs="Arial"/>
        </w:rPr>
        <w:t xml:space="preserve"> </w:t>
      </w:r>
      <w:r>
        <w:rPr>
          <w:noProof/>
        </w:rPr>
        <w:drawing>
          <wp:inline distT="0" distB="0" distL="0" distR="0" wp14:anchorId="735683FA" wp14:editId="5911F8E4">
            <wp:extent cx="572493" cy="18349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4">
                      <a:extLst>
                        <a:ext uri="{28A0092B-C50C-407E-A947-70E740481C1C}">
                          <a14:useLocalDpi xmlns:a14="http://schemas.microsoft.com/office/drawing/2010/main" val="0"/>
                        </a:ext>
                      </a:extLst>
                    </a:blip>
                    <a:stretch>
                      <a:fillRect/>
                    </a:stretch>
                  </pic:blipFill>
                  <pic:spPr>
                    <a:xfrm>
                      <a:off x="0" y="0"/>
                      <a:ext cx="572493" cy="183492"/>
                    </a:xfrm>
                    <a:prstGeom prst="rect">
                      <a:avLst/>
                    </a:prstGeom>
                  </pic:spPr>
                </pic:pic>
              </a:graphicData>
            </a:graphic>
          </wp:inline>
        </w:drawing>
      </w:r>
      <w:r w:rsidRPr="027B7FC9">
        <w:rPr>
          <w:rFonts w:cs="Arial"/>
        </w:rPr>
        <w:t xml:space="preserve"> </w:t>
      </w:r>
      <w:proofErr w:type="spellStart"/>
      <w:r w:rsidRPr="027B7FC9">
        <w:rPr>
          <w:rFonts w:cs="Arial"/>
        </w:rPr>
        <w:t>icon</w:t>
      </w:r>
      <w:proofErr w:type="spellEnd"/>
      <w:r w:rsidRPr="027B7FC9">
        <w:rPr>
          <w:rFonts w:cs="Arial"/>
        </w:rPr>
        <w:t xml:space="preserve"> in </w:t>
      </w:r>
      <w:proofErr w:type="spellStart"/>
      <w:r w:rsidRPr="027B7FC9">
        <w:rPr>
          <w:rFonts w:cs="Arial"/>
        </w:rPr>
        <w:t>the</w:t>
      </w:r>
      <w:proofErr w:type="spellEnd"/>
      <w:r w:rsidRPr="027B7FC9">
        <w:rPr>
          <w:rFonts w:cs="Arial"/>
        </w:rPr>
        <w:t xml:space="preserve"> </w:t>
      </w:r>
      <w:proofErr w:type="spellStart"/>
      <w:r w:rsidRPr="027B7FC9">
        <w:rPr>
          <w:rFonts w:cs="Arial"/>
        </w:rPr>
        <w:t>bottom-right</w:t>
      </w:r>
      <w:proofErr w:type="spellEnd"/>
      <w:r w:rsidRPr="027B7FC9">
        <w:rPr>
          <w:rFonts w:cs="Arial"/>
        </w:rPr>
        <w:t xml:space="preserve"> </w:t>
      </w:r>
      <w:proofErr w:type="spellStart"/>
      <w:r w:rsidRPr="027B7FC9">
        <w:rPr>
          <w:rFonts w:cs="Arial"/>
        </w:rPr>
        <w:t>corner</w:t>
      </w:r>
      <w:proofErr w:type="spellEnd"/>
      <w:r w:rsidRPr="027B7FC9">
        <w:rPr>
          <w:rFonts w:cs="Arial"/>
        </w:rPr>
        <w:t xml:space="preserve"> </w:t>
      </w:r>
      <w:proofErr w:type="spellStart"/>
      <w:r w:rsidRPr="027B7FC9">
        <w:rPr>
          <w:rFonts w:cs="Arial"/>
        </w:rPr>
        <w:t>of</w:t>
      </w:r>
      <w:proofErr w:type="spellEnd"/>
      <w:r w:rsidRPr="027B7FC9">
        <w:rPr>
          <w:rFonts w:cs="Arial"/>
        </w:rPr>
        <w:t xml:space="preserve"> </w:t>
      </w:r>
      <w:proofErr w:type="spellStart"/>
      <w:r w:rsidRPr="027B7FC9">
        <w:rPr>
          <w:rFonts w:cs="Arial"/>
        </w:rPr>
        <w:t>the</w:t>
      </w:r>
      <w:proofErr w:type="spellEnd"/>
      <w:r w:rsidRPr="027B7FC9">
        <w:rPr>
          <w:rFonts w:cs="Arial"/>
        </w:rPr>
        <w:t xml:space="preserve"> </w:t>
      </w:r>
      <w:proofErr w:type="spellStart"/>
      <w:r w:rsidRPr="027B7FC9">
        <w:rPr>
          <w:rFonts w:cs="Arial"/>
        </w:rPr>
        <w:t>expanded</w:t>
      </w:r>
      <w:proofErr w:type="spellEnd"/>
      <w:r w:rsidRPr="027B7FC9">
        <w:rPr>
          <w:rFonts w:cs="Arial"/>
        </w:rPr>
        <w:t xml:space="preserve"> Help Center. After </w:t>
      </w:r>
      <w:proofErr w:type="spellStart"/>
      <w:r w:rsidRPr="027B7FC9">
        <w:rPr>
          <w:rFonts w:cs="Arial"/>
        </w:rPr>
        <w:t>clicking</w:t>
      </w:r>
      <w:proofErr w:type="spellEnd"/>
      <w:r w:rsidRPr="027B7FC9">
        <w:rPr>
          <w:rFonts w:cs="Arial"/>
        </w:rPr>
        <w:t xml:space="preserve">, </w:t>
      </w:r>
      <w:proofErr w:type="spellStart"/>
      <w:r w:rsidRPr="027B7FC9">
        <w:rPr>
          <w:rFonts w:cs="Arial"/>
        </w:rPr>
        <w:t>you</w:t>
      </w:r>
      <w:proofErr w:type="spellEnd"/>
      <w:r w:rsidRPr="027B7FC9">
        <w:rPr>
          <w:rFonts w:cs="Arial"/>
        </w:rPr>
        <w:t xml:space="preserve"> will </w:t>
      </w:r>
      <w:proofErr w:type="spellStart"/>
      <w:r w:rsidRPr="027B7FC9">
        <w:rPr>
          <w:rFonts w:cs="Arial"/>
        </w:rPr>
        <w:t>see</w:t>
      </w:r>
      <w:proofErr w:type="spellEnd"/>
      <w:r w:rsidRPr="027B7FC9">
        <w:rPr>
          <w:rFonts w:cs="Arial"/>
        </w:rPr>
        <w:t xml:space="preserve"> a </w:t>
      </w:r>
      <w:proofErr w:type="spellStart"/>
      <w:r w:rsidRPr="027B7FC9">
        <w:rPr>
          <w:rFonts w:cs="Arial"/>
        </w:rPr>
        <w:t>new</w:t>
      </w:r>
      <w:proofErr w:type="spellEnd"/>
      <w:r w:rsidRPr="027B7FC9">
        <w:rPr>
          <w:rFonts w:cs="Arial"/>
        </w:rPr>
        <w:t xml:space="preserve"> </w:t>
      </w:r>
      <w:proofErr w:type="spellStart"/>
      <w:r w:rsidRPr="027B7FC9">
        <w:rPr>
          <w:rFonts w:cs="Arial"/>
        </w:rPr>
        <w:t>window</w:t>
      </w:r>
      <w:proofErr w:type="spellEnd"/>
      <w:r w:rsidRPr="027B7FC9">
        <w:rPr>
          <w:rFonts w:cs="Arial"/>
        </w:rPr>
        <w:t xml:space="preserve"> </w:t>
      </w:r>
      <w:proofErr w:type="spellStart"/>
      <w:r w:rsidRPr="027B7FC9">
        <w:rPr>
          <w:rFonts w:cs="Arial"/>
        </w:rPr>
        <w:t>titled</w:t>
      </w:r>
      <w:proofErr w:type="spellEnd"/>
      <w:r w:rsidRPr="027B7FC9">
        <w:rPr>
          <w:rFonts w:cs="Arial"/>
        </w:rPr>
        <w:t xml:space="preserve"> </w:t>
      </w:r>
      <w:r>
        <w:rPr>
          <w:rFonts w:cs="Arial"/>
          <w:b/>
          <w:bCs/>
        </w:rPr>
        <w:t>Help Center Home</w:t>
      </w:r>
      <w:r w:rsidRPr="027B7FC9">
        <w:rPr>
          <w:rFonts w:cs="Arial"/>
        </w:rPr>
        <w:t>.</w:t>
      </w:r>
    </w:p>
    <w:p w14:paraId="5E63471D" w14:textId="77777777" w:rsidR="0046092F" w:rsidRPr="006C76EE" w:rsidRDefault="0046092F" w:rsidP="0046092F">
      <w:pPr>
        <w:numPr>
          <w:ilvl w:val="1"/>
          <w:numId w:val="12"/>
        </w:numPr>
        <w:autoSpaceDE w:val="0"/>
        <w:autoSpaceDN w:val="0"/>
        <w:adjustRightInd w:val="0"/>
        <w:ind w:left="720"/>
        <w:contextualSpacing/>
        <w:jc w:val="both"/>
        <w:rPr>
          <w:rFonts w:cs="Arial"/>
          <w:szCs w:val="20"/>
        </w:rPr>
      </w:pPr>
      <w:r>
        <w:rPr>
          <w:rFonts w:cs="Arial"/>
          <w:szCs w:val="20"/>
        </w:rPr>
        <w:t xml:space="preserve">Select </w:t>
      </w:r>
      <w:proofErr w:type="spellStart"/>
      <w:r w:rsidRPr="00415005">
        <w:rPr>
          <w:rFonts w:cs="Arial"/>
          <w:b/>
          <w:bCs/>
          <w:szCs w:val="20"/>
        </w:rPr>
        <w:t>Contact</w:t>
      </w:r>
      <w:proofErr w:type="spellEnd"/>
      <w:r w:rsidRPr="00415005">
        <w:rPr>
          <w:rFonts w:cs="Arial"/>
          <w:b/>
          <w:bCs/>
          <w:szCs w:val="20"/>
        </w:rPr>
        <w:t xml:space="preserve"> </w:t>
      </w:r>
      <w:proofErr w:type="spellStart"/>
      <w:r w:rsidRPr="00415005">
        <w:rPr>
          <w:rFonts w:cs="Arial"/>
          <w:b/>
          <w:bCs/>
          <w:szCs w:val="20"/>
        </w:rPr>
        <w:t>Us</w:t>
      </w:r>
      <w:proofErr w:type="spellEnd"/>
      <w:r>
        <w:rPr>
          <w:rFonts w:cs="Arial"/>
          <w:szCs w:val="20"/>
        </w:rPr>
        <w:t xml:space="preserve"> on </w:t>
      </w:r>
      <w:proofErr w:type="spellStart"/>
      <w:r>
        <w:rPr>
          <w:rFonts w:cs="Arial"/>
          <w:szCs w:val="20"/>
        </w:rPr>
        <w:t>the</w:t>
      </w:r>
      <w:proofErr w:type="spellEnd"/>
      <w:r>
        <w:rPr>
          <w:rFonts w:cs="Arial"/>
          <w:szCs w:val="20"/>
        </w:rPr>
        <w:t xml:space="preserve"> </w:t>
      </w:r>
      <w:proofErr w:type="spellStart"/>
      <w:r>
        <w:rPr>
          <w:rFonts w:cs="Arial"/>
          <w:szCs w:val="20"/>
        </w:rPr>
        <w:t>menu</w:t>
      </w:r>
      <w:proofErr w:type="spellEnd"/>
      <w:r>
        <w:rPr>
          <w:rFonts w:cs="Arial"/>
          <w:szCs w:val="20"/>
        </w:rPr>
        <w:t xml:space="preserve"> bar</w:t>
      </w:r>
      <w:r w:rsidRPr="006C76EE">
        <w:rPr>
          <w:rFonts w:cs="Arial"/>
          <w:szCs w:val="20"/>
        </w:rPr>
        <w:t xml:space="preserve">. </w:t>
      </w:r>
    </w:p>
    <w:p w14:paraId="21AC0971" w14:textId="77777777" w:rsidR="0046092F" w:rsidRPr="006C76EE" w:rsidRDefault="0046092F" w:rsidP="0046092F">
      <w:pPr>
        <w:numPr>
          <w:ilvl w:val="1"/>
          <w:numId w:val="12"/>
        </w:numPr>
        <w:autoSpaceDE w:val="0"/>
        <w:autoSpaceDN w:val="0"/>
        <w:adjustRightInd w:val="0"/>
        <w:ind w:left="720"/>
        <w:contextualSpacing/>
        <w:jc w:val="both"/>
        <w:rPr>
          <w:rFonts w:cs="Arial"/>
          <w:szCs w:val="20"/>
        </w:rPr>
      </w:pPr>
      <w:r w:rsidRPr="006C76EE">
        <w:rPr>
          <w:rFonts w:cs="Arial"/>
          <w:szCs w:val="20"/>
        </w:rPr>
        <w:t xml:space="preserve">Search </w:t>
      </w:r>
      <w:proofErr w:type="spellStart"/>
      <w:r w:rsidRPr="006C76EE">
        <w:rPr>
          <w:rFonts w:cs="Arial"/>
          <w:szCs w:val="20"/>
        </w:rPr>
        <w:t>for</w:t>
      </w:r>
      <w:proofErr w:type="spellEnd"/>
      <w:r w:rsidRPr="006C76EE">
        <w:rPr>
          <w:rFonts w:cs="Arial"/>
          <w:szCs w:val="20"/>
        </w:rPr>
        <w:t xml:space="preserve"> </w:t>
      </w:r>
      <w:proofErr w:type="spellStart"/>
      <w:r w:rsidRPr="006C76EE">
        <w:rPr>
          <w:rFonts w:cs="Arial"/>
          <w:szCs w:val="20"/>
        </w:rPr>
        <w:t>your</w:t>
      </w:r>
      <w:proofErr w:type="spellEnd"/>
      <w:r w:rsidRPr="006C76EE">
        <w:rPr>
          <w:rFonts w:cs="Arial"/>
          <w:szCs w:val="20"/>
        </w:rPr>
        <w:t xml:space="preserve"> </w:t>
      </w:r>
      <w:proofErr w:type="spellStart"/>
      <w:r w:rsidRPr="006C76EE">
        <w:rPr>
          <w:rFonts w:cs="Arial"/>
          <w:szCs w:val="20"/>
        </w:rPr>
        <w:t>issue</w:t>
      </w:r>
      <w:proofErr w:type="spellEnd"/>
      <w:r w:rsidRPr="006C76EE">
        <w:rPr>
          <w:rFonts w:cs="Arial"/>
          <w:szCs w:val="20"/>
        </w:rPr>
        <w:t xml:space="preserve"> in </w:t>
      </w:r>
      <w:proofErr w:type="spellStart"/>
      <w:r w:rsidRPr="006C76EE">
        <w:rPr>
          <w:rFonts w:cs="Arial"/>
          <w:szCs w:val="20"/>
        </w:rPr>
        <w:t>the</w:t>
      </w:r>
      <w:proofErr w:type="spellEnd"/>
      <w:r w:rsidRPr="006C76EE">
        <w:rPr>
          <w:rFonts w:cs="Arial"/>
          <w:szCs w:val="20"/>
        </w:rPr>
        <w:t xml:space="preserve"> </w:t>
      </w:r>
      <w:r w:rsidRPr="006C76EE">
        <w:rPr>
          <w:rFonts w:cs="Arial"/>
          <w:b/>
          <w:szCs w:val="20"/>
        </w:rPr>
        <w:t xml:space="preserve">I </w:t>
      </w:r>
      <w:proofErr w:type="spellStart"/>
      <w:r w:rsidRPr="006C76EE">
        <w:rPr>
          <w:rFonts w:cs="Arial"/>
          <w:b/>
          <w:szCs w:val="20"/>
        </w:rPr>
        <w:t>need</w:t>
      </w:r>
      <w:proofErr w:type="spellEnd"/>
      <w:r w:rsidRPr="006C76EE">
        <w:rPr>
          <w:rFonts w:cs="Arial"/>
          <w:b/>
          <w:szCs w:val="20"/>
        </w:rPr>
        <w:t xml:space="preserve"> </w:t>
      </w:r>
      <w:proofErr w:type="spellStart"/>
      <w:r w:rsidRPr="006C76EE">
        <w:rPr>
          <w:rFonts w:cs="Arial"/>
          <w:b/>
          <w:szCs w:val="20"/>
        </w:rPr>
        <w:t>help</w:t>
      </w:r>
      <w:proofErr w:type="spellEnd"/>
      <w:r w:rsidRPr="006C76EE">
        <w:rPr>
          <w:rFonts w:cs="Arial"/>
          <w:b/>
          <w:szCs w:val="20"/>
        </w:rPr>
        <w:t xml:space="preserve"> </w:t>
      </w:r>
      <w:proofErr w:type="spellStart"/>
      <w:r w:rsidRPr="006C76EE">
        <w:rPr>
          <w:rFonts w:cs="Arial"/>
          <w:b/>
          <w:szCs w:val="20"/>
        </w:rPr>
        <w:t>with</w:t>
      </w:r>
      <w:proofErr w:type="spellEnd"/>
      <w:r w:rsidRPr="006C76EE">
        <w:rPr>
          <w:rFonts w:cs="Arial"/>
          <w:szCs w:val="20"/>
        </w:rPr>
        <w:t xml:space="preserve"> </w:t>
      </w:r>
      <w:proofErr w:type="spellStart"/>
      <w:r w:rsidRPr="006C76EE">
        <w:rPr>
          <w:rFonts w:cs="Arial"/>
          <w:szCs w:val="20"/>
        </w:rPr>
        <w:t>search</w:t>
      </w:r>
      <w:proofErr w:type="spellEnd"/>
      <w:r w:rsidRPr="006C76EE">
        <w:rPr>
          <w:rFonts w:cs="Arial"/>
          <w:szCs w:val="20"/>
        </w:rPr>
        <w:t xml:space="preserve"> bar. </w:t>
      </w:r>
    </w:p>
    <w:p w14:paraId="5FF2E8B9" w14:textId="77777777" w:rsidR="0046092F" w:rsidRPr="006C76EE" w:rsidRDefault="0046092F" w:rsidP="0046092F">
      <w:pPr>
        <w:tabs>
          <w:tab w:val="left" w:pos="284"/>
          <w:tab w:val="left" w:pos="567"/>
          <w:tab w:val="left" w:pos="851"/>
        </w:tabs>
        <w:autoSpaceDE w:val="0"/>
        <w:autoSpaceDN w:val="0"/>
        <w:adjustRightInd w:val="0"/>
        <w:ind w:left="720"/>
        <w:contextualSpacing/>
        <w:jc w:val="both"/>
        <w:rPr>
          <w:rFonts w:cs="Arial"/>
          <w:szCs w:val="20"/>
        </w:rPr>
      </w:pPr>
      <w:proofErr w:type="spellStart"/>
      <w:r w:rsidRPr="006C76EE">
        <w:rPr>
          <w:rFonts w:cs="Arial"/>
          <w:szCs w:val="20"/>
        </w:rPr>
        <w:t>Based</w:t>
      </w:r>
      <w:proofErr w:type="spellEnd"/>
      <w:r w:rsidRPr="006C76EE">
        <w:rPr>
          <w:rFonts w:cs="Arial"/>
          <w:szCs w:val="20"/>
        </w:rPr>
        <w:t xml:space="preserve"> on </w:t>
      </w:r>
      <w:proofErr w:type="spellStart"/>
      <w:r w:rsidRPr="006C76EE">
        <w:rPr>
          <w:rFonts w:cs="Arial"/>
          <w:szCs w:val="20"/>
        </w:rPr>
        <w:t>your</w:t>
      </w:r>
      <w:proofErr w:type="spellEnd"/>
      <w:r w:rsidRPr="006C76EE">
        <w:rPr>
          <w:rFonts w:cs="Arial"/>
          <w:szCs w:val="20"/>
        </w:rPr>
        <w:t xml:space="preserve"> </w:t>
      </w:r>
      <w:proofErr w:type="spellStart"/>
      <w:r w:rsidRPr="006C76EE">
        <w:rPr>
          <w:rFonts w:cs="Arial"/>
          <w:szCs w:val="20"/>
        </w:rPr>
        <w:t>search</w:t>
      </w:r>
      <w:proofErr w:type="spellEnd"/>
      <w:r w:rsidRPr="006C76EE">
        <w:rPr>
          <w:rFonts w:cs="Arial"/>
          <w:szCs w:val="20"/>
        </w:rPr>
        <w:t xml:space="preserve">, </w:t>
      </w:r>
      <w:r>
        <w:rPr>
          <w:rFonts w:cs="Arial"/>
          <w:szCs w:val="20"/>
        </w:rPr>
        <w:t xml:space="preserve">FAQ </w:t>
      </w:r>
      <w:proofErr w:type="spellStart"/>
      <w:r>
        <w:rPr>
          <w:rFonts w:cs="Arial"/>
          <w:szCs w:val="20"/>
        </w:rPr>
        <w:t>and</w:t>
      </w:r>
      <w:proofErr w:type="spellEnd"/>
      <w:r>
        <w:rPr>
          <w:rFonts w:cs="Arial"/>
          <w:szCs w:val="20"/>
        </w:rPr>
        <w:t xml:space="preserve"> Support Help </w:t>
      </w:r>
      <w:proofErr w:type="spellStart"/>
      <w:r>
        <w:rPr>
          <w:rFonts w:cs="Arial"/>
          <w:szCs w:val="20"/>
        </w:rPr>
        <w:t>articles</w:t>
      </w:r>
      <w:proofErr w:type="spellEnd"/>
      <w:r>
        <w:rPr>
          <w:rFonts w:cs="Arial"/>
          <w:szCs w:val="20"/>
        </w:rPr>
        <w:t xml:space="preserve"> will </w:t>
      </w:r>
      <w:proofErr w:type="spellStart"/>
      <w:r>
        <w:rPr>
          <w:rFonts w:cs="Arial"/>
          <w:szCs w:val="20"/>
        </w:rPr>
        <w:t>appear</w:t>
      </w:r>
      <w:proofErr w:type="spellEnd"/>
      <w:r>
        <w:rPr>
          <w:rFonts w:cs="Arial"/>
          <w:szCs w:val="20"/>
        </w:rPr>
        <w:t xml:space="preserve"> </w:t>
      </w:r>
      <w:proofErr w:type="spellStart"/>
      <w:r>
        <w:rPr>
          <w:rFonts w:cs="Arial"/>
          <w:szCs w:val="20"/>
        </w:rPr>
        <w:t>for</w:t>
      </w:r>
      <w:proofErr w:type="spellEnd"/>
      <w:r>
        <w:rPr>
          <w:rFonts w:cs="Arial"/>
          <w:szCs w:val="20"/>
        </w:rPr>
        <w:t xml:space="preserve"> </w:t>
      </w:r>
      <w:proofErr w:type="spellStart"/>
      <w:r>
        <w:rPr>
          <w:rFonts w:cs="Arial"/>
          <w:szCs w:val="20"/>
        </w:rPr>
        <w:t>review</w:t>
      </w:r>
      <w:proofErr w:type="spellEnd"/>
      <w:r w:rsidRPr="006C76EE">
        <w:rPr>
          <w:rFonts w:cs="Arial"/>
          <w:szCs w:val="20"/>
        </w:rPr>
        <w:t xml:space="preserve">. </w:t>
      </w:r>
      <w:proofErr w:type="spellStart"/>
      <w:r w:rsidRPr="006C76EE">
        <w:rPr>
          <w:rFonts w:cs="Arial"/>
          <w:szCs w:val="20"/>
        </w:rPr>
        <w:t>If</w:t>
      </w:r>
      <w:proofErr w:type="spellEnd"/>
      <w:r w:rsidRPr="006C76EE">
        <w:rPr>
          <w:rFonts w:cs="Arial"/>
          <w:szCs w:val="20"/>
        </w:rPr>
        <w:t xml:space="preserve"> </w:t>
      </w:r>
      <w:proofErr w:type="spellStart"/>
      <w:r w:rsidRPr="006C76EE">
        <w:rPr>
          <w:rFonts w:cs="Arial"/>
          <w:szCs w:val="20"/>
        </w:rPr>
        <w:t>the</w:t>
      </w:r>
      <w:proofErr w:type="spellEnd"/>
      <w:r w:rsidRPr="006C76EE">
        <w:rPr>
          <w:rFonts w:cs="Arial"/>
          <w:szCs w:val="20"/>
        </w:rPr>
        <w:t xml:space="preserve"> </w:t>
      </w:r>
      <w:proofErr w:type="spellStart"/>
      <w:r w:rsidRPr="006C76EE">
        <w:rPr>
          <w:rFonts w:cs="Arial"/>
          <w:szCs w:val="20"/>
        </w:rPr>
        <w:t>guided</w:t>
      </w:r>
      <w:proofErr w:type="spellEnd"/>
      <w:r w:rsidRPr="006C76EE">
        <w:rPr>
          <w:rFonts w:cs="Arial"/>
          <w:szCs w:val="20"/>
        </w:rPr>
        <w:t xml:space="preserve"> </w:t>
      </w:r>
      <w:proofErr w:type="spellStart"/>
      <w:r w:rsidRPr="006C76EE">
        <w:rPr>
          <w:rFonts w:cs="Arial"/>
          <w:szCs w:val="20"/>
        </w:rPr>
        <w:t>content</w:t>
      </w:r>
      <w:proofErr w:type="spellEnd"/>
      <w:r w:rsidRPr="006C76EE">
        <w:rPr>
          <w:rFonts w:cs="Arial"/>
          <w:szCs w:val="20"/>
        </w:rPr>
        <w:t xml:space="preserve"> </w:t>
      </w:r>
      <w:proofErr w:type="spellStart"/>
      <w:r w:rsidRPr="006C76EE">
        <w:rPr>
          <w:rFonts w:cs="Arial"/>
          <w:szCs w:val="20"/>
        </w:rPr>
        <w:t>does</w:t>
      </w:r>
      <w:proofErr w:type="spellEnd"/>
      <w:r w:rsidRPr="006C76EE">
        <w:rPr>
          <w:rFonts w:cs="Arial"/>
          <w:szCs w:val="20"/>
        </w:rPr>
        <w:t xml:space="preserve"> not </w:t>
      </w:r>
      <w:proofErr w:type="spellStart"/>
      <w:r w:rsidRPr="006C76EE">
        <w:rPr>
          <w:rFonts w:cs="Arial"/>
          <w:szCs w:val="20"/>
        </w:rPr>
        <w:t>resolve</w:t>
      </w:r>
      <w:proofErr w:type="spellEnd"/>
      <w:r w:rsidRPr="006C76EE">
        <w:rPr>
          <w:rFonts w:cs="Arial"/>
          <w:szCs w:val="20"/>
        </w:rPr>
        <w:t xml:space="preserve"> </w:t>
      </w:r>
      <w:proofErr w:type="spellStart"/>
      <w:r w:rsidRPr="006C76EE">
        <w:rPr>
          <w:rFonts w:cs="Arial"/>
          <w:szCs w:val="20"/>
        </w:rPr>
        <w:t>the</w:t>
      </w:r>
      <w:proofErr w:type="spellEnd"/>
      <w:r w:rsidRPr="006C76EE">
        <w:rPr>
          <w:rFonts w:cs="Arial"/>
          <w:szCs w:val="20"/>
        </w:rPr>
        <w:t xml:space="preserve"> </w:t>
      </w:r>
      <w:proofErr w:type="spellStart"/>
      <w:r w:rsidRPr="006C76EE">
        <w:rPr>
          <w:rFonts w:cs="Arial"/>
          <w:szCs w:val="20"/>
        </w:rPr>
        <w:t>issue</w:t>
      </w:r>
      <w:proofErr w:type="spellEnd"/>
      <w:r w:rsidRPr="006C76EE">
        <w:rPr>
          <w:rFonts w:cs="Arial"/>
          <w:szCs w:val="20"/>
        </w:rPr>
        <w:t xml:space="preserve">, </w:t>
      </w:r>
      <w:proofErr w:type="spellStart"/>
      <w:r>
        <w:rPr>
          <w:rFonts w:cs="Arial"/>
          <w:szCs w:val="20"/>
        </w:rPr>
        <w:t>click</w:t>
      </w:r>
      <w:proofErr w:type="spellEnd"/>
      <w:r>
        <w:rPr>
          <w:rFonts w:cs="Arial"/>
          <w:szCs w:val="20"/>
        </w:rPr>
        <w:t xml:space="preserve"> on </w:t>
      </w:r>
      <w:r w:rsidRPr="00250B29">
        <w:rPr>
          <w:rFonts w:cs="Arial"/>
          <w:b/>
          <w:bCs/>
          <w:szCs w:val="20"/>
        </w:rPr>
        <w:t xml:space="preserve">Something </w:t>
      </w:r>
      <w:proofErr w:type="spellStart"/>
      <w:r w:rsidRPr="00250B29">
        <w:rPr>
          <w:rFonts w:cs="Arial"/>
          <w:b/>
          <w:bCs/>
          <w:szCs w:val="20"/>
        </w:rPr>
        <w:t>else</w:t>
      </w:r>
      <w:proofErr w:type="spellEnd"/>
      <w:r>
        <w:rPr>
          <w:rFonts w:cs="Arial"/>
          <w:szCs w:val="20"/>
        </w:rPr>
        <w:t xml:space="preserve"> </w:t>
      </w:r>
      <w:proofErr w:type="spellStart"/>
      <w:r>
        <w:rPr>
          <w:rFonts w:cs="Arial"/>
          <w:szCs w:val="20"/>
        </w:rPr>
        <w:t>then</w:t>
      </w:r>
      <w:proofErr w:type="spellEnd"/>
      <w:r>
        <w:rPr>
          <w:rFonts w:cs="Arial"/>
          <w:szCs w:val="20"/>
        </w:rPr>
        <w:t xml:space="preserve"> </w:t>
      </w:r>
      <w:proofErr w:type="spellStart"/>
      <w:r w:rsidRPr="00F97C32">
        <w:rPr>
          <w:rFonts w:cs="Arial"/>
          <w:b/>
          <w:bCs/>
          <w:szCs w:val="20"/>
        </w:rPr>
        <w:t>Contact</w:t>
      </w:r>
      <w:proofErr w:type="spellEnd"/>
      <w:r w:rsidRPr="00F97C32">
        <w:rPr>
          <w:rFonts w:cs="Arial"/>
          <w:b/>
          <w:bCs/>
          <w:szCs w:val="20"/>
        </w:rPr>
        <w:t xml:space="preserve"> </w:t>
      </w:r>
      <w:proofErr w:type="spellStart"/>
      <w:r w:rsidRPr="00F97C32">
        <w:rPr>
          <w:rFonts w:cs="Arial"/>
          <w:b/>
          <w:bCs/>
          <w:szCs w:val="20"/>
        </w:rPr>
        <w:t>Us</w:t>
      </w:r>
      <w:proofErr w:type="spellEnd"/>
      <w:r>
        <w:rPr>
          <w:rFonts w:cs="Arial"/>
          <w:szCs w:val="20"/>
        </w:rPr>
        <w:t xml:space="preserve"> at </w:t>
      </w:r>
      <w:proofErr w:type="spellStart"/>
      <w:r>
        <w:rPr>
          <w:rFonts w:cs="Arial"/>
          <w:szCs w:val="20"/>
        </w:rPr>
        <w:t>the</w:t>
      </w:r>
      <w:proofErr w:type="spellEnd"/>
      <w:r>
        <w:rPr>
          <w:rFonts w:cs="Arial"/>
          <w:szCs w:val="20"/>
        </w:rPr>
        <w:t xml:space="preserve"> </w:t>
      </w:r>
      <w:proofErr w:type="spellStart"/>
      <w:r>
        <w:rPr>
          <w:rFonts w:cs="Arial"/>
          <w:szCs w:val="20"/>
        </w:rPr>
        <w:t>bottom</w:t>
      </w:r>
      <w:proofErr w:type="spellEnd"/>
      <w:r>
        <w:rPr>
          <w:rFonts w:cs="Arial"/>
          <w:szCs w:val="20"/>
        </w:rPr>
        <w:t xml:space="preserve"> </w:t>
      </w:r>
      <w:proofErr w:type="spellStart"/>
      <w:r>
        <w:rPr>
          <w:rFonts w:cs="Arial"/>
          <w:szCs w:val="20"/>
        </w:rPr>
        <w:t>of</w:t>
      </w:r>
      <w:proofErr w:type="spellEnd"/>
      <w:r>
        <w:rPr>
          <w:rFonts w:cs="Arial"/>
          <w:szCs w:val="20"/>
        </w:rPr>
        <w:t xml:space="preserve"> </w:t>
      </w:r>
      <w:proofErr w:type="spellStart"/>
      <w:r>
        <w:rPr>
          <w:rFonts w:cs="Arial"/>
          <w:szCs w:val="20"/>
        </w:rPr>
        <w:t>the</w:t>
      </w:r>
      <w:proofErr w:type="spellEnd"/>
      <w:r>
        <w:rPr>
          <w:rFonts w:cs="Arial"/>
          <w:szCs w:val="20"/>
        </w:rPr>
        <w:t xml:space="preserve"> </w:t>
      </w:r>
      <w:proofErr w:type="spellStart"/>
      <w:r>
        <w:rPr>
          <w:rFonts w:cs="Arial"/>
          <w:szCs w:val="20"/>
        </w:rPr>
        <w:t>screen</w:t>
      </w:r>
      <w:proofErr w:type="spellEnd"/>
      <w:r>
        <w:rPr>
          <w:rFonts w:cs="Arial"/>
          <w:szCs w:val="20"/>
        </w:rPr>
        <w:t>.</w:t>
      </w:r>
    </w:p>
    <w:p w14:paraId="04D6F5A6" w14:textId="77777777" w:rsidR="0046092F" w:rsidRPr="006C76EE" w:rsidRDefault="0046092F" w:rsidP="0046092F">
      <w:pPr>
        <w:keepNext/>
        <w:keepLines/>
        <w:spacing w:before="360"/>
        <w:outlineLvl w:val="3"/>
        <w:rPr>
          <w:rFonts w:eastAsia="Times New Roman"/>
          <w:bCs/>
          <w:i/>
          <w:iCs/>
        </w:rPr>
      </w:pPr>
      <w:bookmarkStart w:id="47" w:name="_Toc523417669"/>
      <w:bookmarkStart w:id="48" w:name="_Toc531011949"/>
      <w:r w:rsidRPr="006C76EE">
        <w:rPr>
          <w:rFonts w:eastAsia="Times New Roman"/>
          <w:bCs/>
          <w:i/>
          <w:iCs/>
        </w:rPr>
        <w:t>SAP Ariba Customer Support</w:t>
      </w:r>
      <w:bookmarkEnd w:id="47"/>
      <w:bookmarkEnd w:id="48"/>
      <w:r w:rsidRPr="006C76EE">
        <w:rPr>
          <w:rFonts w:eastAsia="Times New Roman"/>
          <w:bCs/>
          <w:i/>
          <w:iCs/>
        </w:rPr>
        <w:t xml:space="preserve"> </w:t>
      </w:r>
      <w:r>
        <w:rPr>
          <w:rFonts w:eastAsia="Times New Roman"/>
          <w:bCs/>
          <w:i/>
          <w:iCs/>
        </w:rPr>
        <w:t>Help Form</w:t>
      </w:r>
    </w:p>
    <w:p w14:paraId="459A9F1F" w14:textId="77777777" w:rsidR="0046092F" w:rsidRPr="006C76EE" w:rsidRDefault="0046092F" w:rsidP="0046092F">
      <w:pPr>
        <w:numPr>
          <w:ilvl w:val="0"/>
          <w:numId w:val="3"/>
        </w:numPr>
        <w:tabs>
          <w:tab w:val="left" w:pos="284"/>
          <w:tab w:val="left" w:pos="567"/>
          <w:tab w:val="left" w:pos="851"/>
        </w:tabs>
        <w:ind w:left="568"/>
        <w:contextualSpacing/>
        <w:rPr>
          <w:b/>
          <w:u w:val="single"/>
        </w:rPr>
      </w:pPr>
      <w:r w:rsidRPr="006C76EE">
        <w:t xml:space="preserve">Send a </w:t>
      </w:r>
      <w:proofErr w:type="spellStart"/>
      <w:r w:rsidRPr="006C76EE">
        <w:t>written</w:t>
      </w:r>
      <w:proofErr w:type="spellEnd"/>
      <w:r w:rsidRPr="006C76EE">
        <w:t xml:space="preserve"> online </w:t>
      </w:r>
      <w:proofErr w:type="spellStart"/>
      <w:r w:rsidRPr="006C76EE">
        <w:t>request</w:t>
      </w:r>
      <w:proofErr w:type="spellEnd"/>
      <w:r w:rsidRPr="006C76EE">
        <w:t xml:space="preserve"> </w:t>
      </w:r>
      <w:proofErr w:type="spellStart"/>
      <w:r w:rsidRPr="006C76EE">
        <w:t>to</w:t>
      </w:r>
      <w:proofErr w:type="spellEnd"/>
      <w:r w:rsidRPr="006C76EE">
        <w:t xml:space="preserve"> SAP Ariba Customer Support via a </w:t>
      </w:r>
      <w:proofErr w:type="spellStart"/>
      <w:r w:rsidRPr="006C76EE">
        <w:t>short</w:t>
      </w:r>
      <w:proofErr w:type="spellEnd"/>
      <w:r w:rsidRPr="006C76EE">
        <w:t xml:space="preserve"> </w:t>
      </w:r>
      <w:proofErr w:type="spellStart"/>
      <w:r w:rsidRPr="006C76EE">
        <w:t>webform</w:t>
      </w:r>
      <w:proofErr w:type="spellEnd"/>
      <w:r w:rsidRPr="006C76EE">
        <w:t>.</w:t>
      </w:r>
    </w:p>
    <w:p w14:paraId="6CD94D30" w14:textId="011DA862" w:rsidR="0018709F" w:rsidRPr="000A75EF" w:rsidRDefault="0046092F" w:rsidP="005905E5">
      <w:pPr>
        <w:numPr>
          <w:ilvl w:val="0"/>
          <w:numId w:val="3"/>
        </w:numPr>
        <w:tabs>
          <w:tab w:val="left" w:pos="284"/>
          <w:tab w:val="left" w:pos="567"/>
          <w:tab w:val="left" w:pos="851"/>
        </w:tabs>
        <w:autoSpaceDE w:val="0"/>
        <w:autoSpaceDN w:val="0"/>
        <w:adjustRightInd w:val="0"/>
        <w:ind w:left="568"/>
        <w:contextualSpacing/>
        <w:jc w:val="both"/>
        <w:rPr>
          <w:lang w:val="en-US"/>
        </w:rPr>
        <w:sectPr w:rsidR="0018709F" w:rsidRPr="000A75EF" w:rsidSect="00B464B8">
          <w:headerReference w:type="even" r:id="rId25"/>
          <w:headerReference w:type="default" r:id="rId26"/>
          <w:footerReference w:type="even" r:id="rId27"/>
          <w:footerReference w:type="default" r:id="rId28"/>
          <w:headerReference w:type="first" r:id="rId29"/>
          <w:footerReference w:type="first" r:id="rId30"/>
          <w:pgSz w:w="11907" w:h="16840" w:code="9"/>
          <w:pgMar w:top="1134" w:right="1134" w:bottom="1418" w:left="1134" w:header="851" w:footer="851" w:gutter="0"/>
          <w:pgNumType w:start="1"/>
          <w:cols w:space="708"/>
          <w:titlePg/>
          <w:docGrid w:linePitch="360"/>
        </w:sectPr>
      </w:pPr>
      <w:proofErr w:type="spellStart"/>
      <w:r w:rsidRPr="006C76EE">
        <w:t>Provide</w:t>
      </w:r>
      <w:proofErr w:type="spellEnd"/>
      <w:r w:rsidRPr="006C76EE">
        <w:t xml:space="preserve"> a Short Description, Details, </w:t>
      </w:r>
      <w:proofErr w:type="spellStart"/>
      <w:r w:rsidRPr="006C76EE">
        <w:t>and</w:t>
      </w:r>
      <w:proofErr w:type="spellEnd"/>
      <w:r w:rsidRPr="006C76EE">
        <w:t xml:space="preserve"> Attachment </w:t>
      </w:r>
      <w:proofErr w:type="spellStart"/>
      <w:r w:rsidRPr="006C76EE">
        <w:t>to</w:t>
      </w:r>
      <w:proofErr w:type="spellEnd"/>
      <w:r w:rsidRPr="006C76EE">
        <w:t xml:space="preserve"> </w:t>
      </w:r>
      <w:proofErr w:type="spellStart"/>
      <w:r w:rsidRPr="006C76EE">
        <w:t>ensure</w:t>
      </w:r>
      <w:proofErr w:type="spellEnd"/>
      <w:r w:rsidRPr="006C76EE">
        <w:t xml:space="preserve"> a fast </w:t>
      </w:r>
      <w:proofErr w:type="spellStart"/>
      <w:r w:rsidRPr="006C76EE">
        <w:t>and</w:t>
      </w:r>
      <w:proofErr w:type="spellEnd"/>
      <w:r w:rsidRPr="006C76EE">
        <w:t xml:space="preserve"> </w:t>
      </w:r>
      <w:proofErr w:type="spellStart"/>
      <w:r w:rsidRPr="006C76EE">
        <w:t>accurate</w:t>
      </w:r>
      <w:proofErr w:type="spellEnd"/>
      <w:r w:rsidRPr="006C76EE">
        <w:t xml:space="preserve"> </w:t>
      </w:r>
      <w:proofErr w:type="spellStart"/>
      <w:r w:rsidRPr="006C76EE">
        <w:t>response</w:t>
      </w:r>
      <w:proofErr w:type="spellEnd"/>
    </w:p>
    <w:p w14:paraId="67732039" w14:textId="77777777" w:rsidR="004D457F" w:rsidRPr="000A75EF" w:rsidRDefault="004D457F" w:rsidP="00AE1F57">
      <w:pPr>
        <w:rPr>
          <w:lang w:val="en-US"/>
        </w:rPr>
      </w:pPr>
    </w:p>
    <w:p w14:paraId="46A8193A" w14:textId="77777777" w:rsidR="00653684" w:rsidRPr="000A75EF" w:rsidRDefault="00653684" w:rsidP="004D457F">
      <w:pPr>
        <w:rPr>
          <w:lang w:val="en-US"/>
        </w:rPr>
      </w:pPr>
    </w:p>
    <w:sectPr w:rsidR="00653684" w:rsidRPr="000A75EF" w:rsidSect="0055498E">
      <w:headerReference w:type="first" r:id="rId31"/>
      <w:footerReference w:type="first" r:id="rId32"/>
      <w:pgSz w:w="11907" w:h="16840" w:code="9"/>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52478" w14:textId="77777777" w:rsidR="00E01529" w:rsidRDefault="00E01529" w:rsidP="00D2195C">
      <w:r>
        <w:separator/>
      </w:r>
    </w:p>
    <w:p w14:paraId="1BE4E70A" w14:textId="77777777" w:rsidR="00E01529" w:rsidRDefault="00E01529"/>
    <w:p w14:paraId="37801D23" w14:textId="77777777" w:rsidR="00E01529" w:rsidRDefault="00E01529"/>
  </w:endnote>
  <w:endnote w:type="continuationSeparator" w:id="0">
    <w:p w14:paraId="68F77C47" w14:textId="77777777" w:rsidR="00E01529" w:rsidRDefault="00E01529" w:rsidP="00D2195C">
      <w:r>
        <w:continuationSeparator/>
      </w:r>
    </w:p>
    <w:p w14:paraId="79679F82" w14:textId="77777777" w:rsidR="00E01529" w:rsidRDefault="00E01529"/>
    <w:p w14:paraId="175F37C3" w14:textId="77777777" w:rsidR="00E01529" w:rsidRDefault="00E015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AC69" w14:textId="77777777" w:rsidR="00953CC0" w:rsidRDefault="00953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993270"/>
      <w:docPartObj>
        <w:docPartGallery w:val="Page Numbers (Bottom of Page)"/>
        <w:docPartUnique/>
      </w:docPartObj>
    </w:sdtPr>
    <w:sdtEndPr>
      <w:rPr>
        <w:noProof/>
      </w:rPr>
    </w:sdtEndPr>
    <w:sdtContent>
      <w:p w14:paraId="7C05B453" w14:textId="19513BAC" w:rsidR="00B464B8" w:rsidRPr="00B464B8" w:rsidRDefault="00B464B8">
        <w:pPr>
          <w:pStyle w:val="Footer"/>
          <w:jc w:val="right"/>
        </w:pPr>
        <w:r w:rsidRPr="00B464B8">
          <w:fldChar w:fldCharType="begin"/>
        </w:r>
        <w:r w:rsidRPr="00B464B8">
          <w:instrText xml:space="preserve"> PAGE   \* MERGEFORMAT </w:instrText>
        </w:r>
        <w:r w:rsidRPr="00B464B8">
          <w:fldChar w:fldCharType="separate"/>
        </w:r>
        <w:r w:rsidRPr="00B464B8">
          <w:rPr>
            <w:noProof/>
          </w:rPr>
          <w:t>2</w:t>
        </w:r>
        <w:r w:rsidRPr="00B464B8">
          <w:rPr>
            <w:noProof/>
          </w:rPr>
          <w:fldChar w:fldCharType="end"/>
        </w:r>
      </w:p>
    </w:sdtContent>
  </w:sdt>
  <w:p w14:paraId="1957049F" w14:textId="77777777" w:rsidR="0046092F" w:rsidRPr="00B464B8" w:rsidRDefault="004609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0ADCE" w14:textId="1547D31B" w:rsidR="008D654A" w:rsidRDefault="003813EA" w:rsidP="00C55F70">
    <w:pPr>
      <w:pStyle w:val="Footer"/>
    </w:pPr>
    <w:r>
      <w:rPr>
        <w:noProof/>
      </w:rPr>
      <w:drawing>
        <wp:anchor distT="0" distB="0" distL="114300" distR="114300" simplePos="0" relativeHeight="251742208" behindDoc="0" locked="0" layoutInCell="1" allowOverlap="1" wp14:anchorId="7F7A751E" wp14:editId="79036F3D">
          <wp:simplePos x="0" y="0"/>
          <wp:positionH relativeFrom="column">
            <wp:posOffset>5184050</wp:posOffset>
          </wp:positionH>
          <wp:positionV relativeFrom="paragraph">
            <wp:posOffset>-1270</wp:posOffset>
          </wp:positionV>
          <wp:extent cx="866621" cy="427990"/>
          <wp:effectExtent l="0" t="0" r="0" b="0"/>
          <wp:wrapNone/>
          <wp:docPr id="8" name="Picture 2" descr="Description: Description: Description: Description: SAP_grad_R_pr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621" cy="427990"/>
                  </a:xfrm>
                  <a:prstGeom prst="rect">
                    <a:avLst/>
                  </a:prstGeom>
                  <a:noFill/>
                  <a:ln>
                    <a:noFill/>
                  </a:ln>
                </pic:spPr>
              </pic:pic>
            </a:graphicData>
          </a:graphic>
        </wp:anchor>
      </w:drawing>
    </w:r>
  </w:p>
  <w:p w14:paraId="64487EDE" w14:textId="2840EF37" w:rsidR="008D654A" w:rsidRDefault="00C55F70">
    <w:pPr>
      <w:pStyle w:val="Footer"/>
    </w:pPr>
    <w:r>
      <w:rPr>
        <w:noProof/>
      </w:rPr>
      <mc:AlternateContent>
        <mc:Choice Requires="wps">
          <w:drawing>
            <wp:anchor distT="45720" distB="45720" distL="114300" distR="114300" simplePos="0" relativeHeight="251743232" behindDoc="0" locked="0" layoutInCell="1" allowOverlap="1" wp14:anchorId="6CAE58D0" wp14:editId="1E8D6C4F">
              <wp:simplePos x="0" y="0"/>
              <wp:positionH relativeFrom="column">
                <wp:posOffset>1724187</wp:posOffset>
              </wp:positionH>
              <wp:positionV relativeFrom="paragraph">
                <wp:posOffset>10603</wp:posOffset>
              </wp:positionV>
              <wp:extent cx="2360930" cy="1404620"/>
              <wp:effectExtent l="0" t="0" r="889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A581D9D" w14:textId="77777777" w:rsidR="00C55F70" w:rsidRDefault="00C01511" w:rsidP="00C55F70">
                          <w:pPr>
                            <w:jc w:val="center"/>
                          </w:pPr>
                          <w:r>
                            <w:fldChar w:fldCharType="begin"/>
                          </w:r>
                          <w:r>
                            <w:instrText xml:space="preserve"> HYPERLINK "https://www.sap.com/copyright" \t "_blank" \o "https://www.sap.com/copyright" </w:instrText>
                          </w:r>
                          <w:r>
                            <w:fldChar w:fldCharType="separate"/>
                          </w:r>
                          <w:r w:rsidR="00C55F70">
                            <w:rPr>
                              <w:rStyle w:val="Hyperlink"/>
                              <w:rFonts w:ascii="Segoe UI" w:hAnsi="Segoe UI" w:cs="Segoe UI"/>
                              <w:color w:val="99B3D4"/>
                              <w:sz w:val="22"/>
                            </w:rPr>
                            <w:t>Copyright/Trademark</w:t>
                          </w:r>
                          <w:r>
                            <w:rPr>
                              <w:rStyle w:val="Hyperlink"/>
                              <w:rFonts w:ascii="Segoe UI" w:hAnsi="Segoe UI" w:cs="Segoe UI"/>
                              <w:color w:val="99B3D4"/>
                              <w:sz w:val="22"/>
                            </w:rPr>
                            <w:fldChar w:fldCharType="end"/>
                          </w:r>
                        </w:p>
                        <w:p w14:paraId="7174D065" w14:textId="77777777" w:rsidR="00C55F70" w:rsidRDefault="00C55F70" w:rsidP="00C55F7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AE58D0" id="_x0000_t202" coordsize="21600,21600" o:spt="202" path="m,l,21600r21600,l21600,xe">
              <v:stroke joinstyle="miter"/>
              <v:path gradientshapeok="t" o:connecttype="rect"/>
            </v:shapetype>
            <v:shape id="Text Box 2" o:spid="_x0000_s1026" type="#_x0000_t202" style="position:absolute;margin-left:135.75pt;margin-top:.85pt;width:185.9pt;height:110.6pt;z-index:251743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" stroked="f">
              <v:textbox style="mso-fit-shape-to-text:t">
                <w:txbxContent>
                  <w:p w14:paraId="0A581D9D" w14:textId="77777777" w:rsidR="00C55F70" w:rsidRDefault="00C01511" w:rsidP="00C55F70">
                    <w:pPr>
                      <w:jc w:val="center"/>
                    </w:pPr>
                    <w:r>
                      <w:fldChar w:fldCharType="begin"/>
                    </w:r>
                    <w:r>
                      <w:instrText xml:space="preserve"> HYPERLINK "https://www.sap.com/copyright" \t "_blank" \o "https://www.sap.com/copyright" </w:instrText>
                    </w:r>
                    <w:r>
                      <w:fldChar w:fldCharType="separate"/>
                    </w:r>
                    <w:r w:rsidR="00C55F70">
                      <w:rPr>
                        <w:rStyle w:val="Hyperlink"/>
                        <w:rFonts w:ascii="Segoe UI" w:hAnsi="Segoe UI" w:cs="Segoe UI"/>
                        <w:color w:val="99B3D4"/>
                        <w:sz w:val="22"/>
                      </w:rPr>
                      <w:t>Copyright/Trademark</w:t>
                    </w:r>
                    <w:r>
                      <w:rPr>
                        <w:rStyle w:val="Hyperlink"/>
                        <w:rFonts w:ascii="Segoe UI" w:hAnsi="Segoe UI" w:cs="Segoe UI"/>
                        <w:color w:val="99B3D4"/>
                        <w:sz w:val="22"/>
                      </w:rPr>
                      <w:fldChar w:fldCharType="end"/>
                    </w:r>
                  </w:p>
                  <w:p w14:paraId="7174D065" w14:textId="77777777" w:rsidR="00C55F70" w:rsidRDefault="00C55F70" w:rsidP="00C55F70"/>
                </w:txbxContent>
              </v:textbox>
              <w10:wrap type="square"/>
            </v:shape>
          </w:pict>
        </mc:Fallback>
      </mc:AlternateContent>
    </w:r>
  </w:p>
  <w:p w14:paraId="4C37EBFB" w14:textId="114925DF" w:rsidR="008D654A" w:rsidRDefault="008D654A">
    <w:pPr>
      <w:pStyle w:val="Footer"/>
    </w:pPr>
  </w:p>
  <w:p w14:paraId="1864D427" w14:textId="0104DD5E" w:rsidR="008D654A" w:rsidRPr="00E74A40" w:rsidRDefault="008D654A" w:rsidP="00AE1F57">
    <w:pPr>
      <w:pStyle w:val="Footer"/>
      <w:tabs>
        <w:tab w:val="clear" w:pos="4536"/>
        <w:tab w:val="clear" w:pos="9072"/>
        <w:tab w:val="right" w:pos="9639"/>
      </w:tabs>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D7D7" w14:textId="77777777" w:rsidR="008D654A" w:rsidRDefault="008D654A" w:rsidP="0076305D">
    <w:pPr>
      <w:jc w:val="right"/>
    </w:pPr>
    <w:r>
      <w:rPr>
        <w:noProof/>
        <w:lang w:eastAsia="de-DE"/>
      </w:rPr>
      <mc:AlternateContent>
        <mc:Choice Requires="wps">
          <w:drawing>
            <wp:anchor distT="0" distB="0" distL="114300" distR="114300" simplePos="0" relativeHeight="251660288" behindDoc="0" locked="0" layoutInCell="1" allowOverlap="1" wp14:anchorId="36DF59EF" wp14:editId="3280C487">
              <wp:simplePos x="0" y="0"/>
              <wp:positionH relativeFrom="column">
                <wp:posOffset>-103505</wp:posOffset>
              </wp:positionH>
              <wp:positionV relativeFrom="paragraph">
                <wp:posOffset>-2112231</wp:posOffset>
              </wp:positionV>
              <wp:extent cx="2361600" cy="313200"/>
              <wp:effectExtent l="0" t="0" r="0" b="0"/>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600" cy="313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2F3EB8E" w14:textId="77777777" w:rsidR="008D654A" w:rsidRPr="00815514" w:rsidRDefault="008D654A" w:rsidP="00300C6E">
                          <w:pPr>
                            <w:rPr>
                              <w:rFonts w:cs="Arial"/>
                              <w:b/>
                              <w:bCs/>
                              <w:color w:val="000000" w:themeColor="text1"/>
                            </w:rPr>
                          </w:pPr>
                          <w:r w:rsidRPr="00B07B7D">
                            <w:rPr>
                              <w:rFonts w:cs="Arial"/>
                              <w:b/>
                              <w:bCs/>
                              <w:color w:val="F0AB00" w:themeColor="accent1"/>
                            </w:rPr>
                            <w:t>www.sap.com/</w:t>
                          </w:r>
                          <w:r w:rsidRPr="00815514">
                            <w:rPr>
                              <w:rFonts w:cs="Arial"/>
                              <w:b/>
                              <w:bCs/>
                              <w:color w:val="000000" w:themeColor="text1"/>
                            </w:rPr>
                            <w:t>contactsap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DF59EF" id="_x0000_t202" coordsize="21600,21600" o:spt="202" path="m,l,21600r21600,l21600,xe">
              <v:stroke joinstyle="miter"/>
              <v:path gradientshapeok="t" o:connecttype="rect"/>
            </v:shapetype>
            <v:shape id="Text Box 33" o:spid="_x0000_s1027" type="#_x0000_t202" style="position:absolute;left:0;text-align:left;margin-left:-8.15pt;margin-top:-166.3pt;width:185.95pt;height:2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" filled="f" stroked="f">
              <v:textbox>
                <w:txbxContent>
                  <w:p w14:paraId="62F3EB8E" w14:textId="77777777" w:rsidR="008D654A" w:rsidRPr="00815514" w:rsidRDefault="008D654A" w:rsidP="00300C6E">
                    <w:pPr>
                      <w:rPr>
                        <w:rFonts w:cs="Arial"/>
                        <w:b/>
                        <w:bCs/>
                        <w:color w:val="000000" w:themeColor="text1"/>
                      </w:rPr>
                    </w:pPr>
                    <w:r w:rsidRPr="00B07B7D">
                      <w:rPr>
                        <w:rFonts w:cs="Arial"/>
                        <w:b/>
                        <w:bCs/>
                        <w:color w:val="F0AB00" w:themeColor="accent1"/>
                      </w:rPr>
                      <w:t>www.sap.com/</w:t>
                    </w:r>
                    <w:r w:rsidRPr="00815514">
                      <w:rPr>
                        <w:rFonts w:cs="Arial"/>
                        <w:b/>
                        <w:bCs/>
                        <w:color w:val="000000" w:themeColor="text1"/>
                      </w:rPr>
                      <w:t>contactsap</w:t>
                    </w:r>
                  </w:p>
                </w:txbxContent>
              </v:textbox>
            </v:shape>
          </w:pict>
        </mc:Fallback>
      </mc:AlternateContent>
    </w:r>
    <w:r>
      <w:rPr>
        <w:noProof/>
        <w:lang w:eastAsia="de-DE"/>
      </w:rPr>
      <mc:AlternateContent>
        <mc:Choice Requires="wps">
          <w:drawing>
            <wp:anchor distT="0" distB="0" distL="114300" distR="114300" simplePos="0" relativeHeight="251684864" behindDoc="0" locked="0" layoutInCell="1" allowOverlap="1" wp14:anchorId="1714D378" wp14:editId="110040DE">
              <wp:simplePos x="0" y="0"/>
              <wp:positionH relativeFrom="column">
                <wp:posOffset>-95885</wp:posOffset>
              </wp:positionH>
              <wp:positionV relativeFrom="page">
                <wp:posOffset>7675880</wp:posOffset>
              </wp:positionV>
              <wp:extent cx="5958745" cy="158623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745" cy="158623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26093DA1" w14:textId="112919B5"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w:t>
                          </w:r>
                          <w:r>
                            <w:rPr>
                              <w:rFonts w:cs="Arial"/>
                              <w:color w:val="000000" w:themeColor="text1"/>
                              <w:sz w:val="10"/>
                              <w:szCs w:val="10"/>
                              <w:lang w:val="en"/>
                            </w:rPr>
                            <w:t xml:space="preserve"> 202</w:t>
                          </w:r>
                          <w:r w:rsidR="002C28A9">
                            <w:rPr>
                              <w:rFonts w:cs="Arial"/>
                              <w:color w:val="000000" w:themeColor="text1"/>
                              <w:sz w:val="10"/>
                              <w:szCs w:val="10"/>
                              <w:lang w:val="en"/>
                            </w:rPr>
                            <w:t>2</w:t>
                          </w:r>
                          <w:r w:rsidRPr="00B15CCE">
                            <w:rPr>
                              <w:rFonts w:cs="Arial"/>
                              <w:color w:val="000000" w:themeColor="text1"/>
                              <w:sz w:val="10"/>
                              <w:szCs w:val="10"/>
                              <w:lang w:val="en"/>
                            </w:rPr>
                            <w:t xml:space="preserve"> SAP SE or an SAP affiliate company. All rights reserved.</w:t>
                          </w:r>
                        </w:p>
                        <w:p w14:paraId="4B8E0C40" w14:textId="77777777"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No part of this publication may be reproduced or transmitted in any form or for any purpose without the express permission of SAP SE or an SAP affiliate company.</w:t>
                          </w:r>
                        </w:p>
                        <w:p w14:paraId="2378C706" w14:textId="77777777" w:rsidR="008D654A" w:rsidRPr="00B15CCE" w:rsidRDefault="008D654A" w:rsidP="00B15CCE">
                          <w:pPr>
                            <w:shd w:val="clear" w:color="auto" w:fill="FFFFFF"/>
                            <w:rPr>
                              <w:rFonts w:cs="Arial"/>
                              <w:color w:val="000000" w:themeColor="text1"/>
                              <w:sz w:val="10"/>
                              <w:szCs w:val="10"/>
                              <w:lang w:val="en"/>
                            </w:rPr>
                          </w:pPr>
                        </w:p>
                        <w:p w14:paraId="6B77E780" w14:textId="77777777"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The information contained herein may be changed without prior notice. Some software products marketed by SAP SE and its distributors contain proprietary software components of other software vendors. National product specifications may vary.</w:t>
                          </w:r>
                        </w:p>
                        <w:p w14:paraId="71F90DC9" w14:textId="77777777" w:rsidR="008D654A" w:rsidRPr="00B15CCE" w:rsidRDefault="008D654A" w:rsidP="00B15CCE">
                          <w:pPr>
                            <w:shd w:val="clear" w:color="auto" w:fill="FFFFFF"/>
                            <w:rPr>
                              <w:rFonts w:cs="Arial"/>
                              <w:color w:val="000000" w:themeColor="text1"/>
                              <w:sz w:val="10"/>
                              <w:szCs w:val="10"/>
                              <w:lang w:val="en"/>
                            </w:rPr>
                          </w:pPr>
                        </w:p>
                        <w:p w14:paraId="7A92D49F" w14:textId="77777777"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14:paraId="6DF3DAA9" w14:textId="77777777" w:rsidR="008D654A" w:rsidRPr="00B15CCE" w:rsidRDefault="008D654A" w:rsidP="00B15CCE">
                          <w:pPr>
                            <w:shd w:val="clear" w:color="auto" w:fill="FFFFFF"/>
                            <w:rPr>
                              <w:rFonts w:cs="Arial"/>
                              <w:color w:val="000000" w:themeColor="text1"/>
                              <w:sz w:val="10"/>
                              <w:szCs w:val="10"/>
                              <w:lang w:val="en"/>
                            </w:rPr>
                          </w:pPr>
                        </w:p>
                        <w:p w14:paraId="3F186BD2" w14:textId="77777777" w:rsidR="008D654A" w:rsidRPr="00B15CCE" w:rsidRDefault="008D654A" w:rsidP="00B15CCE">
                          <w:pPr>
                            <w:shd w:val="clear" w:color="auto" w:fill="FFFFFF"/>
                            <w:rPr>
                              <w:rFonts w:cs="Arial"/>
                              <w:color w:val="000000" w:themeColor="text1"/>
                              <w:sz w:val="10"/>
                              <w:szCs w:val="10"/>
                              <w:lang w:val="en"/>
                            </w:rPr>
                          </w:pPr>
                          <w:proofErr w:type="gramStart"/>
                          <w:r w:rsidRPr="00B15CCE">
                            <w:rPr>
                              <w:rFonts w:cs="Arial"/>
                              <w:color w:val="000000" w:themeColor="text1"/>
                              <w:sz w:val="10"/>
                              <w:szCs w:val="10"/>
                              <w:lang w:val="en"/>
                            </w:rPr>
                            <w:t>In particular, SAP SE</w:t>
                          </w:r>
                          <w:proofErr w:type="gramEnd"/>
                          <w:r w:rsidRPr="00B15CCE">
                            <w:rPr>
                              <w:rFonts w:cs="Arial"/>
                              <w:color w:val="000000" w:themeColor="text1"/>
                              <w:sz w:val="10"/>
                              <w:szCs w:val="10"/>
                              <w:lang w:val="en"/>
                            </w:rPr>
                            <w:t xml:space="preserv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 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and they should not be relied upon in making purchasing decisions.</w:t>
                          </w:r>
                        </w:p>
                        <w:p w14:paraId="26ED3CD2" w14:textId="77777777" w:rsidR="008D654A" w:rsidRPr="00B15CCE" w:rsidRDefault="008D654A" w:rsidP="00B15CCE">
                          <w:pPr>
                            <w:shd w:val="clear" w:color="auto" w:fill="FFFFFF"/>
                            <w:rPr>
                              <w:rFonts w:cs="Arial"/>
                              <w:color w:val="000000" w:themeColor="text1"/>
                              <w:sz w:val="10"/>
                              <w:szCs w:val="10"/>
                              <w:lang w:val="en"/>
                            </w:rPr>
                          </w:pPr>
                        </w:p>
                        <w:p w14:paraId="7642FC7B" w14:textId="77777777" w:rsidR="008D654A" w:rsidRPr="005F0C6A" w:rsidRDefault="008D654A" w:rsidP="00347920">
                          <w:pPr>
                            <w:rPr>
                              <w:color w:val="000000" w:themeColor="text1"/>
                              <w:lang w:val="en-US"/>
                            </w:rPr>
                          </w:pPr>
                          <w:r w:rsidRPr="00B15CCE">
                            <w:rPr>
                              <w:rFonts w:cs="Arial"/>
                              <w:color w:val="000000" w:themeColor="text1"/>
                              <w:sz w:val="10"/>
                              <w:szCs w:val="10"/>
                              <w:lang w:val="en"/>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See </w:t>
                          </w:r>
                          <w:hyperlink r:id="rId1" w:history="1">
                            <w:r w:rsidRPr="00590473">
                              <w:rPr>
                                <w:rStyle w:val="Hyperlink"/>
                                <w:rFonts w:eastAsia="Times New Roman" w:cs="Arial"/>
                                <w:sz w:val="10"/>
                                <w:szCs w:val="10"/>
                                <w:lang w:val="en-US" w:eastAsia="de-DE"/>
                              </w:rPr>
                              <w:t>www.sap.com/trademark</w:t>
                            </w:r>
                          </w:hyperlink>
                          <w:r w:rsidRPr="00335F36">
                            <w:rPr>
                              <w:rFonts w:cs="Arial"/>
                              <w:color w:val="000000" w:themeColor="text1"/>
                              <w:sz w:val="10"/>
                              <w:szCs w:val="10"/>
                              <w:lang w:val="en"/>
                            </w:rPr>
                            <w:t xml:space="preserve"> </w:t>
                          </w:r>
                          <w:r w:rsidRPr="00B15CCE">
                            <w:rPr>
                              <w:rFonts w:cs="Arial"/>
                              <w:color w:val="000000" w:themeColor="text1"/>
                              <w:sz w:val="10"/>
                              <w:szCs w:val="10"/>
                              <w:lang w:val="en"/>
                            </w:rPr>
                            <w:t>for additional trademark information and notices.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D378" id="Text Box 16" o:spid="_x0000_s1028" type="#_x0000_t202" style="position:absolute;left:0;text-align:left;margin-left:-7.55pt;margin-top:604.4pt;width:469.2pt;height:12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" filled="f" stroked="f">
              <v:textbox>
                <w:txbxContent>
                  <w:p w14:paraId="26093DA1" w14:textId="112919B5"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w:t>
                    </w:r>
                    <w:r>
                      <w:rPr>
                        <w:rFonts w:cs="Arial"/>
                        <w:color w:val="000000" w:themeColor="text1"/>
                        <w:sz w:val="10"/>
                        <w:szCs w:val="10"/>
                        <w:lang w:val="en"/>
                      </w:rPr>
                      <w:t xml:space="preserve"> 202</w:t>
                    </w:r>
                    <w:r w:rsidR="002C28A9">
                      <w:rPr>
                        <w:rFonts w:cs="Arial"/>
                        <w:color w:val="000000" w:themeColor="text1"/>
                        <w:sz w:val="10"/>
                        <w:szCs w:val="10"/>
                        <w:lang w:val="en"/>
                      </w:rPr>
                      <w:t>2</w:t>
                    </w:r>
                    <w:r w:rsidRPr="00B15CCE">
                      <w:rPr>
                        <w:rFonts w:cs="Arial"/>
                        <w:color w:val="000000" w:themeColor="text1"/>
                        <w:sz w:val="10"/>
                        <w:szCs w:val="10"/>
                        <w:lang w:val="en"/>
                      </w:rPr>
                      <w:t xml:space="preserve"> SAP SE or an SAP affiliate company. All rights reserved.</w:t>
                    </w:r>
                  </w:p>
                  <w:p w14:paraId="4B8E0C40" w14:textId="77777777"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No part of this publication may be reproduced or transmitted in any form or for any purpose without the express permission of SAP SE or an SAP affiliate company.</w:t>
                    </w:r>
                  </w:p>
                  <w:p w14:paraId="2378C706" w14:textId="77777777" w:rsidR="008D654A" w:rsidRPr="00B15CCE" w:rsidRDefault="008D654A" w:rsidP="00B15CCE">
                    <w:pPr>
                      <w:shd w:val="clear" w:color="auto" w:fill="FFFFFF"/>
                      <w:rPr>
                        <w:rFonts w:cs="Arial"/>
                        <w:color w:val="000000" w:themeColor="text1"/>
                        <w:sz w:val="10"/>
                        <w:szCs w:val="10"/>
                        <w:lang w:val="en"/>
                      </w:rPr>
                    </w:pPr>
                  </w:p>
                  <w:p w14:paraId="6B77E780" w14:textId="77777777"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The information contained herein may be changed without prior notice. Some software products marketed by SAP SE and its distributors contain proprietary software components of other software vendors. National product specifications may vary.</w:t>
                    </w:r>
                  </w:p>
                  <w:p w14:paraId="71F90DC9" w14:textId="77777777" w:rsidR="008D654A" w:rsidRPr="00B15CCE" w:rsidRDefault="008D654A" w:rsidP="00B15CCE">
                    <w:pPr>
                      <w:shd w:val="clear" w:color="auto" w:fill="FFFFFF"/>
                      <w:rPr>
                        <w:rFonts w:cs="Arial"/>
                        <w:color w:val="000000" w:themeColor="text1"/>
                        <w:sz w:val="10"/>
                        <w:szCs w:val="10"/>
                        <w:lang w:val="en"/>
                      </w:rPr>
                    </w:pPr>
                  </w:p>
                  <w:p w14:paraId="7A92D49F" w14:textId="77777777" w:rsidR="008D654A" w:rsidRPr="00B15CCE" w:rsidRDefault="008D654A" w:rsidP="00B15CCE">
                    <w:pPr>
                      <w:shd w:val="clear" w:color="auto" w:fill="FFFFFF"/>
                      <w:rPr>
                        <w:rFonts w:cs="Arial"/>
                        <w:color w:val="000000" w:themeColor="text1"/>
                        <w:sz w:val="10"/>
                        <w:szCs w:val="10"/>
                        <w:lang w:val="en"/>
                      </w:rPr>
                    </w:pPr>
                    <w:r w:rsidRPr="00B15CCE">
                      <w:rPr>
                        <w:rFonts w:cs="Arial"/>
                        <w:color w:val="000000" w:themeColor="text1"/>
                        <w:sz w:val="10"/>
                        <w:szCs w:val="10"/>
                        <w:lang w:val="en"/>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14:paraId="6DF3DAA9" w14:textId="77777777" w:rsidR="008D654A" w:rsidRPr="00B15CCE" w:rsidRDefault="008D654A" w:rsidP="00B15CCE">
                    <w:pPr>
                      <w:shd w:val="clear" w:color="auto" w:fill="FFFFFF"/>
                      <w:rPr>
                        <w:rFonts w:cs="Arial"/>
                        <w:color w:val="000000" w:themeColor="text1"/>
                        <w:sz w:val="10"/>
                        <w:szCs w:val="10"/>
                        <w:lang w:val="en"/>
                      </w:rPr>
                    </w:pPr>
                  </w:p>
                  <w:p w14:paraId="3F186BD2" w14:textId="77777777" w:rsidR="008D654A" w:rsidRPr="00B15CCE" w:rsidRDefault="008D654A" w:rsidP="00B15CCE">
                    <w:pPr>
                      <w:shd w:val="clear" w:color="auto" w:fill="FFFFFF"/>
                      <w:rPr>
                        <w:rFonts w:cs="Arial"/>
                        <w:color w:val="000000" w:themeColor="text1"/>
                        <w:sz w:val="10"/>
                        <w:szCs w:val="10"/>
                        <w:lang w:val="en"/>
                      </w:rPr>
                    </w:pPr>
                    <w:proofErr w:type="gramStart"/>
                    <w:r w:rsidRPr="00B15CCE">
                      <w:rPr>
                        <w:rFonts w:cs="Arial"/>
                        <w:color w:val="000000" w:themeColor="text1"/>
                        <w:sz w:val="10"/>
                        <w:szCs w:val="10"/>
                        <w:lang w:val="en"/>
                      </w:rPr>
                      <w:t>In particular, SAP SE</w:t>
                    </w:r>
                    <w:proofErr w:type="gramEnd"/>
                    <w:r w:rsidRPr="00B15CCE">
                      <w:rPr>
                        <w:rFonts w:cs="Arial"/>
                        <w:color w:val="000000" w:themeColor="text1"/>
                        <w:sz w:val="10"/>
                        <w:szCs w:val="10"/>
                        <w:lang w:val="en"/>
                      </w:rPr>
                      <w:t xml:space="preserv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 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and they should not be relied upon in making purchasing decisions.</w:t>
                    </w:r>
                  </w:p>
                  <w:p w14:paraId="26ED3CD2" w14:textId="77777777" w:rsidR="008D654A" w:rsidRPr="00B15CCE" w:rsidRDefault="008D654A" w:rsidP="00B15CCE">
                    <w:pPr>
                      <w:shd w:val="clear" w:color="auto" w:fill="FFFFFF"/>
                      <w:rPr>
                        <w:rFonts w:cs="Arial"/>
                        <w:color w:val="000000" w:themeColor="text1"/>
                        <w:sz w:val="10"/>
                        <w:szCs w:val="10"/>
                        <w:lang w:val="en"/>
                      </w:rPr>
                    </w:pPr>
                  </w:p>
                  <w:p w14:paraId="7642FC7B" w14:textId="77777777" w:rsidR="008D654A" w:rsidRPr="005F0C6A" w:rsidRDefault="008D654A" w:rsidP="00347920">
                    <w:pPr>
                      <w:rPr>
                        <w:color w:val="000000" w:themeColor="text1"/>
                        <w:lang w:val="en-US"/>
                      </w:rPr>
                    </w:pPr>
                    <w:r w:rsidRPr="00B15CCE">
                      <w:rPr>
                        <w:rFonts w:cs="Arial"/>
                        <w:color w:val="000000" w:themeColor="text1"/>
                        <w:sz w:val="10"/>
                        <w:szCs w:val="10"/>
                        <w:lang w:val="en"/>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See </w:t>
                    </w:r>
                    <w:hyperlink r:id="rId2" w:history="1">
                      <w:r w:rsidRPr="00590473">
                        <w:rPr>
                          <w:rStyle w:val="Hyperlink"/>
                          <w:rFonts w:eastAsia="Times New Roman" w:cs="Arial"/>
                          <w:sz w:val="10"/>
                          <w:szCs w:val="10"/>
                          <w:lang w:val="en-US" w:eastAsia="de-DE"/>
                        </w:rPr>
                        <w:t>www.sap.com/trademark</w:t>
                      </w:r>
                    </w:hyperlink>
                    <w:r w:rsidRPr="00335F36">
                      <w:rPr>
                        <w:rFonts w:cs="Arial"/>
                        <w:color w:val="000000" w:themeColor="text1"/>
                        <w:sz w:val="10"/>
                        <w:szCs w:val="10"/>
                        <w:lang w:val="en"/>
                      </w:rPr>
                      <w:t xml:space="preserve"> </w:t>
                    </w:r>
                    <w:r w:rsidRPr="00B15CCE">
                      <w:rPr>
                        <w:rFonts w:cs="Arial"/>
                        <w:color w:val="000000" w:themeColor="text1"/>
                        <w:sz w:val="10"/>
                        <w:szCs w:val="10"/>
                        <w:lang w:val="en"/>
                      </w:rPr>
                      <w:t>for additional trademark information and notices.</w:t>
                    </w:r>
                  </w:p>
                </w:txbxContent>
              </v:textbox>
              <w10:wrap anchory="page"/>
            </v:shape>
          </w:pict>
        </mc:Fallback>
      </mc:AlternateContent>
    </w:r>
    <w:r>
      <w:tab/>
    </w:r>
    <w:r>
      <w:tab/>
    </w:r>
  </w:p>
  <w:p w14:paraId="5DF154BB" w14:textId="77777777" w:rsidR="008D654A" w:rsidRDefault="008D654A" w:rsidP="00EB126F">
    <w:pPr>
      <w:pStyle w:val="Footer"/>
      <w:tabs>
        <w:tab w:val="clear" w:pos="4536"/>
        <w:tab w:val="clear" w:pos="9072"/>
        <w:tab w:val="right" w:pos="9639"/>
      </w:tabs>
    </w:pPr>
    <w:r>
      <w:tab/>
    </w:r>
  </w:p>
  <w:p w14:paraId="0E4C6D11" w14:textId="49F6FC6E" w:rsidR="008D654A" w:rsidRDefault="008D654A" w:rsidP="00AE2D70">
    <w:pPr>
      <w:pStyle w:val="Heading1"/>
    </w:pPr>
    <w:r>
      <w:rPr>
        <w:noProof/>
        <w:lang w:eastAsia="de-DE"/>
      </w:rPr>
      <w:drawing>
        <wp:anchor distT="0" distB="0" distL="114300" distR="114300" simplePos="0" relativeHeight="251738112" behindDoc="0" locked="0" layoutInCell="1" allowOverlap="1" wp14:anchorId="63DB275F" wp14:editId="233EF030">
          <wp:simplePos x="0" y="0"/>
          <wp:positionH relativeFrom="page">
            <wp:posOffset>4824730</wp:posOffset>
          </wp:positionH>
          <wp:positionV relativeFrom="page">
            <wp:posOffset>9649460</wp:posOffset>
          </wp:positionV>
          <wp:extent cx="2048400" cy="374400"/>
          <wp:effectExtent l="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3">
                    <a:extLst>
                      <a:ext uri="{28A0092B-C50C-407E-A947-70E740481C1C}">
                        <a14:useLocalDpi xmlns:a14="http://schemas.microsoft.com/office/drawing/2010/main" val="0"/>
                      </a:ext>
                    </a:extLst>
                  </a:blip>
                  <a:stretch>
                    <a:fillRect/>
                  </a:stretch>
                </pic:blipFill>
                <pic:spPr>
                  <a:xfrm>
                    <a:off x="0" y="0"/>
                    <a:ext cx="2048400" cy="374400"/>
                  </a:xfrm>
                  <a:prstGeom prst="rect">
                    <a:avLst/>
                  </a:prstGeom>
                </pic:spPr>
              </pic:pic>
            </a:graphicData>
          </a:graphic>
          <wp14:sizeRelH relativeFrom="margin">
            <wp14:pctWidth>0</wp14:pctWidth>
          </wp14:sizeRelH>
          <wp14:sizeRelV relativeFrom="margin">
            <wp14:pctHeight>0</wp14:pctHeight>
          </wp14:sizeRelV>
        </wp:anchor>
      </w:drawing>
    </w:r>
  </w:p>
  <w:p w14:paraId="2500E491" w14:textId="77777777" w:rsidR="008D654A" w:rsidRDefault="008D654A" w:rsidP="005D20AB">
    <w:pPr>
      <w:pStyle w:val="Footer"/>
      <w:tabs>
        <w:tab w:val="clear" w:pos="9072"/>
        <w:tab w:val="left" w:pos="4844"/>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A732" w14:textId="77777777" w:rsidR="00E01529" w:rsidRDefault="00E01529" w:rsidP="00D2195C">
      <w:r>
        <w:separator/>
      </w:r>
    </w:p>
    <w:p w14:paraId="23D519C9" w14:textId="77777777" w:rsidR="00E01529" w:rsidRDefault="00E01529"/>
    <w:p w14:paraId="414AE7CC" w14:textId="77777777" w:rsidR="00E01529" w:rsidRDefault="00E01529"/>
  </w:footnote>
  <w:footnote w:type="continuationSeparator" w:id="0">
    <w:p w14:paraId="5267BA27" w14:textId="77777777" w:rsidR="00E01529" w:rsidRDefault="00E01529" w:rsidP="00D2195C">
      <w:r>
        <w:continuationSeparator/>
      </w:r>
    </w:p>
    <w:p w14:paraId="705D39F7" w14:textId="77777777" w:rsidR="00E01529" w:rsidRDefault="00E01529"/>
    <w:p w14:paraId="4385A3BA" w14:textId="77777777" w:rsidR="00E01529" w:rsidRDefault="00E015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CC67" w14:textId="77777777" w:rsidR="00953CC0" w:rsidRDefault="00953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9F8D" w14:textId="77777777" w:rsidR="00953CC0" w:rsidRDefault="00953C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2BEC" w14:textId="77777777" w:rsidR="008D654A" w:rsidRPr="00935EE2" w:rsidRDefault="008D654A" w:rsidP="00101F58">
    <w:pPr>
      <w:tabs>
        <w:tab w:val="right" w:pos="9639"/>
      </w:tabs>
      <w:rPr>
        <w:b/>
        <w:sz w:val="18"/>
        <w:szCs w:val="18"/>
        <w:lang w:val="en-US"/>
      </w:rPr>
    </w:pPr>
    <w:r w:rsidRPr="00935EE2">
      <w:rPr>
        <w:sz w:val="18"/>
        <w:szCs w:val="18"/>
        <w:lang w:val="en-US"/>
      </w:rPr>
      <w:tab/>
    </w:r>
  </w:p>
  <w:p w14:paraId="5B7DEC27" w14:textId="77777777" w:rsidR="008D654A" w:rsidRPr="00101F58" w:rsidRDefault="008D654A" w:rsidP="00584C9C">
    <w:pPr>
      <w:pStyle w:val="Header"/>
      <w:tabs>
        <w:tab w:val="clear" w:pos="9072"/>
        <w:tab w:val="right" w:pos="990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AE51" w14:textId="77777777" w:rsidR="008D654A" w:rsidRPr="001237CC" w:rsidRDefault="008D654A" w:rsidP="00FF01D3">
    <w:pPr>
      <w:pStyle w:val="Header"/>
      <w:tabs>
        <w:tab w:val="clear" w:pos="4536"/>
        <w:tab w:val="clear" w:pos="9072"/>
        <w:tab w:val="left" w:pos="2927"/>
      </w:tabs>
      <w:rPr>
        <w:lang w:val="en-US"/>
      </w:rPr>
    </w:pPr>
  </w:p>
  <w:p w14:paraId="73D844A5" w14:textId="77777777" w:rsidR="008D654A" w:rsidRPr="00FF01D3" w:rsidRDefault="008D654A" w:rsidP="00FF0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3BA"/>
    <w:multiLevelType w:val="hybridMultilevel"/>
    <w:tmpl w:val="0898151C"/>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BF095D"/>
    <w:multiLevelType w:val="multilevel"/>
    <w:tmpl w:val="B2FE2B8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2" w15:restartNumberingAfterBreak="0">
    <w:nsid w:val="068D6F5A"/>
    <w:multiLevelType w:val="hybridMultilevel"/>
    <w:tmpl w:val="3C70D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61FFC"/>
    <w:multiLevelType w:val="hybridMultilevel"/>
    <w:tmpl w:val="7644A568"/>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5C177D"/>
    <w:multiLevelType w:val="hybridMultilevel"/>
    <w:tmpl w:val="80A23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5512E"/>
    <w:multiLevelType w:val="hybridMultilevel"/>
    <w:tmpl w:val="F5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70605DE"/>
    <w:multiLevelType w:val="hybridMultilevel"/>
    <w:tmpl w:val="69B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1786A"/>
    <w:multiLevelType w:val="hybridMultilevel"/>
    <w:tmpl w:val="B238C026"/>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E33E97"/>
    <w:multiLevelType w:val="multilevel"/>
    <w:tmpl w:val="986C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221DB1"/>
    <w:multiLevelType w:val="hybridMultilevel"/>
    <w:tmpl w:val="A69AD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3B34831"/>
    <w:multiLevelType w:val="hybridMultilevel"/>
    <w:tmpl w:val="63727B0C"/>
    <w:lvl w:ilvl="0" w:tplc="DAEE894A">
      <w:start w:val="1"/>
      <w:numFmt w:val="bullet"/>
      <w:lvlText w:val=""/>
      <w:lvlJc w:val="left"/>
      <w:pPr>
        <w:ind w:left="284" w:hanging="284"/>
      </w:pPr>
      <w:rPr>
        <w:rFonts w:ascii="Symbol" w:hAnsi="Symbol" w:hint="default"/>
        <w:color w:val="auto"/>
      </w:rPr>
    </w:lvl>
    <w:lvl w:ilvl="1" w:tplc="4B6E1710">
      <w:start w:val="1"/>
      <w:numFmt w:val="bullet"/>
      <w:lvlText w:val=""/>
      <w:lvlJc w:val="left"/>
      <w:pPr>
        <w:tabs>
          <w:tab w:val="num" w:pos="1985"/>
        </w:tabs>
        <w:ind w:left="567" w:hanging="283"/>
      </w:pPr>
      <w:rPr>
        <w:rFonts w:ascii="Symbol" w:hAnsi="Symbol" w:hint="default"/>
      </w:rPr>
    </w:lvl>
    <w:lvl w:ilvl="2" w:tplc="1E60D40A">
      <w:start w:val="1"/>
      <w:numFmt w:val="bullet"/>
      <w:lvlText w:val="o"/>
      <w:lvlJc w:val="left"/>
      <w:pPr>
        <w:ind w:left="0" w:firstLine="0"/>
      </w:pPr>
      <w:rPr>
        <w:rFonts w:ascii="Courier New" w:hAnsi="Courier New" w:hint="default"/>
      </w:rPr>
    </w:lvl>
    <w:lvl w:ilvl="3" w:tplc="28BC2BE6">
      <w:start w:val="1"/>
      <w:numFmt w:val="bullet"/>
      <w:lvlText w:val=""/>
      <w:lvlJc w:val="left"/>
      <w:pPr>
        <w:ind w:left="4865" w:hanging="360"/>
      </w:pPr>
      <w:rPr>
        <w:rFonts w:ascii="Symbol" w:hAnsi="Symbol" w:hint="default"/>
      </w:rPr>
    </w:lvl>
    <w:lvl w:ilvl="4" w:tplc="82322AC6">
      <w:start w:val="1"/>
      <w:numFmt w:val="bullet"/>
      <w:lvlText w:val="o"/>
      <w:lvlJc w:val="left"/>
      <w:pPr>
        <w:ind w:left="5585" w:hanging="360"/>
      </w:pPr>
      <w:rPr>
        <w:rFonts w:ascii="Courier New" w:hAnsi="Courier New" w:cs="Courier New" w:hint="default"/>
      </w:rPr>
    </w:lvl>
    <w:lvl w:ilvl="5" w:tplc="37A66E72">
      <w:start w:val="1"/>
      <w:numFmt w:val="bullet"/>
      <w:lvlText w:val=""/>
      <w:lvlJc w:val="left"/>
      <w:pPr>
        <w:ind w:left="6305" w:hanging="360"/>
      </w:pPr>
      <w:rPr>
        <w:rFonts w:ascii="Wingdings" w:hAnsi="Wingdings" w:hint="default"/>
      </w:rPr>
    </w:lvl>
    <w:lvl w:ilvl="6" w:tplc="6B5E980A">
      <w:start w:val="1"/>
      <w:numFmt w:val="bullet"/>
      <w:lvlText w:val=""/>
      <w:lvlJc w:val="left"/>
      <w:pPr>
        <w:ind w:left="7025" w:hanging="360"/>
      </w:pPr>
      <w:rPr>
        <w:rFonts w:ascii="Symbol" w:hAnsi="Symbol" w:hint="default"/>
      </w:rPr>
    </w:lvl>
    <w:lvl w:ilvl="7" w:tplc="27F06726">
      <w:start w:val="1"/>
      <w:numFmt w:val="bullet"/>
      <w:lvlText w:val="o"/>
      <w:lvlJc w:val="left"/>
      <w:pPr>
        <w:ind w:left="7745" w:hanging="360"/>
      </w:pPr>
      <w:rPr>
        <w:rFonts w:ascii="Courier New" w:hAnsi="Courier New" w:cs="Courier New" w:hint="default"/>
      </w:rPr>
    </w:lvl>
    <w:lvl w:ilvl="8" w:tplc="A852D28E">
      <w:start w:val="1"/>
      <w:numFmt w:val="bullet"/>
      <w:lvlText w:val=""/>
      <w:lvlJc w:val="left"/>
      <w:pPr>
        <w:ind w:left="8465" w:hanging="360"/>
      </w:pPr>
      <w:rPr>
        <w:rFonts w:ascii="Wingdings" w:hAnsi="Wingdings" w:hint="default"/>
      </w:rPr>
    </w:lvl>
  </w:abstractNum>
  <w:abstractNum w:abstractNumId="12" w15:restartNumberingAfterBreak="0">
    <w:nsid w:val="275D4EB5"/>
    <w:multiLevelType w:val="multilevel"/>
    <w:tmpl w:val="EB2EDBC6"/>
    <w:styleLink w:val="Style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1069" w:hanging="360"/>
      </w:pPr>
      <w:rPr>
        <w:rFonts w:ascii="Symbol" w:hAnsi="Symbol" w:cs="Courier New"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3"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F5543F"/>
    <w:multiLevelType w:val="hybridMultilevel"/>
    <w:tmpl w:val="7B584094"/>
    <w:lvl w:ilvl="0" w:tplc="8ED8964A">
      <w:start w:val="1"/>
      <w:numFmt w:val="bullet"/>
      <w:lvlText w:val=""/>
      <w:lvlJc w:val="left"/>
      <w:pPr>
        <w:ind w:left="284" w:hanging="284"/>
      </w:pPr>
      <w:rPr>
        <w:rFonts w:ascii="Symbol" w:hAnsi="Symbol" w:hint="default"/>
        <w:color w:val="auto"/>
      </w:rPr>
    </w:lvl>
    <w:lvl w:ilvl="1" w:tplc="0D3031D0">
      <w:start w:val="1"/>
      <w:numFmt w:val="bullet"/>
      <w:lvlText w:val=""/>
      <w:lvlJc w:val="left"/>
      <w:pPr>
        <w:tabs>
          <w:tab w:val="num" w:pos="1985"/>
        </w:tabs>
        <w:ind w:left="567" w:hanging="283"/>
      </w:pPr>
      <w:rPr>
        <w:rFonts w:ascii="Symbol" w:hAnsi="Symbol" w:hint="default"/>
      </w:rPr>
    </w:lvl>
    <w:lvl w:ilvl="2" w:tplc="4C9430E8">
      <w:start w:val="1"/>
      <w:numFmt w:val="bullet"/>
      <w:lvlText w:val="o"/>
      <w:lvlJc w:val="left"/>
      <w:pPr>
        <w:ind w:left="0" w:firstLine="0"/>
      </w:pPr>
      <w:rPr>
        <w:rFonts w:ascii="Courier New" w:hAnsi="Courier New" w:hint="default"/>
      </w:rPr>
    </w:lvl>
    <w:lvl w:ilvl="3" w:tplc="9E0E021E">
      <w:start w:val="1"/>
      <w:numFmt w:val="bullet"/>
      <w:lvlText w:val=""/>
      <w:lvlJc w:val="left"/>
      <w:pPr>
        <w:ind w:left="4865" w:hanging="360"/>
      </w:pPr>
      <w:rPr>
        <w:rFonts w:ascii="Symbol" w:hAnsi="Symbol" w:hint="default"/>
      </w:rPr>
    </w:lvl>
    <w:lvl w:ilvl="4" w:tplc="B3FA2B9E">
      <w:start w:val="1"/>
      <w:numFmt w:val="bullet"/>
      <w:lvlText w:val="o"/>
      <w:lvlJc w:val="left"/>
      <w:pPr>
        <w:ind w:left="5585" w:hanging="360"/>
      </w:pPr>
      <w:rPr>
        <w:rFonts w:ascii="Courier New" w:hAnsi="Courier New" w:cs="Courier New" w:hint="default"/>
      </w:rPr>
    </w:lvl>
    <w:lvl w:ilvl="5" w:tplc="B11CEF90">
      <w:start w:val="1"/>
      <w:numFmt w:val="bullet"/>
      <w:lvlText w:val=""/>
      <w:lvlJc w:val="left"/>
      <w:pPr>
        <w:ind w:left="6305" w:hanging="360"/>
      </w:pPr>
      <w:rPr>
        <w:rFonts w:ascii="Wingdings" w:hAnsi="Wingdings" w:hint="default"/>
      </w:rPr>
    </w:lvl>
    <w:lvl w:ilvl="6" w:tplc="F4C0FF84">
      <w:start w:val="1"/>
      <w:numFmt w:val="bullet"/>
      <w:lvlText w:val=""/>
      <w:lvlJc w:val="left"/>
      <w:pPr>
        <w:ind w:left="7025" w:hanging="360"/>
      </w:pPr>
      <w:rPr>
        <w:rFonts w:ascii="Symbol" w:hAnsi="Symbol" w:hint="default"/>
      </w:rPr>
    </w:lvl>
    <w:lvl w:ilvl="7" w:tplc="0F14C154">
      <w:start w:val="1"/>
      <w:numFmt w:val="bullet"/>
      <w:lvlText w:val="o"/>
      <w:lvlJc w:val="left"/>
      <w:pPr>
        <w:ind w:left="7745" w:hanging="360"/>
      </w:pPr>
      <w:rPr>
        <w:rFonts w:ascii="Courier New" w:hAnsi="Courier New" w:cs="Courier New" w:hint="default"/>
      </w:rPr>
    </w:lvl>
    <w:lvl w:ilvl="8" w:tplc="51EAEAB2">
      <w:start w:val="1"/>
      <w:numFmt w:val="bullet"/>
      <w:lvlText w:val=""/>
      <w:lvlJc w:val="left"/>
      <w:pPr>
        <w:ind w:left="8465" w:hanging="360"/>
      </w:pPr>
      <w:rPr>
        <w:rFonts w:ascii="Wingdings" w:hAnsi="Wingdings" w:hint="default"/>
      </w:rPr>
    </w:lvl>
  </w:abstractNum>
  <w:abstractNum w:abstractNumId="15" w15:restartNumberingAfterBreak="0">
    <w:nsid w:val="33696F34"/>
    <w:multiLevelType w:val="hybridMultilevel"/>
    <w:tmpl w:val="FEE64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5803E99"/>
    <w:multiLevelType w:val="hybridMultilevel"/>
    <w:tmpl w:val="6228FFA0"/>
    <w:lvl w:ilvl="0" w:tplc="E4CE5FDA">
      <w:start w:val="1"/>
      <w:numFmt w:val="bullet"/>
      <w:lvlText w:val=""/>
      <w:lvlJc w:val="left"/>
      <w:pPr>
        <w:ind w:left="568" w:hanging="284"/>
      </w:pPr>
      <w:rPr>
        <w:rFonts w:ascii="Symbol" w:hAnsi="Symbol" w:hint="default"/>
        <w:color w:val="auto"/>
      </w:rPr>
    </w:lvl>
    <w:lvl w:ilvl="1" w:tplc="B6EC254A">
      <w:start w:val="1"/>
      <w:numFmt w:val="bullet"/>
      <w:lvlText w:val=""/>
      <w:lvlJc w:val="left"/>
      <w:pPr>
        <w:tabs>
          <w:tab w:val="num" w:pos="2269"/>
        </w:tabs>
        <w:ind w:left="851" w:hanging="283"/>
      </w:pPr>
      <w:rPr>
        <w:rFonts w:ascii="Symbol" w:hAnsi="Symbol" w:hint="default"/>
      </w:rPr>
    </w:lvl>
    <w:lvl w:ilvl="2" w:tplc="0232B6BA">
      <w:start w:val="1"/>
      <w:numFmt w:val="bullet"/>
      <w:lvlText w:val="o"/>
      <w:lvlJc w:val="left"/>
      <w:pPr>
        <w:ind w:left="284" w:firstLine="0"/>
      </w:pPr>
      <w:rPr>
        <w:rFonts w:ascii="Courier New" w:hAnsi="Courier New" w:hint="default"/>
      </w:rPr>
    </w:lvl>
    <w:lvl w:ilvl="3" w:tplc="8594DE32">
      <w:start w:val="1"/>
      <w:numFmt w:val="bullet"/>
      <w:lvlText w:val=""/>
      <w:lvlJc w:val="left"/>
      <w:pPr>
        <w:ind w:left="5149" w:hanging="360"/>
      </w:pPr>
      <w:rPr>
        <w:rFonts w:ascii="Symbol" w:hAnsi="Symbol" w:hint="default"/>
      </w:rPr>
    </w:lvl>
    <w:lvl w:ilvl="4" w:tplc="9EC472B8">
      <w:start w:val="1"/>
      <w:numFmt w:val="bullet"/>
      <w:lvlText w:val="o"/>
      <w:lvlJc w:val="left"/>
      <w:pPr>
        <w:ind w:left="5869" w:hanging="360"/>
      </w:pPr>
      <w:rPr>
        <w:rFonts w:ascii="Courier New" w:hAnsi="Courier New" w:cs="Courier New" w:hint="default"/>
      </w:rPr>
    </w:lvl>
    <w:lvl w:ilvl="5" w:tplc="81960114">
      <w:start w:val="1"/>
      <w:numFmt w:val="bullet"/>
      <w:lvlText w:val=""/>
      <w:lvlJc w:val="left"/>
      <w:pPr>
        <w:ind w:left="6589" w:hanging="360"/>
      </w:pPr>
      <w:rPr>
        <w:rFonts w:ascii="Wingdings" w:hAnsi="Wingdings" w:hint="default"/>
      </w:rPr>
    </w:lvl>
    <w:lvl w:ilvl="6" w:tplc="A72A6488">
      <w:start w:val="1"/>
      <w:numFmt w:val="bullet"/>
      <w:lvlText w:val=""/>
      <w:lvlJc w:val="left"/>
      <w:pPr>
        <w:ind w:left="7309" w:hanging="360"/>
      </w:pPr>
      <w:rPr>
        <w:rFonts w:ascii="Symbol" w:hAnsi="Symbol" w:hint="default"/>
      </w:rPr>
    </w:lvl>
    <w:lvl w:ilvl="7" w:tplc="1B6EB4B4">
      <w:start w:val="1"/>
      <w:numFmt w:val="bullet"/>
      <w:lvlText w:val="o"/>
      <w:lvlJc w:val="left"/>
      <w:pPr>
        <w:ind w:left="8029" w:hanging="360"/>
      </w:pPr>
      <w:rPr>
        <w:rFonts w:ascii="Courier New" w:hAnsi="Courier New" w:cs="Courier New" w:hint="default"/>
      </w:rPr>
    </w:lvl>
    <w:lvl w:ilvl="8" w:tplc="15969CF2">
      <w:start w:val="1"/>
      <w:numFmt w:val="bullet"/>
      <w:lvlText w:val=""/>
      <w:lvlJc w:val="left"/>
      <w:pPr>
        <w:ind w:left="8749" w:hanging="360"/>
      </w:pPr>
      <w:rPr>
        <w:rFonts w:ascii="Wingdings" w:hAnsi="Wingdings" w:hint="default"/>
      </w:rPr>
    </w:lvl>
  </w:abstractNum>
  <w:abstractNum w:abstractNumId="17" w15:restartNumberingAfterBreak="0">
    <w:nsid w:val="361E6331"/>
    <w:multiLevelType w:val="hybridMultilevel"/>
    <w:tmpl w:val="73FC14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6A2213F"/>
    <w:multiLevelType w:val="hybridMultilevel"/>
    <w:tmpl w:val="3732E33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F1100"/>
    <w:multiLevelType w:val="hybridMultilevel"/>
    <w:tmpl w:val="5958E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E27FD1"/>
    <w:multiLevelType w:val="multilevel"/>
    <w:tmpl w:val="780AB87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22" w15:restartNumberingAfterBreak="0">
    <w:nsid w:val="3B950313"/>
    <w:multiLevelType w:val="hybridMultilevel"/>
    <w:tmpl w:val="4ED6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E03279"/>
    <w:multiLevelType w:val="hybridMultilevel"/>
    <w:tmpl w:val="80ACE592"/>
    <w:lvl w:ilvl="0" w:tplc="8348D218">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12285D"/>
    <w:multiLevelType w:val="hybridMultilevel"/>
    <w:tmpl w:val="89D6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D4E52"/>
    <w:multiLevelType w:val="hybridMultilevel"/>
    <w:tmpl w:val="C93A5BC4"/>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DF35BE"/>
    <w:multiLevelType w:val="hybridMultilevel"/>
    <w:tmpl w:val="99B0992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DED4ED0"/>
    <w:multiLevelType w:val="hybridMultilevel"/>
    <w:tmpl w:val="69AC5CBC"/>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E6004FC"/>
    <w:multiLevelType w:val="hybridMultilevel"/>
    <w:tmpl w:val="BCA6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0F22D68"/>
    <w:multiLevelType w:val="multilevel"/>
    <w:tmpl w:val="6C649178"/>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31" w15:restartNumberingAfterBreak="0">
    <w:nsid w:val="538020F6"/>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32" w15:restartNumberingAfterBreak="0">
    <w:nsid w:val="55513F24"/>
    <w:multiLevelType w:val="hybridMultilevel"/>
    <w:tmpl w:val="CE701886"/>
    <w:lvl w:ilvl="0" w:tplc="6954583E">
      <w:start w:val="90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7C84A73"/>
    <w:multiLevelType w:val="hybridMultilevel"/>
    <w:tmpl w:val="DCD8D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292CA2"/>
    <w:multiLevelType w:val="hybridMultilevel"/>
    <w:tmpl w:val="1F0A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24766B"/>
    <w:multiLevelType w:val="hybridMultilevel"/>
    <w:tmpl w:val="D690DD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EC73412"/>
    <w:multiLevelType w:val="hybridMultilevel"/>
    <w:tmpl w:val="04AA58FA"/>
    <w:lvl w:ilvl="0" w:tplc="C9429664">
      <w:start w:val="1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31557"/>
    <w:multiLevelType w:val="hybridMultilevel"/>
    <w:tmpl w:val="44A26C38"/>
    <w:lvl w:ilvl="0" w:tplc="BCDE0FA4">
      <w:start w:val="905"/>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7AB5D17"/>
    <w:multiLevelType w:val="multilevel"/>
    <w:tmpl w:val="218EBB38"/>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9" w15:restartNumberingAfterBreak="0">
    <w:nsid w:val="68695202"/>
    <w:multiLevelType w:val="hybridMultilevel"/>
    <w:tmpl w:val="A0465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C34580"/>
    <w:multiLevelType w:val="hybridMultilevel"/>
    <w:tmpl w:val="66A8C856"/>
    <w:lvl w:ilvl="0" w:tplc="068ECB64">
      <w:start w:val="10"/>
      <w:numFmt w:val="bullet"/>
      <w:lvlText w:val="-"/>
      <w:lvlJc w:val="left"/>
      <w:pPr>
        <w:ind w:left="282" w:hanging="360"/>
      </w:pPr>
      <w:rPr>
        <w:rFonts w:ascii="Arial" w:eastAsiaTheme="minorHAnsi" w:hAnsi="Arial" w:cs="Arial" w:hint="default"/>
      </w:rPr>
    </w:lvl>
    <w:lvl w:ilvl="1" w:tplc="04090003" w:tentative="1">
      <w:start w:val="1"/>
      <w:numFmt w:val="bullet"/>
      <w:lvlText w:val="o"/>
      <w:lvlJc w:val="left"/>
      <w:pPr>
        <w:ind w:left="1002" w:hanging="360"/>
      </w:pPr>
      <w:rPr>
        <w:rFonts w:ascii="Courier New" w:hAnsi="Courier New" w:cs="Courier New" w:hint="default"/>
      </w:rPr>
    </w:lvl>
    <w:lvl w:ilvl="2" w:tplc="04090005" w:tentative="1">
      <w:start w:val="1"/>
      <w:numFmt w:val="bullet"/>
      <w:lvlText w:val=""/>
      <w:lvlJc w:val="left"/>
      <w:pPr>
        <w:ind w:left="1722" w:hanging="360"/>
      </w:pPr>
      <w:rPr>
        <w:rFonts w:ascii="Wingdings" w:hAnsi="Wingdings" w:hint="default"/>
      </w:rPr>
    </w:lvl>
    <w:lvl w:ilvl="3" w:tplc="04090001" w:tentative="1">
      <w:start w:val="1"/>
      <w:numFmt w:val="bullet"/>
      <w:lvlText w:val=""/>
      <w:lvlJc w:val="left"/>
      <w:pPr>
        <w:ind w:left="2442" w:hanging="360"/>
      </w:pPr>
      <w:rPr>
        <w:rFonts w:ascii="Symbol" w:hAnsi="Symbol" w:hint="default"/>
      </w:rPr>
    </w:lvl>
    <w:lvl w:ilvl="4" w:tplc="04090003" w:tentative="1">
      <w:start w:val="1"/>
      <w:numFmt w:val="bullet"/>
      <w:lvlText w:val="o"/>
      <w:lvlJc w:val="left"/>
      <w:pPr>
        <w:ind w:left="3162" w:hanging="360"/>
      </w:pPr>
      <w:rPr>
        <w:rFonts w:ascii="Courier New" w:hAnsi="Courier New" w:cs="Courier New" w:hint="default"/>
      </w:rPr>
    </w:lvl>
    <w:lvl w:ilvl="5" w:tplc="04090005" w:tentative="1">
      <w:start w:val="1"/>
      <w:numFmt w:val="bullet"/>
      <w:lvlText w:val=""/>
      <w:lvlJc w:val="left"/>
      <w:pPr>
        <w:ind w:left="3882" w:hanging="360"/>
      </w:pPr>
      <w:rPr>
        <w:rFonts w:ascii="Wingdings" w:hAnsi="Wingdings" w:hint="default"/>
      </w:rPr>
    </w:lvl>
    <w:lvl w:ilvl="6" w:tplc="04090001" w:tentative="1">
      <w:start w:val="1"/>
      <w:numFmt w:val="bullet"/>
      <w:lvlText w:val=""/>
      <w:lvlJc w:val="left"/>
      <w:pPr>
        <w:ind w:left="4602" w:hanging="360"/>
      </w:pPr>
      <w:rPr>
        <w:rFonts w:ascii="Symbol" w:hAnsi="Symbol" w:hint="default"/>
      </w:rPr>
    </w:lvl>
    <w:lvl w:ilvl="7" w:tplc="04090003" w:tentative="1">
      <w:start w:val="1"/>
      <w:numFmt w:val="bullet"/>
      <w:lvlText w:val="o"/>
      <w:lvlJc w:val="left"/>
      <w:pPr>
        <w:ind w:left="5322" w:hanging="360"/>
      </w:pPr>
      <w:rPr>
        <w:rFonts w:ascii="Courier New" w:hAnsi="Courier New" w:cs="Courier New" w:hint="default"/>
      </w:rPr>
    </w:lvl>
    <w:lvl w:ilvl="8" w:tplc="04090005" w:tentative="1">
      <w:start w:val="1"/>
      <w:numFmt w:val="bullet"/>
      <w:lvlText w:val=""/>
      <w:lvlJc w:val="left"/>
      <w:pPr>
        <w:ind w:left="6042" w:hanging="360"/>
      </w:pPr>
      <w:rPr>
        <w:rFonts w:ascii="Wingdings" w:hAnsi="Wingdings" w:hint="default"/>
      </w:rPr>
    </w:lvl>
  </w:abstractNum>
  <w:abstractNum w:abstractNumId="41" w15:restartNumberingAfterBreak="0">
    <w:nsid w:val="6CF41F9F"/>
    <w:multiLevelType w:val="hybridMultilevel"/>
    <w:tmpl w:val="11A8ACCC"/>
    <w:lvl w:ilvl="0" w:tplc="D876DF6A">
      <w:start w:val="1"/>
      <w:numFmt w:val="bullet"/>
      <w:lvlText w:val=""/>
      <w:lvlJc w:val="left"/>
      <w:pPr>
        <w:ind w:left="720" w:hanging="360"/>
      </w:pPr>
      <w:rPr>
        <w:rFonts w:ascii="Wingdings" w:hAnsi="Wingdings" w:hint="default"/>
        <w:color w:val="CCCCCC" w:themeColor="text2"/>
      </w:rPr>
    </w:lvl>
    <w:lvl w:ilvl="1" w:tplc="8C4A7AA6">
      <w:start w:val="1"/>
      <w:numFmt w:val="decimal"/>
      <w:lvlText w:val="%2."/>
      <w:lvlJc w:val="left"/>
      <w:pPr>
        <w:ind w:left="1440" w:hanging="360"/>
      </w:pPr>
      <w:rPr>
        <w:rFonts w:ascii="Arial" w:eastAsia="Calibri" w:hAnsi="Arial" w:cs="Arial"/>
      </w:rPr>
    </w:lvl>
    <w:lvl w:ilvl="2" w:tplc="04090005">
      <w:start w:val="1"/>
      <w:numFmt w:val="bullet"/>
      <w:lvlText w:val=""/>
      <w:lvlJc w:val="left"/>
      <w:pPr>
        <w:ind w:left="2160" w:hanging="360"/>
      </w:pPr>
      <w:rPr>
        <w:rFonts w:ascii="Wingdings" w:hAnsi="Wingdings" w:hint="default"/>
      </w:rPr>
    </w:lvl>
    <w:lvl w:ilvl="3" w:tplc="33E06852">
      <w:start w:val="1"/>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F6971"/>
    <w:multiLevelType w:val="hybridMultilevel"/>
    <w:tmpl w:val="E636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DB778A"/>
    <w:multiLevelType w:val="hybridMultilevel"/>
    <w:tmpl w:val="8950602C"/>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CD84758"/>
    <w:multiLevelType w:val="multilevel"/>
    <w:tmpl w:val="82D2423A"/>
    <w:lvl w:ilvl="0">
      <w:start w:val="1"/>
      <w:numFmt w:val="decimal"/>
      <w:pStyle w:val="NumberedList1"/>
      <w:lvlText w:val="%1."/>
      <w:lvlJc w:val="left"/>
      <w:pPr>
        <w:ind w:left="644" w:hanging="360"/>
      </w:pPr>
      <w:rPr>
        <w:rFonts w:hint="default"/>
      </w:rPr>
    </w:lvl>
    <w:lvl w:ilvl="1">
      <w:start w:val="1"/>
      <w:numFmt w:val="decimal"/>
      <w:pStyle w:val="NumberedList2"/>
      <w:lvlText w:val="%1.%2."/>
      <w:lvlJc w:val="left"/>
      <w:pPr>
        <w:ind w:left="1076" w:hanging="432"/>
      </w:pPr>
      <w:rPr>
        <w:rFonts w:hint="default"/>
      </w:rPr>
    </w:lvl>
    <w:lvl w:ilvl="2">
      <w:start w:val="1"/>
      <w:numFmt w:val="decimal"/>
      <w:pStyle w:val="NumberedList3"/>
      <w:lvlText w:val="%1.%2.%3."/>
      <w:lvlJc w:val="left"/>
      <w:pPr>
        <w:ind w:left="1508" w:hanging="504"/>
      </w:pPr>
      <w:rPr>
        <w:rFonts w:hint="default"/>
      </w:rPr>
    </w:lvl>
    <w:lvl w:ilvl="3">
      <w:start w:val="1"/>
      <w:numFmt w:val="decimal"/>
      <w:pStyle w:val="NumberedList4"/>
      <w:lvlText w:val="%1.%2.%3.%4."/>
      <w:lvlJc w:val="left"/>
      <w:pPr>
        <w:ind w:left="2012" w:hanging="648"/>
      </w:pPr>
      <w:rPr>
        <w:rFonts w:hint="default"/>
      </w:rPr>
    </w:lvl>
    <w:lvl w:ilvl="4">
      <w:start w:val="1"/>
      <w:numFmt w:val="decimal"/>
      <w:pStyle w:val="NumberedList5"/>
      <w:lvlText w:val="%1.%2.%3.%4.%5."/>
      <w:lvlJc w:val="left"/>
      <w:pPr>
        <w:ind w:left="2516" w:hanging="792"/>
      </w:pPr>
      <w:rPr>
        <w:rFonts w:hint="default"/>
      </w:rPr>
    </w:lvl>
    <w:lvl w:ilvl="5">
      <w:start w:val="1"/>
      <w:numFmt w:val="decimal"/>
      <w:pStyle w:val="NumberedList6"/>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5" w15:restartNumberingAfterBreak="0">
    <w:nsid w:val="7DF97F46"/>
    <w:multiLevelType w:val="multilevel"/>
    <w:tmpl w:val="07A80DAE"/>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cs="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46" w15:restartNumberingAfterBreak="0">
    <w:nsid w:val="7EC82483"/>
    <w:multiLevelType w:val="hybridMultilevel"/>
    <w:tmpl w:val="47003B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9"/>
  </w:num>
  <w:num w:numId="2">
    <w:abstractNumId w:val="12"/>
  </w:num>
  <w:num w:numId="3">
    <w:abstractNumId w:val="38"/>
  </w:num>
  <w:num w:numId="4">
    <w:abstractNumId w:val="37"/>
  </w:num>
  <w:num w:numId="5">
    <w:abstractNumId w:val="32"/>
  </w:num>
  <w:num w:numId="6">
    <w:abstractNumId w:val="26"/>
  </w:num>
  <w:num w:numId="7">
    <w:abstractNumId w:val="36"/>
  </w:num>
  <w:num w:numId="8">
    <w:abstractNumId w:val="13"/>
  </w:num>
  <w:num w:numId="9">
    <w:abstractNumId w:val="19"/>
  </w:num>
  <w:num w:numId="10">
    <w:abstractNumId w:val="42"/>
  </w:num>
  <w:num w:numId="11">
    <w:abstractNumId w:val="7"/>
  </w:num>
  <w:num w:numId="12">
    <w:abstractNumId w:val="41"/>
  </w:num>
  <w:num w:numId="13">
    <w:abstractNumId w:val="0"/>
  </w:num>
  <w:num w:numId="14">
    <w:abstractNumId w:val="18"/>
  </w:num>
  <w:num w:numId="15">
    <w:abstractNumId w:val="17"/>
  </w:num>
  <w:num w:numId="16">
    <w:abstractNumId w:val="46"/>
  </w:num>
  <w:num w:numId="17">
    <w:abstractNumId w:val="6"/>
  </w:num>
  <w:num w:numId="18">
    <w:abstractNumId w:val="35"/>
  </w:num>
  <w:num w:numId="19">
    <w:abstractNumId w:val="3"/>
  </w:num>
  <w:num w:numId="20">
    <w:abstractNumId w:val="8"/>
  </w:num>
  <w:num w:numId="21">
    <w:abstractNumId w:val="43"/>
  </w:num>
  <w:num w:numId="22">
    <w:abstractNumId w:val="25"/>
  </w:num>
  <w:num w:numId="23">
    <w:abstractNumId w:val="27"/>
  </w:num>
  <w:num w:numId="24">
    <w:abstractNumId w:val="39"/>
  </w:num>
  <w:num w:numId="25">
    <w:abstractNumId w:val="20"/>
  </w:num>
  <w:num w:numId="26">
    <w:abstractNumId w:val="34"/>
  </w:num>
  <w:num w:numId="27">
    <w:abstractNumId w:val="33"/>
  </w:num>
  <w:num w:numId="28">
    <w:abstractNumId w:val="9"/>
  </w:num>
  <w:num w:numId="29">
    <w:abstractNumId w:val="10"/>
  </w:num>
  <w:num w:numId="30">
    <w:abstractNumId w:val="15"/>
  </w:num>
  <w:num w:numId="31">
    <w:abstractNumId w:val="2"/>
  </w:num>
  <w:num w:numId="32">
    <w:abstractNumId w:val="38"/>
  </w:num>
  <w:num w:numId="33">
    <w:abstractNumId w:val="40"/>
  </w:num>
  <w:num w:numId="34">
    <w:abstractNumId w:val="23"/>
  </w:num>
  <w:num w:numId="35">
    <w:abstractNumId w:val="28"/>
  </w:num>
  <w:num w:numId="36">
    <w:abstractNumId w:val="14"/>
  </w:num>
  <w:num w:numId="37">
    <w:abstractNumId w:val="11"/>
  </w:num>
  <w:num w:numId="38">
    <w:abstractNumId w:val="5"/>
  </w:num>
  <w:num w:numId="39">
    <w:abstractNumId w:val="31"/>
  </w:num>
  <w:num w:numId="40">
    <w:abstractNumId w:val="16"/>
  </w:num>
  <w:num w:numId="41">
    <w:abstractNumId w:val="21"/>
  </w:num>
  <w:num w:numId="42">
    <w:abstractNumId w:val="1"/>
  </w:num>
  <w:num w:numId="43">
    <w:abstractNumId w:val="30"/>
  </w:num>
  <w:num w:numId="44">
    <w:abstractNumId w:val="24"/>
  </w:num>
  <w:num w:numId="45">
    <w:abstractNumId w:val="4"/>
  </w:num>
  <w:num w:numId="46">
    <w:abstractNumId w:val="22"/>
  </w:num>
  <w:num w:numId="47">
    <w:abstractNumId w:val="44"/>
  </w:num>
  <w:num w:numId="48">
    <w:abstractNumId w:val="4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zNzQwNzAzM7CwNDRR0lEKTi0uzszPAykwrAUAKBK9VSwAAAA="/>
  </w:docVars>
  <w:rsids>
    <w:rsidRoot w:val="005A1A2A"/>
    <w:rsid w:val="00000B44"/>
    <w:rsid w:val="00001AEB"/>
    <w:rsid w:val="00003130"/>
    <w:rsid w:val="00005039"/>
    <w:rsid w:val="00007CD6"/>
    <w:rsid w:val="00011366"/>
    <w:rsid w:val="000171E8"/>
    <w:rsid w:val="000202BE"/>
    <w:rsid w:val="00025915"/>
    <w:rsid w:val="00030653"/>
    <w:rsid w:val="00032BA1"/>
    <w:rsid w:val="000338C4"/>
    <w:rsid w:val="00035371"/>
    <w:rsid w:val="0004057C"/>
    <w:rsid w:val="000405F8"/>
    <w:rsid w:val="00045779"/>
    <w:rsid w:val="000471A7"/>
    <w:rsid w:val="0004721E"/>
    <w:rsid w:val="0005026B"/>
    <w:rsid w:val="00050EEE"/>
    <w:rsid w:val="00052E16"/>
    <w:rsid w:val="00056840"/>
    <w:rsid w:val="00061A33"/>
    <w:rsid w:val="000627CD"/>
    <w:rsid w:val="00063630"/>
    <w:rsid w:val="000653F9"/>
    <w:rsid w:val="00065626"/>
    <w:rsid w:val="00066C17"/>
    <w:rsid w:val="000670EE"/>
    <w:rsid w:val="000711C9"/>
    <w:rsid w:val="0007386E"/>
    <w:rsid w:val="00074952"/>
    <w:rsid w:val="00081FC7"/>
    <w:rsid w:val="00084230"/>
    <w:rsid w:val="00084CC7"/>
    <w:rsid w:val="00087015"/>
    <w:rsid w:val="00090CD4"/>
    <w:rsid w:val="00092CB5"/>
    <w:rsid w:val="00095014"/>
    <w:rsid w:val="000951C9"/>
    <w:rsid w:val="00097B80"/>
    <w:rsid w:val="00097E76"/>
    <w:rsid w:val="000A3D39"/>
    <w:rsid w:val="000A52A6"/>
    <w:rsid w:val="000A5311"/>
    <w:rsid w:val="000A75EF"/>
    <w:rsid w:val="000B31FD"/>
    <w:rsid w:val="000B579E"/>
    <w:rsid w:val="000C1411"/>
    <w:rsid w:val="000C4C88"/>
    <w:rsid w:val="000C7811"/>
    <w:rsid w:val="000C7B81"/>
    <w:rsid w:val="000D03A5"/>
    <w:rsid w:val="000D511E"/>
    <w:rsid w:val="000D7899"/>
    <w:rsid w:val="000E270F"/>
    <w:rsid w:val="000E2D4D"/>
    <w:rsid w:val="00100D43"/>
    <w:rsid w:val="00101338"/>
    <w:rsid w:val="00101F58"/>
    <w:rsid w:val="0011017C"/>
    <w:rsid w:val="00110F1F"/>
    <w:rsid w:val="00112557"/>
    <w:rsid w:val="00113FF7"/>
    <w:rsid w:val="00121036"/>
    <w:rsid w:val="0012105F"/>
    <w:rsid w:val="001237CC"/>
    <w:rsid w:val="0012509A"/>
    <w:rsid w:val="00130669"/>
    <w:rsid w:val="00132EA4"/>
    <w:rsid w:val="00133A73"/>
    <w:rsid w:val="00141660"/>
    <w:rsid w:val="00144D97"/>
    <w:rsid w:val="00147D8F"/>
    <w:rsid w:val="001513D3"/>
    <w:rsid w:val="00153E69"/>
    <w:rsid w:val="001548D5"/>
    <w:rsid w:val="0015665F"/>
    <w:rsid w:val="001571B6"/>
    <w:rsid w:val="00160FDF"/>
    <w:rsid w:val="001661D6"/>
    <w:rsid w:val="0016667D"/>
    <w:rsid w:val="00176FE2"/>
    <w:rsid w:val="00182517"/>
    <w:rsid w:val="0018709F"/>
    <w:rsid w:val="001877D6"/>
    <w:rsid w:val="00190883"/>
    <w:rsid w:val="00197E4B"/>
    <w:rsid w:val="001A713D"/>
    <w:rsid w:val="001B1062"/>
    <w:rsid w:val="001B12ED"/>
    <w:rsid w:val="001B2109"/>
    <w:rsid w:val="001B4267"/>
    <w:rsid w:val="001C0533"/>
    <w:rsid w:val="001C076A"/>
    <w:rsid w:val="001C247D"/>
    <w:rsid w:val="001D330D"/>
    <w:rsid w:val="001D43FE"/>
    <w:rsid w:val="001D478C"/>
    <w:rsid w:val="001D5909"/>
    <w:rsid w:val="001D7BFC"/>
    <w:rsid w:val="001E01A9"/>
    <w:rsid w:val="001E21B8"/>
    <w:rsid w:val="001E6E41"/>
    <w:rsid w:val="001F2029"/>
    <w:rsid w:val="001F77DB"/>
    <w:rsid w:val="00201E88"/>
    <w:rsid w:val="0020549B"/>
    <w:rsid w:val="00210A31"/>
    <w:rsid w:val="002162D7"/>
    <w:rsid w:val="00217F11"/>
    <w:rsid w:val="0022179C"/>
    <w:rsid w:val="00227F00"/>
    <w:rsid w:val="002311CB"/>
    <w:rsid w:val="002342E4"/>
    <w:rsid w:val="0023458D"/>
    <w:rsid w:val="00236798"/>
    <w:rsid w:val="00236C28"/>
    <w:rsid w:val="00250EDB"/>
    <w:rsid w:val="00254C17"/>
    <w:rsid w:val="002564AA"/>
    <w:rsid w:val="00256A9F"/>
    <w:rsid w:val="00257E32"/>
    <w:rsid w:val="00263497"/>
    <w:rsid w:val="00263550"/>
    <w:rsid w:val="00265C91"/>
    <w:rsid w:val="00270DE7"/>
    <w:rsid w:val="002724BC"/>
    <w:rsid w:val="0027301C"/>
    <w:rsid w:val="00273B46"/>
    <w:rsid w:val="00276B51"/>
    <w:rsid w:val="00290359"/>
    <w:rsid w:val="002907FD"/>
    <w:rsid w:val="002928BA"/>
    <w:rsid w:val="00294244"/>
    <w:rsid w:val="00294E80"/>
    <w:rsid w:val="002A0A4E"/>
    <w:rsid w:val="002A153C"/>
    <w:rsid w:val="002A45D4"/>
    <w:rsid w:val="002B3EB8"/>
    <w:rsid w:val="002B41B5"/>
    <w:rsid w:val="002B62F0"/>
    <w:rsid w:val="002B6887"/>
    <w:rsid w:val="002C02C9"/>
    <w:rsid w:val="002C28A9"/>
    <w:rsid w:val="002C444F"/>
    <w:rsid w:val="002C4E61"/>
    <w:rsid w:val="002C67FA"/>
    <w:rsid w:val="002D3D63"/>
    <w:rsid w:val="002D79A6"/>
    <w:rsid w:val="002E1A53"/>
    <w:rsid w:val="002E272B"/>
    <w:rsid w:val="002E308B"/>
    <w:rsid w:val="002E3FEC"/>
    <w:rsid w:val="002E4006"/>
    <w:rsid w:val="002E6012"/>
    <w:rsid w:val="002F0FD5"/>
    <w:rsid w:val="002F30BC"/>
    <w:rsid w:val="002F3B3F"/>
    <w:rsid w:val="002F4CC0"/>
    <w:rsid w:val="00300C6E"/>
    <w:rsid w:val="0030237C"/>
    <w:rsid w:val="00304DDB"/>
    <w:rsid w:val="003068AE"/>
    <w:rsid w:val="00313439"/>
    <w:rsid w:val="00313945"/>
    <w:rsid w:val="003142D4"/>
    <w:rsid w:val="00314EBD"/>
    <w:rsid w:val="0032631F"/>
    <w:rsid w:val="0032722C"/>
    <w:rsid w:val="00327FCC"/>
    <w:rsid w:val="003308FB"/>
    <w:rsid w:val="0033174E"/>
    <w:rsid w:val="00332C70"/>
    <w:rsid w:val="00335D32"/>
    <w:rsid w:val="00335F36"/>
    <w:rsid w:val="00336022"/>
    <w:rsid w:val="00336E2E"/>
    <w:rsid w:val="003407F5"/>
    <w:rsid w:val="003419F4"/>
    <w:rsid w:val="003449E9"/>
    <w:rsid w:val="00346FB3"/>
    <w:rsid w:val="00347920"/>
    <w:rsid w:val="00347E2F"/>
    <w:rsid w:val="00357CDA"/>
    <w:rsid w:val="0036009B"/>
    <w:rsid w:val="00366B9A"/>
    <w:rsid w:val="00367568"/>
    <w:rsid w:val="00367A3E"/>
    <w:rsid w:val="0037660A"/>
    <w:rsid w:val="00376E6F"/>
    <w:rsid w:val="003803C1"/>
    <w:rsid w:val="003813EA"/>
    <w:rsid w:val="00382541"/>
    <w:rsid w:val="00383B71"/>
    <w:rsid w:val="00386F07"/>
    <w:rsid w:val="003938BA"/>
    <w:rsid w:val="00393B2C"/>
    <w:rsid w:val="00395F89"/>
    <w:rsid w:val="003A1433"/>
    <w:rsid w:val="003A2802"/>
    <w:rsid w:val="003A4B2B"/>
    <w:rsid w:val="003A6488"/>
    <w:rsid w:val="003B32D9"/>
    <w:rsid w:val="003B347E"/>
    <w:rsid w:val="003C2618"/>
    <w:rsid w:val="003C2803"/>
    <w:rsid w:val="003D0633"/>
    <w:rsid w:val="003D6B12"/>
    <w:rsid w:val="003D7974"/>
    <w:rsid w:val="003E0F72"/>
    <w:rsid w:val="003E21CB"/>
    <w:rsid w:val="003F0B62"/>
    <w:rsid w:val="003F18B8"/>
    <w:rsid w:val="003F19C9"/>
    <w:rsid w:val="003F4468"/>
    <w:rsid w:val="00402D0C"/>
    <w:rsid w:val="00403B6F"/>
    <w:rsid w:val="004041C8"/>
    <w:rsid w:val="0040735B"/>
    <w:rsid w:val="0040790F"/>
    <w:rsid w:val="00411B9E"/>
    <w:rsid w:val="00420CF3"/>
    <w:rsid w:val="004279CC"/>
    <w:rsid w:val="00431C73"/>
    <w:rsid w:val="00432AD3"/>
    <w:rsid w:val="0043611F"/>
    <w:rsid w:val="00441F6C"/>
    <w:rsid w:val="00443CB2"/>
    <w:rsid w:val="004459D3"/>
    <w:rsid w:val="004515C7"/>
    <w:rsid w:val="0045330F"/>
    <w:rsid w:val="00454827"/>
    <w:rsid w:val="004576B7"/>
    <w:rsid w:val="00460215"/>
    <w:rsid w:val="0046077C"/>
    <w:rsid w:val="0046092F"/>
    <w:rsid w:val="00464B46"/>
    <w:rsid w:val="004669AC"/>
    <w:rsid w:val="00467B3D"/>
    <w:rsid w:val="00470048"/>
    <w:rsid w:val="004700DD"/>
    <w:rsid w:val="00473E63"/>
    <w:rsid w:val="004743EA"/>
    <w:rsid w:val="004804BD"/>
    <w:rsid w:val="004833DB"/>
    <w:rsid w:val="004859D7"/>
    <w:rsid w:val="004864C4"/>
    <w:rsid w:val="004A0AC3"/>
    <w:rsid w:val="004B0A19"/>
    <w:rsid w:val="004B0D78"/>
    <w:rsid w:val="004D0100"/>
    <w:rsid w:val="004D17DF"/>
    <w:rsid w:val="004D457F"/>
    <w:rsid w:val="004E1137"/>
    <w:rsid w:val="004E200D"/>
    <w:rsid w:val="004E2B7B"/>
    <w:rsid w:val="004E3C37"/>
    <w:rsid w:val="004F04A4"/>
    <w:rsid w:val="004F4D92"/>
    <w:rsid w:val="0050416E"/>
    <w:rsid w:val="005070E4"/>
    <w:rsid w:val="005074C8"/>
    <w:rsid w:val="0051043C"/>
    <w:rsid w:val="0051153A"/>
    <w:rsid w:val="0051331B"/>
    <w:rsid w:val="00517B5B"/>
    <w:rsid w:val="00523926"/>
    <w:rsid w:val="0052440C"/>
    <w:rsid w:val="00527B13"/>
    <w:rsid w:val="005401BB"/>
    <w:rsid w:val="00543BD4"/>
    <w:rsid w:val="00543EC7"/>
    <w:rsid w:val="00545043"/>
    <w:rsid w:val="0054530D"/>
    <w:rsid w:val="00545C0B"/>
    <w:rsid w:val="005462B0"/>
    <w:rsid w:val="00547380"/>
    <w:rsid w:val="0054767F"/>
    <w:rsid w:val="005479EE"/>
    <w:rsid w:val="0055498E"/>
    <w:rsid w:val="00555E46"/>
    <w:rsid w:val="00557C0A"/>
    <w:rsid w:val="00561003"/>
    <w:rsid w:val="0056375F"/>
    <w:rsid w:val="00570C53"/>
    <w:rsid w:val="00574B19"/>
    <w:rsid w:val="00582F7B"/>
    <w:rsid w:val="005845F1"/>
    <w:rsid w:val="00584C9C"/>
    <w:rsid w:val="00587A29"/>
    <w:rsid w:val="00587F87"/>
    <w:rsid w:val="00590473"/>
    <w:rsid w:val="005933C4"/>
    <w:rsid w:val="005A19E6"/>
    <w:rsid w:val="005A1A2A"/>
    <w:rsid w:val="005A1C84"/>
    <w:rsid w:val="005A3A82"/>
    <w:rsid w:val="005A5B0C"/>
    <w:rsid w:val="005A7DFF"/>
    <w:rsid w:val="005B21B1"/>
    <w:rsid w:val="005B35A4"/>
    <w:rsid w:val="005B6505"/>
    <w:rsid w:val="005C336E"/>
    <w:rsid w:val="005D20AB"/>
    <w:rsid w:val="005D2BF0"/>
    <w:rsid w:val="005D2E81"/>
    <w:rsid w:val="005D5E5C"/>
    <w:rsid w:val="005D7F2C"/>
    <w:rsid w:val="005E200C"/>
    <w:rsid w:val="005E7EA9"/>
    <w:rsid w:val="005F0C6A"/>
    <w:rsid w:val="005F268F"/>
    <w:rsid w:val="005F36BB"/>
    <w:rsid w:val="005F6654"/>
    <w:rsid w:val="00603AE3"/>
    <w:rsid w:val="0061146A"/>
    <w:rsid w:val="00615025"/>
    <w:rsid w:val="00615B92"/>
    <w:rsid w:val="00617EA2"/>
    <w:rsid w:val="006229C4"/>
    <w:rsid w:val="00625928"/>
    <w:rsid w:val="00631609"/>
    <w:rsid w:val="00633063"/>
    <w:rsid w:val="0063321C"/>
    <w:rsid w:val="00634A2F"/>
    <w:rsid w:val="00636942"/>
    <w:rsid w:val="00646CBE"/>
    <w:rsid w:val="00653684"/>
    <w:rsid w:val="006551B9"/>
    <w:rsid w:val="00671BB2"/>
    <w:rsid w:val="00673AC0"/>
    <w:rsid w:val="006810BD"/>
    <w:rsid w:val="00682FD8"/>
    <w:rsid w:val="0068311D"/>
    <w:rsid w:val="00684A34"/>
    <w:rsid w:val="00684F2D"/>
    <w:rsid w:val="00692C57"/>
    <w:rsid w:val="00695F04"/>
    <w:rsid w:val="006974B6"/>
    <w:rsid w:val="006A100A"/>
    <w:rsid w:val="006A5036"/>
    <w:rsid w:val="006B001E"/>
    <w:rsid w:val="006B6008"/>
    <w:rsid w:val="006C01E0"/>
    <w:rsid w:val="006C06E5"/>
    <w:rsid w:val="006C2CAF"/>
    <w:rsid w:val="006C5293"/>
    <w:rsid w:val="006D063C"/>
    <w:rsid w:val="006D1BC0"/>
    <w:rsid w:val="006D28A5"/>
    <w:rsid w:val="006D2E35"/>
    <w:rsid w:val="006D37B6"/>
    <w:rsid w:val="006D66EA"/>
    <w:rsid w:val="006D6E86"/>
    <w:rsid w:val="006D72F4"/>
    <w:rsid w:val="006E3E00"/>
    <w:rsid w:val="006E535E"/>
    <w:rsid w:val="006F14EA"/>
    <w:rsid w:val="006F17FD"/>
    <w:rsid w:val="006F7F54"/>
    <w:rsid w:val="00702A31"/>
    <w:rsid w:val="00706491"/>
    <w:rsid w:val="00707BCF"/>
    <w:rsid w:val="007141CA"/>
    <w:rsid w:val="00715B15"/>
    <w:rsid w:val="007223FB"/>
    <w:rsid w:val="00724A51"/>
    <w:rsid w:val="00725189"/>
    <w:rsid w:val="00726034"/>
    <w:rsid w:val="007274EF"/>
    <w:rsid w:val="00730C74"/>
    <w:rsid w:val="00732068"/>
    <w:rsid w:val="007421F1"/>
    <w:rsid w:val="00744163"/>
    <w:rsid w:val="00745567"/>
    <w:rsid w:val="0074621D"/>
    <w:rsid w:val="00747900"/>
    <w:rsid w:val="0075054F"/>
    <w:rsid w:val="00750739"/>
    <w:rsid w:val="00750CC7"/>
    <w:rsid w:val="00756366"/>
    <w:rsid w:val="0076192F"/>
    <w:rsid w:val="0076305D"/>
    <w:rsid w:val="00770556"/>
    <w:rsid w:val="00773B3F"/>
    <w:rsid w:val="00774098"/>
    <w:rsid w:val="007746C7"/>
    <w:rsid w:val="007747C8"/>
    <w:rsid w:val="00780B44"/>
    <w:rsid w:val="00780E32"/>
    <w:rsid w:val="00782C49"/>
    <w:rsid w:val="007851BF"/>
    <w:rsid w:val="007855FD"/>
    <w:rsid w:val="00793DF1"/>
    <w:rsid w:val="00794AE2"/>
    <w:rsid w:val="00794DE4"/>
    <w:rsid w:val="007971C5"/>
    <w:rsid w:val="00797310"/>
    <w:rsid w:val="007A29D0"/>
    <w:rsid w:val="007A4618"/>
    <w:rsid w:val="007A68CD"/>
    <w:rsid w:val="007B0C1B"/>
    <w:rsid w:val="007B3383"/>
    <w:rsid w:val="007B3F52"/>
    <w:rsid w:val="007B59B2"/>
    <w:rsid w:val="007B711A"/>
    <w:rsid w:val="007B7CDD"/>
    <w:rsid w:val="007C1F44"/>
    <w:rsid w:val="007C2DBA"/>
    <w:rsid w:val="007C5AC6"/>
    <w:rsid w:val="007D1057"/>
    <w:rsid w:val="007D2076"/>
    <w:rsid w:val="007D3948"/>
    <w:rsid w:val="007E3AA0"/>
    <w:rsid w:val="007E5BC9"/>
    <w:rsid w:val="007F043D"/>
    <w:rsid w:val="007F2CFC"/>
    <w:rsid w:val="007F2E3F"/>
    <w:rsid w:val="007F5008"/>
    <w:rsid w:val="007F681B"/>
    <w:rsid w:val="007F7317"/>
    <w:rsid w:val="007F7AA2"/>
    <w:rsid w:val="00801630"/>
    <w:rsid w:val="00803823"/>
    <w:rsid w:val="00803FDE"/>
    <w:rsid w:val="0080608B"/>
    <w:rsid w:val="00815514"/>
    <w:rsid w:val="00825032"/>
    <w:rsid w:val="00832B1C"/>
    <w:rsid w:val="00836B4F"/>
    <w:rsid w:val="00841064"/>
    <w:rsid w:val="008425F8"/>
    <w:rsid w:val="00847197"/>
    <w:rsid w:val="008501DC"/>
    <w:rsid w:val="00852DFC"/>
    <w:rsid w:val="0086004F"/>
    <w:rsid w:val="00862181"/>
    <w:rsid w:val="00863376"/>
    <w:rsid w:val="0086572C"/>
    <w:rsid w:val="00867AE2"/>
    <w:rsid w:val="00867E5F"/>
    <w:rsid w:val="00872808"/>
    <w:rsid w:val="00876919"/>
    <w:rsid w:val="008802AC"/>
    <w:rsid w:val="00883693"/>
    <w:rsid w:val="00884B26"/>
    <w:rsid w:val="00887EED"/>
    <w:rsid w:val="00897F0C"/>
    <w:rsid w:val="008A1CE7"/>
    <w:rsid w:val="008A6463"/>
    <w:rsid w:val="008A737D"/>
    <w:rsid w:val="008A78D8"/>
    <w:rsid w:val="008A7B95"/>
    <w:rsid w:val="008B18B9"/>
    <w:rsid w:val="008B1F42"/>
    <w:rsid w:val="008B203B"/>
    <w:rsid w:val="008B5B12"/>
    <w:rsid w:val="008B5BDD"/>
    <w:rsid w:val="008C03C0"/>
    <w:rsid w:val="008C17A0"/>
    <w:rsid w:val="008C255D"/>
    <w:rsid w:val="008C3735"/>
    <w:rsid w:val="008C3AAE"/>
    <w:rsid w:val="008C6429"/>
    <w:rsid w:val="008C6A3D"/>
    <w:rsid w:val="008C709B"/>
    <w:rsid w:val="008C7B9C"/>
    <w:rsid w:val="008D1B96"/>
    <w:rsid w:val="008D1E1C"/>
    <w:rsid w:val="008D333B"/>
    <w:rsid w:val="008D58A6"/>
    <w:rsid w:val="008D654A"/>
    <w:rsid w:val="008E0DC3"/>
    <w:rsid w:val="008E2847"/>
    <w:rsid w:val="008E56D8"/>
    <w:rsid w:val="008E6DB4"/>
    <w:rsid w:val="008F2235"/>
    <w:rsid w:val="008F2473"/>
    <w:rsid w:val="008F3302"/>
    <w:rsid w:val="008F5202"/>
    <w:rsid w:val="008F665F"/>
    <w:rsid w:val="00905C90"/>
    <w:rsid w:val="00905FC4"/>
    <w:rsid w:val="00906484"/>
    <w:rsid w:val="00906C37"/>
    <w:rsid w:val="00911AB6"/>
    <w:rsid w:val="00916128"/>
    <w:rsid w:val="00920567"/>
    <w:rsid w:val="00920E69"/>
    <w:rsid w:val="0092204E"/>
    <w:rsid w:val="00925C6D"/>
    <w:rsid w:val="009267F5"/>
    <w:rsid w:val="009358F4"/>
    <w:rsid w:val="00935EE2"/>
    <w:rsid w:val="0094128A"/>
    <w:rsid w:val="009432BB"/>
    <w:rsid w:val="00945442"/>
    <w:rsid w:val="00951467"/>
    <w:rsid w:val="00953CC0"/>
    <w:rsid w:val="00954642"/>
    <w:rsid w:val="00955833"/>
    <w:rsid w:val="009570FB"/>
    <w:rsid w:val="00957A6A"/>
    <w:rsid w:val="00957AD6"/>
    <w:rsid w:val="00961FDC"/>
    <w:rsid w:val="00967CA7"/>
    <w:rsid w:val="00973FA0"/>
    <w:rsid w:val="009777DA"/>
    <w:rsid w:val="00980EA5"/>
    <w:rsid w:val="00980F81"/>
    <w:rsid w:val="009837D1"/>
    <w:rsid w:val="00983A06"/>
    <w:rsid w:val="00985C50"/>
    <w:rsid w:val="00985D16"/>
    <w:rsid w:val="009911D0"/>
    <w:rsid w:val="00992E73"/>
    <w:rsid w:val="00994839"/>
    <w:rsid w:val="00994A41"/>
    <w:rsid w:val="00996CBC"/>
    <w:rsid w:val="009979CC"/>
    <w:rsid w:val="009A090A"/>
    <w:rsid w:val="009A4D11"/>
    <w:rsid w:val="009A7EE7"/>
    <w:rsid w:val="009B1EF0"/>
    <w:rsid w:val="009B7472"/>
    <w:rsid w:val="009B7538"/>
    <w:rsid w:val="009C392B"/>
    <w:rsid w:val="009C6F2C"/>
    <w:rsid w:val="009D0539"/>
    <w:rsid w:val="009D1464"/>
    <w:rsid w:val="009D1477"/>
    <w:rsid w:val="009E1504"/>
    <w:rsid w:val="009E272A"/>
    <w:rsid w:val="009E368C"/>
    <w:rsid w:val="009E37AE"/>
    <w:rsid w:val="009E5B17"/>
    <w:rsid w:val="009E5F5F"/>
    <w:rsid w:val="009E7447"/>
    <w:rsid w:val="009F086B"/>
    <w:rsid w:val="009F3448"/>
    <w:rsid w:val="009F5500"/>
    <w:rsid w:val="009F66DA"/>
    <w:rsid w:val="009F7043"/>
    <w:rsid w:val="00A02EAA"/>
    <w:rsid w:val="00A036C2"/>
    <w:rsid w:val="00A066F6"/>
    <w:rsid w:val="00A07C61"/>
    <w:rsid w:val="00A105A6"/>
    <w:rsid w:val="00A1510D"/>
    <w:rsid w:val="00A20CA5"/>
    <w:rsid w:val="00A25572"/>
    <w:rsid w:val="00A268F6"/>
    <w:rsid w:val="00A269AC"/>
    <w:rsid w:val="00A272CB"/>
    <w:rsid w:val="00A32F63"/>
    <w:rsid w:val="00A340F4"/>
    <w:rsid w:val="00A343AB"/>
    <w:rsid w:val="00A400ED"/>
    <w:rsid w:val="00A4186C"/>
    <w:rsid w:val="00A47082"/>
    <w:rsid w:val="00A47FB0"/>
    <w:rsid w:val="00A51F93"/>
    <w:rsid w:val="00A5406E"/>
    <w:rsid w:val="00A55D7E"/>
    <w:rsid w:val="00A56D05"/>
    <w:rsid w:val="00A57832"/>
    <w:rsid w:val="00A61D15"/>
    <w:rsid w:val="00A7249A"/>
    <w:rsid w:val="00A73558"/>
    <w:rsid w:val="00A74D34"/>
    <w:rsid w:val="00A760ED"/>
    <w:rsid w:val="00A76569"/>
    <w:rsid w:val="00A76E7F"/>
    <w:rsid w:val="00A82CD9"/>
    <w:rsid w:val="00A8534C"/>
    <w:rsid w:val="00A860E8"/>
    <w:rsid w:val="00A96CB2"/>
    <w:rsid w:val="00AA0E21"/>
    <w:rsid w:val="00AA0FB3"/>
    <w:rsid w:val="00AA58A5"/>
    <w:rsid w:val="00AA5F3C"/>
    <w:rsid w:val="00AA63CF"/>
    <w:rsid w:val="00AB1977"/>
    <w:rsid w:val="00AB40AD"/>
    <w:rsid w:val="00AB426C"/>
    <w:rsid w:val="00AC525E"/>
    <w:rsid w:val="00AC5700"/>
    <w:rsid w:val="00AC5B03"/>
    <w:rsid w:val="00AC5E1E"/>
    <w:rsid w:val="00AC69DD"/>
    <w:rsid w:val="00AC6C0D"/>
    <w:rsid w:val="00AD5085"/>
    <w:rsid w:val="00AE0B90"/>
    <w:rsid w:val="00AE1D32"/>
    <w:rsid w:val="00AE1F57"/>
    <w:rsid w:val="00AE2D70"/>
    <w:rsid w:val="00AE2EE9"/>
    <w:rsid w:val="00AE3573"/>
    <w:rsid w:val="00AE44DC"/>
    <w:rsid w:val="00AE5BE3"/>
    <w:rsid w:val="00AE6E68"/>
    <w:rsid w:val="00AF2575"/>
    <w:rsid w:val="00B07B7D"/>
    <w:rsid w:val="00B1009D"/>
    <w:rsid w:val="00B11D6F"/>
    <w:rsid w:val="00B12D48"/>
    <w:rsid w:val="00B15CCE"/>
    <w:rsid w:val="00B2294A"/>
    <w:rsid w:val="00B238FE"/>
    <w:rsid w:val="00B273A1"/>
    <w:rsid w:val="00B27556"/>
    <w:rsid w:val="00B276CA"/>
    <w:rsid w:val="00B32242"/>
    <w:rsid w:val="00B32B5C"/>
    <w:rsid w:val="00B464B8"/>
    <w:rsid w:val="00B50F24"/>
    <w:rsid w:val="00B65992"/>
    <w:rsid w:val="00B70624"/>
    <w:rsid w:val="00B75AB2"/>
    <w:rsid w:val="00B76B39"/>
    <w:rsid w:val="00B8092B"/>
    <w:rsid w:val="00B81A61"/>
    <w:rsid w:val="00B841CF"/>
    <w:rsid w:val="00B91280"/>
    <w:rsid w:val="00B91D26"/>
    <w:rsid w:val="00B92674"/>
    <w:rsid w:val="00B93D53"/>
    <w:rsid w:val="00B95CE2"/>
    <w:rsid w:val="00B970C9"/>
    <w:rsid w:val="00BA0A73"/>
    <w:rsid w:val="00BA1AE9"/>
    <w:rsid w:val="00BA4626"/>
    <w:rsid w:val="00BA490C"/>
    <w:rsid w:val="00BA7325"/>
    <w:rsid w:val="00BB1B3E"/>
    <w:rsid w:val="00BB3252"/>
    <w:rsid w:val="00BB3421"/>
    <w:rsid w:val="00BB3B74"/>
    <w:rsid w:val="00BB5298"/>
    <w:rsid w:val="00BC187E"/>
    <w:rsid w:val="00BC760E"/>
    <w:rsid w:val="00BD090D"/>
    <w:rsid w:val="00BD253E"/>
    <w:rsid w:val="00BD58EA"/>
    <w:rsid w:val="00BD6394"/>
    <w:rsid w:val="00BD71D7"/>
    <w:rsid w:val="00BE5BE0"/>
    <w:rsid w:val="00BE6098"/>
    <w:rsid w:val="00BE6AC3"/>
    <w:rsid w:val="00BF4469"/>
    <w:rsid w:val="00C0107E"/>
    <w:rsid w:val="00C01511"/>
    <w:rsid w:val="00C06657"/>
    <w:rsid w:val="00C06873"/>
    <w:rsid w:val="00C07E17"/>
    <w:rsid w:val="00C1288D"/>
    <w:rsid w:val="00C13482"/>
    <w:rsid w:val="00C141FA"/>
    <w:rsid w:val="00C16A10"/>
    <w:rsid w:val="00C2228B"/>
    <w:rsid w:val="00C27E9D"/>
    <w:rsid w:val="00C30FE1"/>
    <w:rsid w:val="00C35CEF"/>
    <w:rsid w:val="00C41176"/>
    <w:rsid w:val="00C44F15"/>
    <w:rsid w:val="00C5010B"/>
    <w:rsid w:val="00C50216"/>
    <w:rsid w:val="00C50755"/>
    <w:rsid w:val="00C55F70"/>
    <w:rsid w:val="00C5657D"/>
    <w:rsid w:val="00C628E8"/>
    <w:rsid w:val="00C62EDC"/>
    <w:rsid w:val="00C64E44"/>
    <w:rsid w:val="00C66E0D"/>
    <w:rsid w:val="00C67DCA"/>
    <w:rsid w:val="00C709E9"/>
    <w:rsid w:val="00C72D79"/>
    <w:rsid w:val="00C73B99"/>
    <w:rsid w:val="00C82D4D"/>
    <w:rsid w:val="00C82DE3"/>
    <w:rsid w:val="00C866ED"/>
    <w:rsid w:val="00C87E47"/>
    <w:rsid w:val="00C930E8"/>
    <w:rsid w:val="00C951D5"/>
    <w:rsid w:val="00CA0147"/>
    <w:rsid w:val="00CA05B0"/>
    <w:rsid w:val="00CA7D04"/>
    <w:rsid w:val="00CB2D8E"/>
    <w:rsid w:val="00CB488B"/>
    <w:rsid w:val="00CC05DE"/>
    <w:rsid w:val="00CC0F7B"/>
    <w:rsid w:val="00CC242F"/>
    <w:rsid w:val="00CC7617"/>
    <w:rsid w:val="00CD1818"/>
    <w:rsid w:val="00CE0BE4"/>
    <w:rsid w:val="00CE10BF"/>
    <w:rsid w:val="00CE175E"/>
    <w:rsid w:val="00CE7F41"/>
    <w:rsid w:val="00CF0778"/>
    <w:rsid w:val="00CF1C3E"/>
    <w:rsid w:val="00CF3CE1"/>
    <w:rsid w:val="00CF43FD"/>
    <w:rsid w:val="00CF5DA1"/>
    <w:rsid w:val="00CF77A8"/>
    <w:rsid w:val="00D002F1"/>
    <w:rsid w:val="00D016C1"/>
    <w:rsid w:val="00D03C39"/>
    <w:rsid w:val="00D0539E"/>
    <w:rsid w:val="00D10985"/>
    <w:rsid w:val="00D1286F"/>
    <w:rsid w:val="00D1540B"/>
    <w:rsid w:val="00D20A72"/>
    <w:rsid w:val="00D21704"/>
    <w:rsid w:val="00D2195C"/>
    <w:rsid w:val="00D3096A"/>
    <w:rsid w:val="00D31216"/>
    <w:rsid w:val="00D31C02"/>
    <w:rsid w:val="00D3475F"/>
    <w:rsid w:val="00D35C9E"/>
    <w:rsid w:val="00D36545"/>
    <w:rsid w:val="00D41F7F"/>
    <w:rsid w:val="00D52626"/>
    <w:rsid w:val="00D56789"/>
    <w:rsid w:val="00D576E8"/>
    <w:rsid w:val="00D60540"/>
    <w:rsid w:val="00D630BC"/>
    <w:rsid w:val="00D71D57"/>
    <w:rsid w:val="00D74A52"/>
    <w:rsid w:val="00D77C7E"/>
    <w:rsid w:val="00D81B1E"/>
    <w:rsid w:val="00D90B87"/>
    <w:rsid w:val="00D92316"/>
    <w:rsid w:val="00D94EEE"/>
    <w:rsid w:val="00D9580E"/>
    <w:rsid w:val="00D965E3"/>
    <w:rsid w:val="00DA00A3"/>
    <w:rsid w:val="00DA177C"/>
    <w:rsid w:val="00DA7827"/>
    <w:rsid w:val="00DA7902"/>
    <w:rsid w:val="00DB19B0"/>
    <w:rsid w:val="00DB2589"/>
    <w:rsid w:val="00DB290F"/>
    <w:rsid w:val="00DB412F"/>
    <w:rsid w:val="00DB4734"/>
    <w:rsid w:val="00DB4798"/>
    <w:rsid w:val="00DB60BA"/>
    <w:rsid w:val="00DB68CF"/>
    <w:rsid w:val="00DC18CB"/>
    <w:rsid w:val="00DC68AB"/>
    <w:rsid w:val="00DD0C27"/>
    <w:rsid w:val="00DD135F"/>
    <w:rsid w:val="00DD222E"/>
    <w:rsid w:val="00DD23D4"/>
    <w:rsid w:val="00DD4B15"/>
    <w:rsid w:val="00DD65FC"/>
    <w:rsid w:val="00DE2761"/>
    <w:rsid w:val="00DE63BC"/>
    <w:rsid w:val="00DE7BBA"/>
    <w:rsid w:val="00DF6985"/>
    <w:rsid w:val="00E01529"/>
    <w:rsid w:val="00E05454"/>
    <w:rsid w:val="00E07C42"/>
    <w:rsid w:val="00E10E1A"/>
    <w:rsid w:val="00E10E35"/>
    <w:rsid w:val="00E21166"/>
    <w:rsid w:val="00E2310D"/>
    <w:rsid w:val="00E2332B"/>
    <w:rsid w:val="00E25242"/>
    <w:rsid w:val="00E30DD8"/>
    <w:rsid w:val="00E30EFB"/>
    <w:rsid w:val="00E310A5"/>
    <w:rsid w:val="00E319B5"/>
    <w:rsid w:val="00E3561E"/>
    <w:rsid w:val="00E36122"/>
    <w:rsid w:val="00E40901"/>
    <w:rsid w:val="00E41E86"/>
    <w:rsid w:val="00E42EE4"/>
    <w:rsid w:val="00E52655"/>
    <w:rsid w:val="00E60917"/>
    <w:rsid w:val="00E6199D"/>
    <w:rsid w:val="00E633AD"/>
    <w:rsid w:val="00E63BC6"/>
    <w:rsid w:val="00E63D7B"/>
    <w:rsid w:val="00E648EB"/>
    <w:rsid w:val="00E67169"/>
    <w:rsid w:val="00E67503"/>
    <w:rsid w:val="00E67FD9"/>
    <w:rsid w:val="00E74A40"/>
    <w:rsid w:val="00E760FA"/>
    <w:rsid w:val="00E82449"/>
    <w:rsid w:val="00E8362F"/>
    <w:rsid w:val="00E83F57"/>
    <w:rsid w:val="00E84766"/>
    <w:rsid w:val="00E85412"/>
    <w:rsid w:val="00E85981"/>
    <w:rsid w:val="00E910F5"/>
    <w:rsid w:val="00E91BEC"/>
    <w:rsid w:val="00E94A75"/>
    <w:rsid w:val="00E9654E"/>
    <w:rsid w:val="00E975B9"/>
    <w:rsid w:val="00E977A7"/>
    <w:rsid w:val="00EA5EE9"/>
    <w:rsid w:val="00EA7EBD"/>
    <w:rsid w:val="00EB126F"/>
    <w:rsid w:val="00EB3AE3"/>
    <w:rsid w:val="00EC1714"/>
    <w:rsid w:val="00EC24B1"/>
    <w:rsid w:val="00EC28FC"/>
    <w:rsid w:val="00EC6B5D"/>
    <w:rsid w:val="00ED20EB"/>
    <w:rsid w:val="00ED6227"/>
    <w:rsid w:val="00ED7C37"/>
    <w:rsid w:val="00EE0A41"/>
    <w:rsid w:val="00EE54A6"/>
    <w:rsid w:val="00EE73BF"/>
    <w:rsid w:val="00EF1768"/>
    <w:rsid w:val="00EF1E57"/>
    <w:rsid w:val="00EF6921"/>
    <w:rsid w:val="00EF78C1"/>
    <w:rsid w:val="00F0093A"/>
    <w:rsid w:val="00F051C3"/>
    <w:rsid w:val="00F06040"/>
    <w:rsid w:val="00F109A8"/>
    <w:rsid w:val="00F113CA"/>
    <w:rsid w:val="00F11B93"/>
    <w:rsid w:val="00F13DD9"/>
    <w:rsid w:val="00F1540B"/>
    <w:rsid w:val="00F16FAA"/>
    <w:rsid w:val="00F176C8"/>
    <w:rsid w:val="00F22206"/>
    <w:rsid w:val="00F30F8F"/>
    <w:rsid w:val="00F32853"/>
    <w:rsid w:val="00F37263"/>
    <w:rsid w:val="00F4183E"/>
    <w:rsid w:val="00F42D26"/>
    <w:rsid w:val="00F440B7"/>
    <w:rsid w:val="00F459DB"/>
    <w:rsid w:val="00F463E6"/>
    <w:rsid w:val="00F46497"/>
    <w:rsid w:val="00F500FC"/>
    <w:rsid w:val="00F5487C"/>
    <w:rsid w:val="00F55200"/>
    <w:rsid w:val="00F55F85"/>
    <w:rsid w:val="00F63932"/>
    <w:rsid w:val="00F64459"/>
    <w:rsid w:val="00F646C2"/>
    <w:rsid w:val="00F66156"/>
    <w:rsid w:val="00F6763F"/>
    <w:rsid w:val="00F7568B"/>
    <w:rsid w:val="00F8061D"/>
    <w:rsid w:val="00F823CA"/>
    <w:rsid w:val="00F8330A"/>
    <w:rsid w:val="00F84BD9"/>
    <w:rsid w:val="00F86052"/>
    <w:rsid w:val="00F91308"/>
    <w:rsid w:val="00F916A7"/>
    <w:rsid w:val="00F93216"/>
    <w:rsid w:val="00F941B0"/>
    <w:rsid w:val="00FA0A34"/>
    <w:rsid w:val="00FA0EBD"/>
    <w:rsid w:val="00FA23C1"/>
    <w:rsid w:val="00FA4EF5"/>
    <w:rsid w:val="00FA6CD0"/>
    <w:rsid w:val="00FA77CF"/>
    <w:rsid w:val="00FB1404"/>
    <w:rsid w:val="00FB3F31"/>
    <w:rsid w:val="00FB4255"/>
    <w:rsid w:val="00FC0AC5"/>
    <w:rsid w:val="00FC4958"/>
    <w:rsid w:val="00FC52A6"/>
    <w:rsid w:val="00FC7DA3"/>
    <w:rsid w:val="00FD39A3"/>
    <w:rsid w:val="00FD4A3D"/>
    <w:rsid w:val="00FD5A50"/>
    <w:rsid w:val="00FE137D"/>
    <w:rsid w:val="00FE328F"/>
    <w:rsid w:val="00FE3A70"/>
    <w:rsid w:val="00FE4AD4"/>
    <w:rsid w:val="00FF01D3"/>
    <w:rsid w:val="00FF3831"/>
    <w:rsid w:val="00FF5D9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4097"/>
    <o:shapelayout v:ext="edit">
      <o:idmap v:ext="edit" data="1"/>
    </o:shapelayout>
  </w:shapeDefaults>
  <w:decimalSymbol w:val="."/>
  <w:listSeparator w:val=","/>
  <w14:docId w14:val="690BF2ED"/>
  <w15:docId w15:val="{BEDBC67E-7E42-4F35-A133-7A6A0BC6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5572"/>
    <w:rPr>
      <w:rFonts w:ascii="Arial" w:hAnsi="Arial"/>
      <w:szCs w:val="22"/>
      <w:lang w:eastAsia="en-US"/>
    </w:rPr>
  </w:style>
  <w:style w:type="paragraph" w:styleId="Heading1">
    <w:name w:val="heading 1"/>
    <w:basedOn w:val="Normal"/>
    <w:next w:val="Normal"/>
    <w:link w:val="Heading1Char"/>
    <w:uiPriority w:val="9"/>
    <w:qFormat/>
    <w:rsid w:val="003938BA"/>
    <w:pPr>
      <w:keepNext/>
      <w:keepLines/>
      <w:spacing w:before="360"/>
      <w:outlineLvl w:val="0"/>
    </w:pPr>
    <w:rPr>
      <w:rFonts w:eastAsia="Times New Roman"/>
      <w:b/>
      <w:bCs/>
      <w:caps/>
      <w:szCs w:val="28"/>
    </w:rPr>
  </w:style>
  <w:style w:type="paragraph" w:styleId="Heading2">
    <w:name w:val="heading 2"/>
    <w:basedOn w:val="Normal"/>
    <w:next w:val="Normal"/>
    <w:link w:val="Heading2Char"/>
    <w:uiPriority w:val="9"/>
    <w:unhideWhenUsed/>
    <w:qFormat/>
    <w:rsid w:val="003938BA"/>
    <w:pPr>
      <w:keepNext/>
      <w:keepLines/>
      <w:spacing w:before="360"/>
      <w:outlineLvl w:val="1"/>
    </w:pPr>
    <w:rPr>
      <w:rFonts w:eastAsia="Times New Roman"/>
      <w:b/>
      <w:bCs/>
      <w:szCs w:val="26"/>
    </w:rPr>
  </w:style>
  <w:style w:type="paragraph" w:styleId="Heading3">
    <w:name w:val="heading 3"/>
    <w:basedOn w:val="Normal"/>
    <w:next w:val="Normal"/>
    <w:link w:val="Heading3Char"/>
    <w:uiPriority w:val="9"/>
    <w:unhideWhenUsed/>
    <w:qFormat/>
    <w:rsid w:val="003938BA"/>
    <w:pPr>
      <w:keepNext/>
      <w:keepLines/>
      <w:spacing w:before="360"/>
      <w:outlineLvl w:val="2"/>
    </w:pPr>
    <w:rPr>
      <w:rFonts w:eastAsia="Times New Roman"/>
      <w:b/>
      <w:bCs/>
      <w:i/>
    </w:rPr>
  </w:style>
  <w:style w:type="paragraph" w:styleId="Heading4">
    <w:name w:val="heading 4"/>
    <w:basedOn w:val="Normal"/>
    <w:next w:val="Normal"/>
    <w:link w:val="Heading4Char"/>
    <w:uiPriority w:val="9"/>
    <w:unhideWhenUsed/>
    <w:qFormat/>
    <w:rsid w:val="003938BA"/>
    <w:pPr>
      <w:keepNext/>
      <w:keepLines/>
      <w:spacing w:before="360"/>
      <w:outlineLvl w:val="3"/>
    </w:pPr>
    <w:rPr>
      <w:rFonts w:eastAsia="Times New Roman"/>
      <w:bCs/>
      <w:i/>
      <w:iCs/>
    </w:rPr>
  </w:style>
  <w:style w:type="paragraph" w:styleId="Heading5">
    <w:name w:val="heading 5"/>
    <w:basedOn w:val="Normal"/>
    <w:next w:val="Normal"/>
    <w:link w:val="Heading5Char"/>
    <w:uiPriority w:val="9"/>
    <w:unhideWhenUsed/>
    <w:qFormat/>
    <w:rsid w:val="005A1A2A"/>
    <w:pPr>
      <w:keepNext/>
      <w:keepLines/>
      <w:spacing w:before="40"/>
      <w:outlineLvl w:val="4"/>
    </w:pPr>
    <w:rPr>
      <w:rFonts w:asciiTheme="majorHAnsi" w:eastAsiaTheme="majorEastAsia" w:hAnsiTheme="majorHAnsi" w:cstheme="majorBidi"/>
      <w:color w:val="785500" w:themeColor="accent1" w:themeShade="80"/>
      <w:sz w:val="22"/>
      <w:lang w:val="en-US"/>
    </w:rPr>
  </w:style>
  <w:style w:type="paragraph" w:styleId="Heading6">
    <w:name w:val="heading 6"/>
    <w:basedOn w:val="Normal"/>
    <w:next w:val="Normal"/>
    <w:link w:val="Heading6Char"/>
    <w:uiPriority w:val="9"/>
    <w:unhideWhenUsed/>
    <w:qFormat/>
    <w:rsid w:val="005A1A2A"/>
    <w:pPr>
      <w:keepNext/>
      <w:keepLines/>
      <w:spacing w:before="40"/>
      <w:outlineLvl w:val="5"/>
    </w:pPr>
    <w:rPr>
      <w:rFonts w:asciiTheme="majorHAnsi" w:eastAsiaTheme="majorEastAsia" w:hAnsiTheme="majorHAnsi" w:cstheme="majorBidi"/>
      <w:color w:val="775400" w:themeColor="accent1" w:themeShade="7F"/>
      <w:sz w:val="22"/>
      <w:lang w:val="en-US"/>
    </w:rPr>
  </w:style>
  <w:style w:type="paragraph" w:styleId="Heading7">
    <w:name w:val="heading 7"/>
    <w:basedOn w:val="Normal"/>
    <w:next w:val="Normal"/>
    <w:link w:val="Heading7Char"/>
    <w:uiPriority w:val="9"/>
    <w:unhideWhenUsed/>
    <w:qFormat/>
    <w:rsid w:val="005A1A2A"/>
    <w:pPr>
      <w:keepNext/>
      <w:keepLines/>
      <w:spacing w:before="40"/>
      <w:outlineLvl w:val="6"/>
    </w:pPr>
    <w:rPr>
      <w:rFonts w:asciiTheme="majorHAnsi" w:eastAsiaTheme="majorEastAsia" w:hAnsiTheme="majorHAnsi" w:cstheme="majorBidi"/>
      <w:i/>
      <w:iCs/>
      <w:color w:val="775400" w:themeColor="accent1" w:themeShade="7F"/>
      <w:sz w:val="22"/>
      <w:lang w:val="en-US"/>
    </w:rPr>
  </w:style>
  <w:style w:type="paragraph" w:styleId="Heading8">
    <w:name w:val="heading 8"/>
    <w:basedOn w:val="Normal"/>
    <w:next w:val="Normal"/>
    <w:link w:val="Heading8Char"/>
    <w:uiPriority w:val="9"/>
    <w:unhideWhenUsed/>
    <w:qFormat/>
    <w:rsid w:val="005A1A2A"/>
    <w:pPr>
      <w:keepNext/>
      <w:keepLines/>
      <w:spacing w:before="40"/>
      <w:outlineLvl w:val="7"/>
    </w:pPr>
    <w:rPr>
      <w:rFonts w:asciiTheme="majorHAnsi" w:eastAsiaTheme="majorEastAsia" w:hAnsiTheme="majorHAnsi" w:cstheme="majorBidi"/>
      <w:color w:val="272727" w:themeColor="text1" w:themeTint="D8"/>
      <w:sz w:val="22"/>
      <w:szCs w:val="21"/>
      <w:lang w:val="en-US"/>
    </w:rPr>
  </w:style>
  <w:style w:type="paragraph" w:styleId="Heading9">
    <w:name w:val="heading 9"/>
    <w:basedOn w:val="Normal"/>
    <w:next w:val="Normal"/>
    <w:link w:val="Heading9Char"/>
    <w:uiPriority w:val="9"/>
    <w:unhideWhenUsed/>
    <w:qFormat/>
    <w:rsid w:val="005A1A2A"/>
    <w:pPr>
      <w:keepNext/>
      <w:keepLines/>
      <w:spacing w:before="40"/>
      <w:outlineLvl w:val="8"/>
    </w:pPr>
    <w:rPr>
      <w:rFonts w:asciiTheme="majorHAnsi" w:eastAsiaTheme="majorEastAsia" w:hAnsiTheme="majorHAnsi" w:cstheme="majorBidi"/>
      <w:i/>
      <w:iCs/>
      <w:color w:val="272727" w:themeColor="text1" w:themeTint="D8"/>
      <w:sz w:val="22"/>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8330A"/>
    <w:rPr>
      <w:rFonts w:ascii="Tahoma" w:eastAsia="Times New Roman" w:hAnsi="Tahoma" w:cs="Tahoma"/>
      <w:sz w:val="16"/>
      <w:szCs w:val="16"/>
      <w:lang w:val="en-US"/>
    </w:rPr>
  </w:style>
  <w:style w:type="character" w:customStyle="1" w:styleId="BalloonTextChar">
    <w:name w:val="Balloon Text Char"/>
    <w:link w:val="BalloonText"/>
    <w:uiPriority w:val="99"/>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qFormat/>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qFormat/>
    <w:rsid w:val="00BB5298"/>
    <w:pPr>
      <w:numPr>
        <w:ilvl w:val="1"/>
      </w:numPr>
      <w:spacing w:before="120" w:after="120"/>
    </w:pPr>
    <w:rPr>
      <w:rFonts w:eastAsia="Times New Roman"/>
      <w:b/>
      <w:iCs/>
      <w:color w:val="000000"/>
      <w:sz w:val="16"/>
      <w:szCs w:val="24"/>
    </w:rPr>
  </w:style>
  <w:style w:type="character" w:customStyle="1" w:styleId="SubtitleChar">
    <w:name w:val="Subtitle Char"/>
    <w:aliases w:val="caption Char"/>
    <w:link w:val="Subtitle"/>
    <w:uiPriority w:val="11"/>
    <w:rsid w:val="00BB5298"/>
    <w:rPr>
      <w:rFonts w:ascii="Arial" w:eastAsia="Times New Roman" w:hAnsi="Arial"/>
      <w:b/>
      <w:iCs/>
      <w:color w:val="000000"/>
      <w:sz w:val="16"/>
      <w:szCs w:val="24"/>
      <w:lang w:eastAsia="en-US"/>
    </w:rPr>
  </w:style>
  <w:style w:type="character" w:customStyle="1" w:styleId="Heading1Char">
    <w:name w:val="Heading 1 Char"/>
    <w:link w:val="Heading1"/>
    <w:uiPriority w:val="9"/>
    <w:rsid w:val="003938BA"/>
    <w:rPr>
      <w:rFonts w:ascii="Arial" w:eastAsia="Times New Roman" w:hAnsi="Arial"/>
      <w:b/>
      <w:bCs/>
      <w:caps/>
      <w:szCs w:val="28"/>
      <w:lang w:eastAsia="en-US"/>
    </w:rPr>
  </w:style>
  <w:style w:type="character" w:customStyle="1" w:styleId="Heading2Char">
    <w:name w:val="Heading 2 Char"/>
    <w:link w:val="Heading2"/>
    <w:uiPriority w:val="9"/>
    <w:rsid w:val="003938BA"/>
    <w:rPr>
      <w:rFonts w:ascii="Arial" w:eastAsia="Times New Roman" w:hAnsi="Arial"/>
      <w:b/>
      <w:bCs/>
      <w:szCs w:val="26"/>
      <w:lang w:eastAsia="en-US"/>
    </w:rPr>
  </w:style>
  <w:style w:type="character" w:customStyle="1" w:styleId="Heading3Char">
    <w:name w:val="Heading 3 Char"/>
    <w:link w:val="Heading3"/>
    <w:uiPriority w:val="9"/>
    <w:rsid w:val="003938BA"/>
    <w:rPr>
      <w:rFonts w:ascii="Arial" w:eastAsia="Times New Roman" w:hAnsi="Arial"/>
      <w:b/>
      <w:bCs/>
      <w:i/>
      <w:szCs w:val="22"/>
      <w:lang w:eastAsia="en-US"/>
    </w:rPr>
  </w:style>
  <w:style w:type="paragraph" w:customStyle="1" w:styleId="TOC">
    <w:name w:val="TOC"/>
    <w:basedOn w:val="Normal"/>
    <w:rsid w:val="00CF3CE1"/>
    <w:pPr>
      <w:spacing w:before="120" w:after="240"/>
    </w:pPr>
    <w:rPr>
      <w:rFonts w:cs="Arial"/>
      <w:b/>
      <w:caps/>
      <w:sz w:val="32"/>
      <w:szCs w:val="40"/>
      <w:lang w:val="en-US"/>
    </w:rPr>
  </w:style>
  <w:style w:type="character" w:customStyle="1" w:styleId="Heading4Char">
    <w:name w:val="Heading 4 Char"/>
    <w:link w:val="Heading4"/>
    <w:uiPriority w:val="9"/>
    <w:rsid w:val="003938BA"/>
    <w:rPr>
      <w:rFonts w:ascii="Arial" w:eastAsia="Times New Roman" w:hAnsi="Arial"/>
      <w:bCs/>
      <w:i/>
      <w:iCs/>
      <w:szCs w:val="22"/>
      <w:lang w:eastAsia="en-US"/>
    </w:rPr>
  </w:style>
  <w:style w:type="paragraph" w:styleId="TOC1">
    <w:name w:val="toc 1"/>
    <w:basedOn w:val="Normal"/>
    <w:next w:val="Normal"/>
    <w:autoRedefine/>
    <w:uiPriority w:val="39"/>
    <w:unhideWhenUsed/>
    <w:rsid w:val="00684A34"/>
    <w:pPr>
      <w:tabs>
        <w:tab w:val="right" w:leader="dot" w:pos="9628"/>
      </w:tabs>
      <w:spacing w:before="120" w:after="60"/>
    </w:pPr>
    <w:rPr>
      <w:b/>
      <w:caps/>
    </w:rPr>
  </w:style>
  <w:style w:type="paragraph" w:styleId="TOC2">
    <w:name w:val="toc 2"/>
    <w:basedOn w:val="Normal"/>
    <w:next w:val="Normal"/>
    <w:autoRedefine/>
    <w:uiPriority w:val="39"/>
    <w:unhideWhenUsed/>
    <w:rsid w:val="00F42D26"/>
    <w:pPr>
      <w:spacing w:before="60" w:after="60"/>
    </w:pPr>
    <w:rPr>
      <w:b/>
    </w:rPr>
  </w:style>
  <w:style w:type="paragraph" w:styleId="TOC3">
    <w:name w:val="toc 3"/>
    <w:basedOn w:val="Normal"/>
    <w:next w:val="Normal"/>
    <w:autoRedefine/>
    <w:uiPriority w:val="39"/>
    <w:unhideWhenUsed/>
    <w:rsid w:val="001571B6"/>
    <w:pPr>
      <w:tabs>
        <w:tab w:val="right" w:leader="dot" w:pos="9629"/>
      </w:tabs>
      <w:spacing w:before="60" w:after="60"/>
    </w:pPr>
    <w:rPr>
      <w:b/>
      <w:i/>
      <w:noProof/>
    </w:rPr>
  </w:style>
  <w:style w:type="character" w:styleId="Hyperlink">
    <w:name w:val="Hyperlink"/>
    <w:uiPriority w:val="99"/>
    <w:unhideWhenUsed/>
    <w:rsid w:val="00770556"/>
    <w:rPr>
      <w:color w:val="666666"/>
      <w:u w:val="single"/>
    </w:rPr>
  </w:style>
  <w:style w:type="table" w:styleId="TableGrid">
    <w:name w:val="Table Grid"/>
    <w:basedOn w:val="TableNormal"/>
    <w:uiPriority w:val="3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253E"/>
    <w:pPr>
      <w:spacing w:after="200"/>
    </w:pPr>
    <w:rPr>
      <w:i/>
      <w:iCs/>
      <w:color w:val="CCCCCC" w:themeColor="text2"/>
      <w:sz w:val="18"/>
      <w:szCs w:val="18"/>
    </w:rPr>
  </w:style>
  <w:style w:type="paragraph" w:customStyle="1" w:styleId="CoverSubtitle">
    <w:name w:val="_Cover_Subtitle"/>
    <w:basedOn w:val="Normal"/>
    <w:link w:val="CoverSubtitleChar"/>
    <w:qFormat/>
    <w:rsid w:val="00A4186C"/>
    <w:pPr>
      <w:spacing w:after="400"/>
    </w:pPr>
    <w:rPr>
      <w:rFonts w:cs="Arial"/>
      <w:sz w:val="36"/>
      <w:szCs w:val="52"/>
      <w:lang w:val="en-US"/>
    </w:rPr>
  </w:style>
  <w:style w:type="paragraph" w:customStyle="1" w:styleId="BodyCopy">
    <w:name w:val="BodyCopy"/>
    <w:basedOn w:val="Normal"/>
    <w:link w:val="BodyCopyChar"/>
    <w:qFormat/>
    <w:rsid w:val="003938BA"/>
    <w:pPr>
      <w:spacing w:before="120"/>
    </w:pPr>
    <w:rPr>
      <w:lang w:val="en-US"/>
    </w:r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lang w:val="en-US"/>
    </w:rPr>
  </w:style>
  <w:style w:type="numbering" w:customStyle="1" w:styleId="Style2">
    <w:name w:val="Style2"/>
    <w:uiPriority w:val="99"/>
    <w:rsid w:val="00336E2E"/>
    <w:pPr>
      <w:numPr>
        <w:numId w:val="2"/>
      </w:numPr>
    </w:pPr>
  </w:style>
  <w:style w:type="paragraph" w:customStyle="1" w:styleId="Bullet1">
    <w:name w:val="Bullet_1"/>
    <w:basedOn w:val="ListParagraph"/>
    <w:qFormat/>
    <w:rsid w:val="003938BA"/>
    <w:pPr>
      <w:numPr>
        <w:numId w:val="3"/>
      </w:numPr>
      <w:spacing w:before="20"/>
      <w:contextualSpacing w:val="0"/>
    </w:pPr>
    <w:rPr>
      <w:lang w:val="en-US"/>
    </w:rPr>
  </w:style>
  <w:style w:type="paragraph" w:customStyle="1" w:styleId="Bullet2">
    <w:name w:val="Bullet_2"/>
    <w:basedOn w:val="ListParagraph"/>
    <w:qFormat/>
    <w:rsid w:val="003938BA"/>
    <w:pPr>
      <w:numPr>
        <w:ilvl w:val="1"/>
        <w:numId w:val="3"/>
      </w:numPr>
      <w:spacing w:before="20"/>
      <w:ind w:left="568" w:hanging="284"/>
    </w:pPr>
    <w:rPr>
      <w:lang w:val="en-US"/>
    </w:rPr>
  </w:style>
  <w:style w:type="paragraph" w:customStyle="1" w:styleId="Bullet3">
    <w:name w:val="Bullet_3"/>
    <w:basedOn w:val="ListParagraph"/>
    <w:qFormat/>
    <w:rsid w:val="00270DE7"/>
    <w:pPr>
      <w:numPr>
        <w:ilvl w:val="2"/>
        <w:numId w:val="3"/>
      </w:numPr>
      <w:spacing w:before="20"/>
      <w:ind w:left="851" w:hanging="284"/>
      <w:contextualSpacing w:val="0"/>
    </w:pPr>
    <w:rPr>
      <w:lang w:val="en-US"/>
    </w:rPr>
  </w:style>
  <w:style w:type="numbering" w:customStyle="1" w:styleId="Style1">
    <w:name w:val="Style1"/>
    <w:uiPriority w:val="99"/>
    <w:rsid w:val="00E63D7B"/>
    <w:pPr>
      <w:numPr>
        <w:numId w:val="1"/>
      </w:numPr>
    </w:pPr>
  </w:style>
  <w:style w:type="paragraph" w:customStyle="1" w:styleId="GraphicBodyCopy">
    <w:name w:val="Graphic_BodyCopy"/>
    <w:basedOn w:val="Normal"/>
    <w:rsid w:val="0094128A"/>
    <w:pPr>
      <w:spacing w:line="260" w:lineRule="exact"/>
    </w:pPr>
    <w:rPr>
      <w:rFonts w:eastAsia="Times New Roman"/>
      <w:sz w:val="16"/>
      <w:szCs w:val="16"/>
      <w:lang w:val="en-US"/>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CF3CE1"/>
    <w:pPr>
      <w:spacing w:before="120" w:after="120" w:line="300" w:lineRule="exact"/>
    </w:pPr>
    <w:rPr>
      <w:rFonts w:eastAsia="Times New Roman"/>
      <w:color w:val="666666" w:themeColor="accent2"/>
      <w:szCs w:val="20"/>
      <w:lang w:val="en-GB"/>
    </w:rPr>
  </w:style>
  <w:style w:type="paragraph" w:customStyle="1" w:styleId="TableText">
    <w:name w:val="Table_Text"/>
    <w:basedOn w:val="Normal"/>
    <w:qFormat/>
    <w:rsid w:val="000653F9"/>
    <w:rPr>
      <w:sz w:val="18"/>
      <w:lang w:val="en-US"/>
    </w:rPr>
  </w:style>
  <w:style w:type="paragraph" w:customStyle="1" w:styleId="TableBullet">
    <w:name w:val="Table_Bullet"/>
    <w:basedOn w:val="GraphicBullet1"/>
    <w:qFormat/>
    <w:rsid w:val="008C7B9C"/>
    <w:pPr>
      <w:spacing w:before="0"/>
    </w:pPr>
    <w:rPr>
      <w:sz w:val="18"/>
      <w:szCs w:val="20"/>
    </w:rPr>
  </w:style>
  <w:style w:type="paragraph" w:customStyle="1" w:styleId="TableSubheadline">
    <w:name w:val="Table_Subheadline"/>
    <w:basedOn w:val="Normal"/>
    <w:qFormat/>
    <w:rsid w:val="009F5500"/>
    <w:pPr>
      <w:keepNext/>
    </w:pPr>
    <w:rPr>
      <w:color w:val="000000" w:themeColor="text1"/>
      <w:lang w:val="en-US"/>
    </w:rPr>
  </w:style>
  <w:style w:type="numbering" w:customStyle="1" w:styleId="Style3">
    <w:name w:val="Style3"/>
    <w:uiPriority w:val="99"/>
    <w:rsid w:val="00336E2E"/>
    <w:pPr>
      <w:numPr>
        <w:numId w:val="3"/>
      </w:numPr>
    </w:pPr>
  </w:style>
  <w:style w:type="paragraph" w:customStyle="1" w:styleId="TableHeadline">
    <w:name w:val="Table_Headline"/>
    <w:basedOn w:val="Normal"/>
    <w:qFormat/>
    <w:rsid w:val="009F5500"/>
    <w:pPr>
      <w:keepNext/>
    </w:pPr>
    <w:rPr>
      <w:b/>
      <w:lang w:val="en-US"/>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lang w:val="en-US"/>
    </w:rPr>
  </w:style>
  <w:style w:type="paragraph" w:styleId="TOC4">
    <w:name w:val="toc 4"/>
    <w:basedOn w:val="Normal"/>
    <w:next w:val="Normal"/>
    <w:autoRedefine/>
    <w:uiPriority w:val="39"/>
    <w:unhideWhenUsed/>
    <w:rsid w:val="00684A34"/>
    <w:pPr>
      <w:spacing w:before="60" w:after="60"/>
    </w:pPr>
    <w:rPr>
      <w:i/>
    </w:rPr>
  </w:style>
  <w:style w:type="paragraph" w:customStyle="1" w:styleId="CoverTitle">
    <w:name w:val="_Cover_Title"/>
    <w:basedOn w:val="Normal"/>
    <w:qFormat/>
    <w:rsid w:val="00DB2589"/>
    <w:pPr>
      <w:spacing w:before="440"/>
      <w:contextualSpacing/>
    </w:pPr>
    <w:rPr>
      <w:rFonts w:eastAsia="Times New Roman"/>
      <w:b/>
      <w:kern w:val="28"/>
      <w:sz w:val="40"/>
      <w:szCs w:val="52"/>
      <w:lang w:val="en-US"/>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iPriority w:val="99"/>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val="en-US" w:eastAsia="de-DE"/>
    </w:rPr>
  </w:style>
  <w:style w:type="character" w:styleId="FollowedHyperlink">
    <w:name w:val="FollowedHyperlink"/>
    <w:basedOn w:val="DefaultParagraphFont"/>
    <w:uiPriority w:val="99"/>
    <w:unhideWhenUsed/>
    <w:rsid w:val="00CF5DA1"/>
    <w:rPr>
      <w:color w:val="008FD3"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val="en-US" w:eastAsia="de-DE"/>
    </w:rPr>
  </w:style>
  <w:style w:type="paragraph" w:styleId="PlainText">
    <w:name w:val="Plain Text"/>
    <w:basedOn w:val="Normal"/>
    <w:link w:val="PlainTextChar"/>
    <w:uiPriority w:val="99"/>
    <w:unhideWhenUsed/>
    <w:rsid w:val="00FA0EBD"/>
    <w:rPr>
      <w:rFonts w:ascii="Calibri" w:eastAsia="Times New Roman" w:hAnsi="Calibri"/>
      <w:sz w:val="22"/>
      <w:szCs w:val="21"/>
      <w:lang w:val="en-US"/>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nfidentialStatus">
    <w:name w:val="ConfidentialStatus"/>
    <w:basedOn w:val="CoverSubtitle"/>
    <w:link w:val="ConfidentialStatusChar"/>
    <w:rsid w:val="00DB2589"/>
    <w:pPr>
      <w:spacing w:before="240" w:after="0"/>
    </w:pPr>
    <w:rPr>
      <w:color w:val="999999" w:themeColor="background2"/>
      <w:sz w:val="24"/>
      <w:szCs w:val="24"/>
    </w:rPr>
  </w:style>
  <w:style w:type="character" w:customStyle="1" w:styleId="CoverSubtitleChar">
    <w:name w:val="_Cover_Subtitle Char"/>
    <w:basedOn w:val="DefaultParagraphFont"/>
    <w:link w:val="CoverSubtitle"/>
    <w:rsid w:val="00A4186C"/>
    <w:rPr>
      <w:rFonts w:ascii="Arial" w:hAnsi="Arial" w:cs="Arial"/>
      <w:sz w:val="36"/>
      <w:szCs w:val="52"/>
      <w:lang w:val="en-US" w:eastAsia="en-US"/>
    </w:rPr>
  </w:style>
  <w:style w:type="character" w:customStyle="1" w:styleId="ConfidentialStatusChar">
    <w:name w:val="ConfidentialStatus Char"/>
    <w:basedOn w:val="CoverSubtitleChar"/>
    <w:link w:val="ConfidentialStatus"/>
    <w:rsid w:val="00DB2589"/>
    <w:rPr>
      <w:rFonts w:ascii="Arial" w:hAnsi="Arial" w:cs="Arial"/>
      <w:color w:val="999999" w:themeColor="background2"/>
      <w:sz w:val="24"/>
      <w:szCs w:val="24"/>
      <w:lang w:val="en-US" w:eastAsia="en-US"/>
    </w:rPr>
  </w:style>
  <w:style w:type="paragraph" w:customStyle="1" w:styleId="Spacetop">
    <w:name w:val="Space_top"/>
    <w:basedOn w:val="Heading2"/>
    <w:link w:val="SpacetopChar"/>
    <w:qFormat/>
    <w:rsid w:val="00ED20EB"/>
    <w:pPr>
      <w:spacing w:before="0"/>
    </w:pPr>
    <w:rPr>
      <w:lang w:val="fr-FR"/>
    </w:rPr>
  </w:style>
  <w:style w:type="paragraph" w:customStyle="1" w:styleId="Spacebottom">
    <w:name w:val="Space_bottom"/>
    <w:basedOn w:val="Normal"/>
    <w:link w:val="SpacebottomChar"/>
    <w:qFormat/>
    <w:rsid w:val="00403B6F"/>
    <w:pPr>
      <w:spacing w:after="120"/>
    </w:pPr>
  </w:style>
  <w:style w:type="character" w:customStyle="1" w:styleId="SpacetopChar">
    <w:name w:val="Space_top Char"/>
    <w:basedOn w:val="Heading2Char"/>
    <w:link w:val="Spacetop"/>
    <w:rsid w:val="00ED20EB"/>
    <w:rPr>
      <w:rFonts w:ascii="Arial" w:eastAsia="Times New Roman" w:hAnsi="Arial"/>
      <w:b/>
      <w:bCs/>
      <w:szCs w:val="26"/>
      <w:lang w:val="fr-FR" w:eastAsia="en-US"/>
    </w:rPr>
  </w:style>
  <w:style w:type="paragraph" w:customStyle="1" w:styleId="Subject">
    <w:name w:val="Subject"/>
    <w:basedOn w:val="BodyCopy"/>
    <w:link w:val="SubjectChar"/>
    <w:qFormat/>
    <w:rsid w:val="00403B6F"/>
    <w:rPr>
      <w:b/>
    </w:rPr>
  </w:style>
  <w:style w:type="character" w:customStyle="1" w:styleId="SpacebottomChar">
    <w:name w:val="Space_bottom Char"/>
    <w:basedOn w:val="DefaultParagraphFont"/>
    <w:link w:val="Spacebottom"/>
    <w:rsid w:val="00403B6F"/>
    <w:rPr>
      <w:rFonts w:ascii="Arial" w:hAnsi="Arial"/>
      <w:szCs w:val="22"/>
      <w:lang w:eastAsia="en-US"/>
    </w:rPr>
  </w:style>
  <w:style w:type="character" w:customStyle="1" w:styleId="BodyCopyChar">
    <w:name w:val="BodyCopy Char"/>
    <w:basedOn w:val="DefaultParagraphFont"/>
    <w:link w:val="BodyCopy"/>
    <w:rsid w:val="003938BA"/>
    <w:rPr>
      <w:rFonts w:ascii="Arial" w:hAnsi="Arial"/>
      <w:szCs w:val="22"/>
      <w:lang w:val="en-US" w:eastAsia="en-US"/>
    </w:rPr>
  </w:style>
  <w:style w:type="character" w:customStyle="1" w:styleId="SubjectChar">
    <w:name w:val="Subject Char"/>
    <w:basedOn w:val="BodyCopyChar"/>
    <w:link w:val="Subject"/>
    <w:rsid w:val="00403B6F"/>
    <w:rPr>
      <w:rFonts w:ascii="Arial" w:hAnsi="Arial"/>
      <w:b/>
      <w:szCs w:val="22"/>
      <w:lang w:val="en-US" w:eastAsia="en-US"/>
    </w:rPr>
  </w:style>
  <w:style w:type="character" w:customStyle="1" w:styleId="apple-converted-space">
    <w:name w:val="apple-converted-space"/>
    <w:basedOn w:val="DefaultParagraphFont"/>
    <w:rsid w:val="00347920"/>
  </w:style>
  <w:style w:type="paragraph" w:styleId="Revision">
    <w:name w:val="Revision"/>
    <w:hidden/>
    <w:uiPriority w:val="99"/>
    <w:semiHidden/>
    <w:rsid w:val="006E535E"/>
    <w:rPr>
      <w:rFonts w:ascii="Arial" w:hAnsi="Arial"/>
      <w:szCs w:val="22"/>
      <w:lang w:eastAsia="en-US"/>
    </w:rPr>
  </w:style>
  <w:style w:type="character" w:styleId="UnresolvedMention">
    <w:name w:val="Unresolved Mention"/>
    <w:basedOn w:val="DefaultParagraphFont"/>
    <w:uiPriority w:val="99"/>
    <w:semiHidden/>
    <w:unhideWhenUsed/>
    <w:rsid w:val="00590473"/>
    <w:rPr>
      <w:color w:val="605E5C"/>
      <w:shd w:val="clear" w:color="auto" w:fill="E1DFDD"/>
    </w:rPr>
  </w:style>
  <w:style w:type="character" w:customStyle="1" w:styleId="Heading5Char">
    <w:name w:val="Heading 5 Char"/>
    <w:basedOn w:val="DefaultParagraphFont"/>
    <w:link w:val="Heading5"/>
    <w:uiPriority w:val="9"/>
    <w:rsid w:val="005A1A2A"/>
    <w:rPr>
      <w:rFonts w:asciiTheme="majorHAnsi" w:eastAsiaTheme="majorEastAsia" w:hAnsiTheme="majorHAnsi" w:cstheme="majorBidi"/>
      <w:color w:val="785500" w:themeColor="accent1" w:themeShade="80"/>
      <w:sz w:val="22"/>
      <w:szCs w:val="22"/>
      <w:lang w:val="en-US" w:eastAsia="en-US"/>
    </w:rPr>
  </w:style>
  <w:style w:type="character" w:customStyle="1" w:styleId="Heading6Char">
    <w:name w:val="Heading 6 Char"/>
    <w:basedOn w:val="DefaultParagraphFont"/>
    <w:link w:val="Heading6"/>
    <w:uiPriority w:val="9"/>
    <w:rsid w:val="005A1A2A"/>
    <w:rPr>
      <w:rFonts w:asciiTheme="majorHAnsi" w:eastAsiaTheme="majorEastAsia" w:hAnsiTheme="majorHAnsi" w:cstheme="majorBidi"/>
      <w:color w:val="775400" w:themeColor="accent1" w:themeShade="7F"/>
      <w:sz w:val="22"/>
      <w:szCs w:val="22"/>
      <w:lang w:val="en-US" w:eastAsia="en-US"/>
    </w:rPr>
  </w:style>
  <w:style w:type="character" w:customStyle="1" w:styleId="Heading7Char">
    <w:name w:val="Heading 7 Char"/>
    <w:basedOn w:val="DefaultParagraphFont"/>
    <w:link w:val="Heading7"/>
    <w:uiPriority w:val="9"/>
    <w:rsid w:val="005A1A2A"/>
    <w:rPr>
      <w:rFonts w:asciiTheme="majorHAnsi" w:eastAsiaTheme="majorEastAsia" w:hAnsiTheme="majorHAnsi" w:cstheme="majorBidi"/>
      <w:i/>
      <w:iCs/>
      <w:color w:val="775400" w:themeColor="accent1" w:themeShade="7F"/>
      <w:sz w:val="22"/>
      <w:szCs w:val="22"/>
      <w:lang w:val="en-US" w:eastAsia="en-US"/>
    </w:rPr>
  </w:style>
  <w:style w:type="character" w:customStyle="1" w:styleId="Heading8Char">
    <w:name w:val="Heading 8 Char"/>
    <w:basedOn w:val="DefaultParagraphFont"/>
    <w:link w:val="Heading8"/>
    <w:uiPriority w:val="9"/>
    <w:rsid w:val="005A1A2A"/>
    <w:rPr>
      <w:rFonts w:asciiTheme="majorHAnsi" w:eastAsiaTheme="majorEastAsia" w:hAnsiTheme="majorHAnsi" w:cstheme="majorBidi"/>
      <w:color w:val="272727" w:themeColor="text1" w:themeTint="D8"/>
      <w:sz w:val="22"/>
      <w:szCs w:val="21"/>
      <w:lang w:val="en-US" w:eastAsia="en-US"/>
    </w:rPr>
  </w:style>
  <w:style w:type="character" w:customStyle="1" w:styleId="Heading9Char">
    <w:name w:val="Heading 9 Char"/>
    <w:basedOn w:val="DefaultParagraphFont"/>
    <w:link w:val="Heading9"/>
    <w:uiPriority w:val="9"/>
    <w:rsid w:val="005A1A2A"/>
    <w:rPr>
      <w:rFonts w:asciiTheme="majorHAnsi" w:eastAsiaTheme="majorEastAsia" w:hAnsiTheme="majorHAnsi" w:cstheme="majorBidi"/>
      <w:i/>
      <w:iCs/>
      <w:color w:val="272727" w:themeColor="text1" w:themeTint="D8"/>
      <w:sz w:val="22"/>
      <w:szCs w:val="21"/>
      <w:lang w:val="en-US" w:eastAsia="en-US"/>
    </w:rPr>
  </w:style>
  <w:style w:type="paragraph" w:styleId="Title">
    <w:name w:val="Title"/>
    <w:aliases w:val="_Title"/>
    <w:basedOn w:val="Normal"/>
    <w:next w:val="Normal"/>
    <w:link w:val="TitleChar"/>
    <w:uiPriority w:val="10"/>
    <w:qFormat/>
    <w:rsid w:val="005A1A2A"/>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aliases w:val="_Title Char"/>
    <w:basedOn w:val="DefaultParagraphFont"/>
    <w:link w:val="Title"/>
    <w:uiPriority w:val="10"/>
    <w:rsid w:val="005A1A2A"/>
    <w:rPr>
      <w:rFonts w:asciiTheme="majorHAnsi" w:eastAsiaTheme="majorEastAsia" w:hAnsiTheme="majorHAnsi" w:cstheme="majorBidi"/>
      <w:spacing w:val="-10"/>
      <w:kern w:val="28"/>
      <w:sz w:val="56"/>
      <w:szCs w:val="56"/>
      <w:lang w:val="en-US" w:eastAsia="en-US"/>
    </w:rPr>
  </w:style>
  <w:style w:type="character" w:styleId="SubtleEmphasis">
    <w:name w:val="Subtle Emphasis"/>
    <w:basedOn w:val="DefaultParagraphFont"/>
    <w:uiPriority w:val="19"/>
    <w:qFormat/>
    <w:rsid w:val="005A1A2A"/>
    <w:rPr>
      <w:i/>
      <w:iCs/>
      <w:color w:val="404040" w:themeColor="text1" w:themeTint="BF"/>
    </w:rPr>
  </w:style>
  <w:style w:type="character" w:styleId="Emphasis">
    <w:name w:val="Emphasis"/>
    <w:basedOn w:val="DefaultParagraphFont"/>
    <w:uiPriority w:val="20"/>
    <w:qFormat/>
    <w:rsid w:val="005A1A2A"/>
    <w:rPr>
      <w:i/>
      <w:iCs/>
    </w:rPr>
  </w:style>
  <w:style w:type="character" w:styleId="IntenseEmphasis">
    <w:name w:val="Intense Emphasis"/>
    <w:basedOn w:val="DefaultParagraphFont"/>
    <w:uiPriority w:val="21"/>
    <w:qFormat/>
    <w:rsid w:val="005A1A2A"/>
    <w:rPr>
      <w:i/>
      <w:iCs/>
      <w:color w:val="785500" w:themeColor="accent1" w:themeShade="80"/>
    </w:rPr>
  </w:style>
  <w:style w:type="character" w:styleId="Strong">
    <w:name w:val="Strong"/>
    <w:basedOn w:val="DefaultParagraphFont"/>
    <w:uiPriority w:val="22"/>
    <w:qFormat/>
    <w:rsid w:val="005A1A2A"/>
    <w:rPr>
      <w:b/>
      <w:bCs/>
    </w:rPr>
  </w:style>
  <w:style w:type="paragraph" w:styleId="Quote">
    <w:name w:val="Quote"/>
    <w:basedOn w:val="Normal"/>
    <w:next w:val="Normal"/>
    <w:link w:val="QuoteChar"/>
    <w:uiPriority w:val="29"/>
    <w:qFormat/>
    <w:rsid w:val="005A1A2A"/>
    <w:pPr>
      <w:spacing w:before="200"/>
      <w:ind w:left="864" w:right="864"/>
      <w:jc w:val="center"/>
    </w:pPr>
    <w:rPr>
      <w:rFonts w:asciiTheme="minorHAnsi" w:eastAsiaTheme="minorHAnsi" w:hAnsiTheme="minorHAnsi" w:cstheme="minorBidi"/>
      <w:i/>
      <w:iCs/>
      <w:color w:val="404040" w:themeColor="text1" w:themeTint="BF"/>
      <w:sz w:val="22"/>
      <w:lang w:val="en-US"/>
    </w:rPr>
  </w:style>
  <w:style w:type="character" w:customStyle="1" w:styleId="QuoteChar">
    <w:name w:val="Quote Char"/>
    <w:basedOn w:val="DefaultParagraphFont"/>
    <w:link w:val="Quote"/>
    <w:uiPriority w:val="29"/>
    <w:rsid w:val="005A1A2A"/>
    <w:rPr>
      <w:rFonts w:asciiTheme="minorHAnsi" w:eastAsiaTheme="minorHAnsi" w:hAnsiTheme="minorHAnsi" w:cstheme="minorBidi"/>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5A1A2A"/>
    <w:pPr>
      <w:pBdr>
        <w:top w:val="single" w:sz="4" w:space="10" w:color="785500" w:themeColor="accent1" w:themeShade="80"/>
        <w:bottom w:val="single" w:sz="4" w:space="10" w:color="785500" w:themeColor="accent1" w:themeShade="80"/>
      </w:pBdr>
      <w:spacing w:before="360" w:after="360"/>
      <w:ind w:left="864" w:right="864"/>
      <w:jc w:val="center"/>
    </w:pPr>
    <w:rPr>
      <w:rFonts w:asciiTheme="minorHAnsi" w:eastAsiaTheme="minorHAnsi" w:hAnsiTheme="minorHAnsi" w:cstheme="minorBidi"/>
      <w:i/>
      <w:iCs/>
      <w:color w:val="785500" w:themeColor="accent1" w:themeShade="80"/>
      <w:sz w:val="22"/>
      <w:lang w:val="en-US"/>
    </w:rPr>
  </w:style>
  <w:style w:type="character" w:customStyle="1" w:styleId="IntenseQuoteChar">
    <w:name w:val="Intense Quote Char"/>
    <w:basedOn w:val="DefaultParagraphFont"/>
    <w:link w:val="IntenseQuote"/>
    <w:uiPriority w:val="30"/>
    <w:rsid w:val="005A1A2A"/>
    <w:rPr>
      <w:rFonts w:asciiTheme="minorHAnsi" w:eastAsiaTheme="minorHAnsi" w:hAnsiTheme="minorHAnsi" w:cstheme="minorBidi"/>
      <w:i/>
      <w:iCs/>
      <w:color w:val="785500" w:themeColor="accent1" w:themeShade="80"/>
      <w:sz w:val="22"/>
      <w:szCs w:val="22"/>
      <w:lang w:val="en-US" w:eastAsia="en-US"/>
    </w:rPr>
  </w:style>
  <w:style w:type="character" w:styleId="SubtleReference">
    <w:name w:val="Subtle Reference"/>
    <w:basedOn w:val="DefaultParagraphFont"/>
    <w:uiPriority w:val="31"/>
    <w:qFormat/>
    <w:rsid w:val="005A1A2A"/>
    <w:rPr>
      <w:smallCaps/>
      <w:color w:val="5A5A5A" w:themeColor="text1" w:themeTint="A5"/>
    </w:rPr>
  </w:style>
  <w:style w:type="character" w:styleId="IntenseReference">
    <w:name w:val="Intense Reference"/>
    <w:basedOn w:val="DefaultParagraphFont"/>
    <w:uiPriority w:val="32"/>
    <w:qFormat/>
    <w:rsid w:val="005A1A2A"/>
    <w:rPr>
      <w:b/>
      <w:bCs/>
      <w:caps w:val="0"/>
      <w:smallCaps/>
      <w:color w:val="785500" w:themeColor="accent1" w:themeShade="80"/>
      <w:spacing w:val="5"/>
    </w:rPr>
  </w:style>
  <w:style w:type="character" w:styleId="BookTitle">
    <w:name w:val="Book Title"/>
    <w:basedOn w:val="DefaultParagraphFont"/>
    <w:uiPriority w:val="33"/>
    <w:qFormat/>
    <w:rsid w:val="005A1A2A"/>
    <w:rPr>
      <w:b/>
      <w:bCs/>
      <w:i/>
      <w:iCs/>
      <w:spacing w:val="5"/>
    </w:rPr>
  </w:style>
  <w:style w:type="paragraph" w:styleId="BlockText">
    <w:name w:val="Block Text"/>
    <w:basedOn w:val="Normal"/>
    <w:uiPriority w:val="99"/>
    <w:semiHidden/>
    <w:unhideWhenUsed/>
    <w:rsid w:val="005A1A2A"/>
    <w:pPr>
      <w:pBdr>
        <w:top w:val="single" w:sz="2" w:space="10" w:color="F0AB00" w:themeColor="accent1" w:shadow="1" w:frame="1"/>
        <w:left w:val="single" w:sz="2" w:space="10" w:color="F0AB00" w:themeColor="accent1" w:shadow="1" w:frame="1"/>
        <w:bottom w:val="single" w:sz="2" w:space="10" w:color="F0AB00" w:themeColor="accent1" w:shadow="1" w:frame="1"/>
        <w:right w:val="single" w:sz="2" w:space="10" w:color="F0AB00" w:themeColor="accent1" w:shadow="1" w:frame="1"/>
      </w:pBdr>
      <w:ind w:left="1152" w:right="1152"/>
    </w:pPr>
    <w:rPr>
      <w:rFonts w:asciiTheme="minorHAnsi" w:eastAsiaTheme="minorEastAsia" w:hAnsiTheme="minorHAnsi" w:cstheme="minorBidi"/>
      <w:i/>
      <w:iCs/>
      <w:color w:val="785500" w:themeColor="accent1" w:themeShade="80"/>
      <w:sz w:val="22"/>
      <w:lang w:val="en-US"/>
    </w:rPr>
  </w:style>
  <w:style w:type="paragraph" w:styleId="BodyText3">
    <w:name w:val="Body Text 3"/>
    <w:basedOn w:val="Normal"/>
    <w:link w:val="BodyText3Char"/>
    <w:uiPriority w:val="99"/>
    <w:semiHidden/>
    <w:unhideWhenUsed/>
    <w:rsid w:val="005A1A2A"/>
    <w:pPr>
      <w:spacing w:after="120"/>
    </w:pPr>
    <w:rPr>
      <w:rFonts w:asciiTheme="minorHAnsi" w:eastAsiaTheme="minorHAnsi" w:hAnsiTheme="minorHAnsi" w:cstheme="minorBidi"/>
      <w:sz w:val="22"/>
      <w:szCs w:val="16"/>
      <w:lang w:val="en-US"/>
    </w:rPr>
  </w:style>
  <w:style w:type="character" w:customStyle="1" w:styleId="BodyText3Char">
    <w:name w:val="Body Text 3 Char"/>
    <w:basedOn w:val="DefaultParagraphFont"/>
    <w:link w:val="BodyText3"/>
    <w:uiPriority w:val="99"/>
    <w:semiHidden/>
    <w:rsid w:val="005A1A2A"/>
    <w:rPr>
      <w:rFonts w:asciiTheme="minorHAnsi" w:eastAsiaTheme="minorHAnsi" w:hAnsiTheme="minorHAnsi" w:cstheme="minorBidi"/>
      <w:sz w:val="22"/>
      <w:szCs w:val="16"/>
      <w:lang w:val="en-US" w:eastAsia="en-US"/>
    </w:rPr>
  </w:style>
  <w:style w:type="paragraph" w:styleId="BodyTextIndent3">
    <w:name w:val="Body Text Indent 3"/>
    <w:basedOn w:val="Normal"/>
    <w:link w:val="BodyTextIndent3Char"/>
    <w:uiPriority w:val="99"/>
    <w:semiHidden/>
    <w:unhideWhenUsed/>
    <w:rsid w:val="005A1A2A"/>
    <w:pPr>
      <w:spacing w:after="120"/>
      <w:ind w:left="360"/>
    </w:pPr>
    <w:rPr>
      <w:rFonts w:asciiTheme="minorHAnsi" w:eastAsiaTheme="minorHAnsi" w:hAnsiTheme="minorHAnsi" w:cstheme="minorBidi"/>
      <w:sz w:val="22"/>
      <w:szCs w:val="16"/>
      <w:lang w:val="en-US"/>
    </w:rPr>
  </w:style>
  <w:style w:type="character" w:customStyle="1" w:styleId="BodyTextIndent3Char">
    <w:name w:val="Body Text Indent 3 Char"/>
    <w:basedOn w:val="DefaultParagraphFont"/>
    <w:link w:val="BodyTextIndent3"/>
    <w:uiPriority w:val="99"/>
    <w:semiHidden/>
    <w:rsid w:val="005A1A2A"/>
    <w:rPr>
      <w:rFonts w:asciiTheme="minorHAnsi" w:eastAsiaTheme="minorHAnsi" w:hAnsiTheme="minorHAnsi" w:cstheme="minorBidi"/>
      <w:sz w:val="22"/>
      <w:szCs w:val="16"/>
      <w:lang w:val="en-US" w:eastAsia="en-US"/>
    </w:rPr>
  </w:style>
  <w:style w:type="character" w:styleId="CommentReference">
    <w:name w:val="annotation reference"/>
    <w:basedOn w:val="DefaultParagraphFont"/>
    <w:uiPriority w:val="99"/>
    <w:semiHidden/>
    <w:unhideWhenUsed/>
    <w:rsid w:val="005A1A2A"/>
    <w:rPr>
      <w:sz w:val="22"/>
      <w:szCs w:val="16"/>
    </w:rPr>
  </w:style>
  <w:style w:type="paragraph" w:styleId="CommentText">
    <w:name w:val="annotation text"/>
    <w:basedOn w:val="Normal"/>
    <w:link w:val="CommentTextChar"/>
    <w:uiPriority w:val="99"/>
    <w:unhideWhenUsed/>
    <w:rsid w:val="005A1A2A"/>
    <w:rPr>
      <w:rFonts w:asciiTheme="minorHAnsi" w:eastAsiaTheme="minorHAnsi" w:hAnsiTheme="minorHAnsi" w:cstheme="minorBidi"/>
      <w:sz w:val="22"/>
      <w:szCs w:val="20"/>
      <w:lang w:val="en-US"/>
    </w:rPr>
  </w:style>
  <w:style w:type="character" w:customStyle="1" w:styleId="CommentTextChar">
    <w:name w:val="Comment Text Char"/>
    <w:basedOn w:val="DefaultParagraphFont"/>
    <w:link w:val="CommentText"/>
    <w:uiPriority w:val="99"/>
    <w:rsid w:val="005A1A2A"/>
    <w:rPr>
      <w:rFonts w:asciiTheme="minorHAnsi" w:eastAsiaTheme="minorHAnsi" w:hAnsiTheme="minorHAnsi" w:cstheme="minorBidi"/>
      <w:sz w:val="22"/>
      <w:lang w:val="en-US" w:eastAsia="en-US"/>
    </w:rPr>
  </w:style>
  <w:style w:type="paragraph" w:styleId="CommentSubject">
    <w:name w:val="annotation subject"/>
    <w:basedOn w:val="CommentText"/>
    <w:next w:val="CommentText"/>
    <w:link w:val="CommentSubjectChar"/>
    <w:uiPriority w:val="99"/>
    <w:semiHidden/>
    <w:unhideWhenUsed/>
    <w:rsid w:val="005A1A2A"/>
    <w:rPr>
      <w:b/>
      <w:bCs/>
    </w:rPr>
  </w:style>
  <w:style w:type="character" w:customStyle="1" w:styleId="CommentSubjectChar">
    <w:name w:val="Comment Subject Char"/>
    <w:basedOn w:val="CommentTextChar"/>
    <w:link w:val="CommentSubject"/>
    <w:uiPriority w:val="99"/>
    <w:semiHidden/>
    <w:rsid w:val="005A1A2A"/>
    <w:rPr>
      <w:rFonts w:asciiTheme="minorHAnsi" w:eastAsiaTheme="minorHAnsi" w:hAnsiTheme="minorHAnsi" w:cstheme="minorBidi"/>
      <w:b/>
      <w:bCs/>
      <w:sz w:val="22"/>
      <w:lang w:val="en-US" w:eastAsia="en-US"/>
    </w:rPr>
  </w:style>
  <w:style w:type="paragraph" w:styleId="DocumentMap">
    <w:name w:val="Document Map"/>
    <w:basedOn w:val="Normal"/>
    <w:link w:val="DocumentMapChar"/>
    <w:uiPriority w:val="99"/>
    <w:semiHidden/>
    <w:unhideWhenUsed/>
    <w:rsid w:val="005A1A2A"/>
    <w:rPr>
      <w:rFonts w:ascii="Segoe UI" w:eastAsiaTheme="minorHAnsi" w:hAnsi="Segoe UI" w:cs="Segoe UI"/>
      <w:sz w:val="22"/>
      <w:szCs w:val="16"/>
      <w:lang w:val="en-US"/>
    </w:rPr>
  </w:style>
  <w:style w:type="character" w:customStyle="1" w:styleId="DocumentMapChar">
    <w:name w:val="Document Map Char"/>
    <w:basedOn w:val="DefaultParagraphFont"/>
    <w:link w:val="DocumentMap"/>
    <w:uiPriority w:val="99"/>
    <w:semiHidden/>
    <w:rsid w:val="005A1A2A"/>
    <w:rPr>
      <w:rFonts w:ascii="Segoe UI" w:eastAsiaTheme="minorHAnsi" w:hAnsi="Segoe UI" w:cs="Segoe UI"/>
      <w:sz w:val="22"/>
      <w:szCs w:val="16"/>
      <w:lang w:val="en-US" w:eastAsia="en-US"/>
    </w:rPr>
  </w:style>
  <w:style w:type="paragraph" w:styleId="EndnoteText">
    <w:name w:val="endnote text"/>
    <w:basedOn w:val="Normal"/>
    <w:link w:val="EndnoteTextChar"/>
    <w:uiPriority w:val="99"/>
    <w:semiHidden/>
    <w:unhideWhenUsed/>
    <w:rsid w:val="005A1A2A"/>
    <w:rPr>
      <w:rFonts w:asciiTheme="minorHAnsi" w:eastAsiaTheme="minorHAnsi" w:hAnsiTheme="minorHAnsi" w:cstheme="minorBidi"/>
      <w:sz w:val="22"/>
      <w:szCs w:val="20"/>
      <w:lang w:val="en-US"/>
    </w:rPr>
  </w:style>
  <w:style w:type="character" w:customStyle="1" w:styleId="EndnoteTextChar">
    <w:name w:val="Endnote Text Char"/>
    <w:basedOn w:val="DefaultParagraphFont"/>
    <w:link w:val="EndnoteText"/>
    <w:uiPriority w:val="99"/>
    <w:semiHidden/>
    <w:rsid w:val="005A1A2A"/>
    <w:rPr>
      <w:rFonts w:asciiTheme="minorHAnsi" w:eastAsiaTheme="minorHAnsi" w:hAnsiTheme="minorHAnsi" w:cstheme="minorBidi"/>
      <w:sz w:val="22"/>
      <w:lang w:val="en-US" w:eastAsia="en-US"/>
    </w:rPr>
  </w:style>
  <w:style w:type="paragraph" w:styleId="EnvelopeReturn">
    <w:name w:val="envelope return"/>
    <w:basedOn w:val="Normal"/>
    <w:uiPriority w:val="99"/>
    <w:semiHidden/>
    <w:unhideWhenUsed/>
    <w:rsid w:val="005A1A2A"/>
    <w:rPr>
      <w:rFonts w:asciiTheme="majorHAnsi" w:eastAsiaTheme="majorEastAsia" w:hAnsiTheme="majorHAnsi" w:cstheme="majorBidi"/>
      <w:sz w:val="22"/>
      <w:szCs w:val="20"/>
      <w:lang w:val="en-US"/>
    </w:rPr>
  </w:style>
  <w:style w:type="paragraph" w:styleId="FootnoteText">
    <w:name w:val="footnote text"/>
    <w:basedOn w:val="Normal"/>
    <w:link w:val="FootnoteTextChar"/>
    <w:uiPriority w:val="99"/>
    <w:semiHidden/>
    <w:unhideWhenUsed/>
    <w:rsid w:val="005A1A2A"/>
    <w:rPr>
      <w:rFonts w:asciiTheme="minorHAnsi" w:eastAsiaTheme="minorHAnsi" w:hAnsiTheme="minorHAnsi" w:cstheme="minorBidi"/>
      <w:sz w:val="22"/>
      <w:szCs w:val="20"/>
      <w:lang w:val="en-US"/>
    </w:rPr>
  </w:style>
  <w:style w:type="character" w:customStyle="1" w:styleId="FootnoteTextChar">
    <w:name w:val="Footnote Text Char"/>
    <w:basedOn w:val="DefaultParagraphFont"/>
    <w:link w:val="FootnoteText"/>
    <w:uiPriority w:val="99"/>
    <w:semiHidden/>
    <w:rsid w:val="005A1A2A"/>
    <w:rPr>
      <w:rFonts w:asciiTheme="minorHAnsi" w:eastAsiaTheme="minorHAnsi" w:hAnsiTheme="minorHAnsi" w:cstheme="minorBidi"/>
      <w:sz w:val="22"/>
      <w:lang w:val="en-US" w:eastAsia="en-US"/>
    </w:rPr>
  </w:style>
  <w:style w:type="character" w:styleId="HTMLCode">
    <w:name w:val="HTML Code"/>
    <w:basedOn w:val="DefaultParagraphFont"/>
    <w:uiPriority w:val="99"/>
    <w:semiHidden/>
    <w:unhideWhenUsed/>
    <w:rsid w:val="005A1A2A"/>
    <w:rPr>
      <w:rFonts w:ascii="Consolas" w:hAnsi="Consolas"/>
      <w:sz w:val="22"/>
      <w:szCs w:val="20"/>
    </w:rPr>
  </w:style>
  <w:style w:type="character" w:styleId="HTMLKeyboard">
    <w:name w:val="HTML Keyboard"/>
    <w:basedOn w:val="DefaultParagraphFont"/>
    <w:uiPriority w:val="99"/>
    <w:semiHidden/>
    <w:unhideWhenUsed/>
    <w:rsid w:val="005A1A2A"/>
    <w:rPr>
      <w:rFonts w:ascii="Consolas" w:hAnsi="Consolas"/>
      <w:sz w:val="22"/>
      <w:szCs w:val="20"/>
    </w:rPr>
  </w:style>
  <w:style w:type="paragraph" w:styleId="HTMLPreformatted">
    <w:name w:val="HTML Preformatted"/>
    <w:basedOn w:val="Normal"/>
    <w:link w:val="HTMLPreformattedChar"/>
    <w:uiPriority w:val="99"/>
    <w:semiHidden/>
    <w:unhideWhenUsed/>
    <w:rsid w:val="005A1A2A"/>
    <w:rPr>
      <w:rFonts w:ascii="Consolas" w:eastAsiaTheme="minorHAnsi" w:hAnsi="Consolas" w:cstheme="minorBidi"/>
      <w:sz w:val="22"/>
      <w:szCs w:val="20"/>
      <w:lang w:val="en-US"/>
    </w:rPr>
  </w:style>
  <w:style w:type="character" w:customStyle="1" w:styleId="HTMLPreformattedChar">
    <w:name w:val="HTML Preformatted Char"/>
    <w:basedOn w:val="DefaultParagraphFont"/>
    <w:link w:val="HTMLPreformatted"/>
    <w:uiPriority w:val="99"/>
    <w:semiHidden/>
    <w:rsid w:val="005A1A2A"/>
    <w:rPr>
      <w:rFonts w:ascii="Consolas" w:eastAsiaTheme="minorHAnsi" w:hAnsi="Consolas" w:cstheme="minorBidi"/>
      <w:sz w:val="22"/>
      <w:lang w:val="en-US" w:eastAsia="en-US"/>
    </w:rPr>
  </w:style>
  <w:style w:type="character" w:styleId="HTMLTypewriter">
    <w:name w:val="HTML Typewriter"/>
    <w:basedOn w:val="DefaultParagraphFont"/>
    <w:uiPriority w:val="99"/>
    <w:semiHidden/>
    <w:unhideWhenUsed/>
    <w:rsid w:val="005A1A2A"/>
    <w:rPr>
      <w:rFonts w:ascii="Consolas" w:hAnsi="Consolas"/>
      <w:sz w:val="22"/>
      <w:szCs w:val="20"/>
    </w:rPr>
  </w:style>
  <w:style w:type="paragraph" w:styleId="MacroText">
    <w:name w:val="macro"/>
    <w:link w:val="MacroTextChar"/>
    <w:uiPriority w:val="99"/>
    <w:semiHidden/>
    <w:unhideWhenUsed/>
    <w:rsid w:val="005A1A2A"/>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semiHidden/>
    <w:rsid w:val="005A1A2A"/>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5A1A2A"/>
    <w:rPr>
      <w:color w:val="262626" w:themeColor="background2" w:themeShade="40"/>
    </w:rPr>
  </w:style>
  <w:style w:type="paragraph" w:styleId="TOC9">
    <w:name w:val="toc 9"/>
    <w:basedOn w:val="Normal"/>
    <w:next w:val="Normal"/>
    <w:autoRedefine/>
    <w:uiPriority w:val="39"/>
    <w:semiHidden/>
    <w:unhideWhenUsed/>
    <w:rsid w:val="005A1A2A"/>
    <w:pPr>
      <w:spacing w:after="120"/>
      <w:ind w:left="1757"/>
    </w:pPr>
    <w:rPr>
      <w:rFonts w:asciiTheme="minorHAnsi" w:eastAsiaTheme="minorHAnsi" w:hAnsiTheme="minorHAnsi" w:cstheme="minorBidi"/>
      <w:sz w:val="22"/>
      <w:lang w:val="en-US"/>
    </w:rPr>
  </w:style>
  <w:style w:type="paragraph" w:styleId="TOCHeading">
    <w:name w:val="TOC Heading"/>
    <w:basedOn w:val="Heading1"/>
    <w:next w:val="Normal"/>
    <w:uiPriority w:val="39"/>
    <w:unhideWhenUsed/>
    <w:qFormat/>
    <w:rsid w:val="005A1A2A"/>
    <w:pPr>
      <w:spacing w:before="240" w:line="259" w:lineRule="auto"/>
      <w:outlineLvl w:val="9"/>
    </w:pPr>
    <w:rPr>
      <w:rFonts w:asciiTheme="majorHAnsi" w:eastAsiaTheme="majorEastAsia" w:hAnsiTheme="majorHAnsi" w:cstheme="majorBidi"/>
      <w:b w:val="0"/>
      <w:bCs w:val="0"/>
      <w:color w:val="B37F00" w:themeColor="accent1" w:themeShade="BF"/>
      <w:sz w:val="32"/>
      <w:szCs w:val="32"/>
      <w:lang w:val="en-US"/>
    </w:rPr>
  </w:style>
  <w:style w:type="table" w:styleId="GridTable4">
    <w:name w:val="Grid Table 4"/>
    <w:basedOn w:val="TableNormal"/>
    <w:uiPriority w:val="49"/>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4">
    <w:name w:val="Grid Table 5 Dark Accent 4"/>
    <w:basedOn w:val="TableNormal"/>
    <w:uiPriority w:val="50"/>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7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B8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B8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B8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B81C" w:themeFill="accent4"/>
      </w:tcPr>
    </w:tblStylePr>
    <w:tblStylePr w:type="band1Vert">
      <w:tblPr/>
      <w:tcPr>
        <w:shd w:val="clear" w:color="auto" w:fill="B3EF97" w:themeFill="accent4" w:themeFillTint="66"/>
      </w:tcPr>
    </w:tblStylePr>
    <w:tblStylePr w:type="band1Horz">
      <w:tblPr/>
      <w:tcPr>
        <w:shd w:val="clear" w:color="auto" w:fill="B3EF97" w:themeFill="accent4" w:themeFillTint="66"/>
      </w:tcPr>
    </w:tblStylePr>
  </w:style>
  <w:style w:type="table" w:styleId="GridTable5Dark-Accent6">
    <w:name w:val="Grid Table 5 Dark Accent 6"/>
    <w:basedOn w:val="TableNormal"/>
    <w:uiPriority w:val="50"/>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BD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0A8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0A8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0A8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0A82" w:themeFill="accent6"/>
      </w:tcPr>
    </w:tblStylePr>
    <w:tblStylePr w:type="band1Vert">
      <w:tblPr/>
      <w:tcPr>
        <w:shd w:val="clear" w:color="auto" w:fill="F67CE4" w:themeFill="accent6" w:themeFillTint="66"/>
      </w:tcPr>
    </w:tblStylePr>
    <w:tblStylePr w:type="band1Horz">
      <w:tblPr/>
      <w:tcPr>
        <w:shd w:val="clear" w:color="auto" w:fill="F67CE4" w:themeFill="accent6" w:themeFillTint="66"/>
      </w:tcPr>
    </w:tblStylePr>
  </w:style>
  <w:style w:type="table" w:styleId="GridTable5Dark-Accent5">
    <w:name w:val="Grid Table 5 Dark Accent 5"/>
    <w:basedOn w:val="TableNormal"/>
    <w:uiPriority w:val="50"/>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B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55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55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55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5500" w:themeFill="accent5"/>
      </w:tcPr>
    </w:tblStylePr>
    <w:tblStylePr w:type="band1Vert">
      <w:tblPr/>
      <w:tcPr>
        <w:shd w:val="clear" w:color="auto" w:fill="FFB78D" w:themeFill="accent5" w:themeFillTint="66"/>
      </w:tcPr>
    </w:tblStylePr>
    <w:tblStylePr w:type="band1Horz">
      <w:tblPr/>
      <w:tcPr>
        <w:shd w:val="clear" w:color="auto" w:fill="FFB78D" w:themeFill="accent5" w:themeFillTint="66"/>
      </w:tcPr>
    </w:tblStylePr>
  </w:style>
  <w:style w:type="table" w:styleId="GridTable3-Accent6">
    <w:name w:val="Grid Table 3 Accent 6"/>
    <w:basedOn w:val="TableNormal"/>
    <w:uiPriority w:val="48"/>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F23AD6" w:themeColor="accent6" w:themeTint="99"/>
        <w:left w:val="single" w:sz="4" w:space="0" w:color="F23AD6" w:themeColor="accent6" w:themeTint="99"/>
        <w:bottom w:val="single" w:sz="4" w:space="0" w:color="F23AD6" w:themeColor="accent6" w:themeTint="99"/>
        <w:right w:val="single" w:sz="4" w:space="0" w:color="F23AD6" w:themeColor="accent6" w:themeTint="99"/>
        <w:insideH w:val="single" w:sz="4" w:space="0" w:color="F23AD6" w:themeColor="accent6" w:themeTint="99"/>
        <w:insideV w:val="single" w:sz="4" w:space="0" w:color="F23A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BDF1" w:themeFill="accent6" w:themeFillTint="33"/>
      </w:tcPr>
    </w:tblStylePr>
    <w:tblStylePr w:type="band1Horz">
      <w:tblPr/>
      <w:tcPr>
        <w:shd w:val="clear" w:color="auto" w:fill="FABDF1" w:themeFill="accent6" w:themeFillTint="33"/>
      </w:tcPr>
    </w:tblStylePr>
    <w:tblStylePr w:type="neCell">
      <w:tblPr/>
      <w:tcPr>
        <w:tcBorders>
          <w:bottom w:val="single" w:sz="4" w:space="0" w:color="F23AD6" w:themeColor="accent6" w:themeTint="99"/>
        </w:tcBorders>
      </w:tcPr>
    </w:tblStylePr>
    <w:tblStylePr w:type="nwCell">
      <w:tblPr/>
      <w:tcPr>
        <w:tcBorders>
          <w:bottom w:val="single" w:sz="4" w:space="0" w:color="F23AD6" w:themeColor="accent6" w:themeTint="99"/>
        </w:tcBorders>
      </w:tcPr>
    </w:tblStylePr>
    <w:tblStylePr w:type="seCell">
      <w:tblPr/>
      <w:tcPr>
        <w:tcBorders>
          <w:top w:val="single" w:sz="4" w:space="0" w:color="F23AD6" w:themeColor="accent6" w:themeTint="99"/>
        </w:tcBorders>
      </w:tcPr>
    </w:tblStylePr>
    <w:tblStylePr w:type="swCell">
      <w:tblPr/>
      <w:tcPr>
        <w:tcBorders>
          <w:top w:val="single" w:sz="4" w:space="0" w:color="F23AD6" w:themeColor="accent6" w:themeTint="99"/>
        </w:tcBorders>
      </w:tcPr>
    </w:tblStylePr>
  </w:style>
  <w:style w:type="table" w:styleId="GridTable3-Accent5">
    <w:name w:val="Grid Table 3 Accent 5"/>
    <w:basedOn w:val="TableNormal"/>
    <w:uiPriority w:val="48"/>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FF9455" w:themeColor="accent5" w:themeTint="99"/>
        <w:left w:val="single" w:sz="4" w:space="0" w:color="FF9455" w:themeColor="accent5" w:themeTint="99"/>
        <w:bottom w:val="single" w:sz="4" w:space="0" w:color="FF9455" w:themeColor="accent5" w:themeTint="99"/>
        <w:right w:val="single" w:sz="4" w:space="0" w:color="FF9455" w:themeColor="accent5" w:themeTint="99"/>
        <w:insideH w:val="single" w:sz="4" w:space="0" w:color="FF9455" w:themeColor="accent5" w:themeTint="99"/>
        <w:insideV w:val="single" w:sz="4" w:space="0" w:color="FF945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6" w:themeFill="accent5" w:themeFillTint="33"/>
      </w:tcPr>
    </w:tblStylePr>
    <w:tblStylePr w:type="band1Horz">
      <w:tblPr/>
      <w:tcPr>
        <w:shd w:val="clear" w:color="auto" w:fill="FFDBC6" w:themeFill="accent5" w:themeFillTint="33"/>
      </w:tcPr>
    </w:tblStylePr>
    <w:tblStylePr w:type="neCell">
      <w:tblPr/>
      <w:tcPr>
        <w:tcBorders>
          <w:bottom w:val="single" w:sz="4" w:space="0" w:color="FF9455" w:themeColor="accent5" w:themeTint="99"/>
        </w:tcBorders>
      </w:tcPr>
    </w:tblStylePr>
    <w:tblStylePr w:type="nwCell">
      <w:tblPr/>
      <w:tcPr>
        <w:tcBorders>
          <w:bottom w:val="single" w:sz="4" w:space="0" w:color="FF9455" w:themeColor="accent5" w:themeTint="99"/>
        </w:tcBorders>
      </w:tcPr>
    </w:tblStylePr>
    <w:tblStylePr w:type="seCell">
      <w:tblPr/>
      <w:tcPr>
        <w:tcBorders>
          <w:top w:val="single" w:sz="4" w:space="0" w:color="FF9455" w:themeColor="accent5" w:themeTint="99"/>
        </w:tcBorders>
      </w:tcPr>
    </w:tblStylePr>
    <w:tblStylePr w:type="swCell">
      <w:tblPr/>
      <w:tcPr>
        <w:tcBorders>
          <w:top w:val="single" w:sz="4" w:space="0" w:color="FF9455" w:themeColor="accent5" w:themeTint="99"/>
        </w:tcBorders>
      </w:tcPr>
    </w:tblStylePr>
  </w:style>
  <w:style w:type="table" w:styleId="GridTable3">
    <w:name w:val="Grid Table 3"/>
    <w:basedOn w:val="TableNormal"/>
    <w:uiPriority w:val="48"/>
    <w:rsid w:val="005A1A2A"/>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FootnoteReference">
    <w:name w:val="footnote reference"/>
    <w:basedOn w:val="DefaultParagraphFont"/>
    <w:uiPriority w:val="99"/>
    <w:semiHidden/>
    <w:unhideWhenUsed/>
    <w:rsid w:val="005A1A2A"/>
    <w:rPr>
      <w:vertAlign w:val="superscript"/>
    </w:rPr>
  </w:style>
  <w:style w:type="paragraph" w:customStyle="1" w:styleId="CoverSubtitle0">
    <w:name w:val="_Cover Subtitle"/>
    <w:basedOn w:val="Normal"/>
    <w:next w:val="Normal"/>
    <w:rsid w:val="0046092F"/>
    <w:rPr>
      <w:rFonts w:cs="Arial"/>
      <w:color w:val="000000"/>
      <w:sz w:val="36"/>
      <w:szCs w:val="52"/>
      <w:lang w:val="en-AU"/>
    </w:rPr>
  </w:style>
  <w:style w:type="paragraph" w:customStyle="1" w:styleId="TableBodyCopy">
    <w:name w:val="Table_BodyCopy"/>
    <w:basedOn w:val="Normal"/>
    <w:rsid w:val="0046092F"/>
    <w:pPr>
      <w:spacing w:after="120"/>
    </w:pPr>
    <w:rPr>
      <w:color w:val="000000"/>
      <w:szCs w:val="20"/>
      <w:lang w:val="en-AU"/>
    </w:rPr>
  </w:style>
  <w:style w:type="paragraph" w:customStyle="1" w:styleId="TableHeading">
    <w:name w:val="Table_Heading"/>
    <w:basedOn w:val="Normal"/>
    <w:rsid w:val="0046092F"/>
    <w:pPr>
      <w:keepNext/>
    </w:pPr>
    <w:rPr>
      <w:b/>
      <w:color w:val="000000"/>
      <w:szCs w:val="20"/>
      <w:lang w:val="en-AU"/>
    </w:rPr>
  </w:style>
  <w:style w:type="character" w:customStyle="1" w:styleId="BodyCopyBold">
    <w:name w:val="BodyCopy_Bold"/>
    <w:uiPriority w:val="1"/>
    <w:rsid w:val="0046092F"/>
    <w:rPr>
      <w:rFonts w:ascii="Arial" w:hAnsi="Arial"/>
      <w:b/>
      <w:spacing w:val="0"/>
      <w:sz w:val="20"/>
    </w:rPr>
  </w:style>
  <w:style w:type="paragraph" w:customStyle="1" w:styleId="Heading1-NOTOClisting">
    <w:name w:val="Heading 1 - NO TOC listing"/>
    <w:basedOn w:val="Heading1"/>
    <w:rsid w:val="003813EA"/>
    <w:pPr>
      <w:spacing w:before="240" w:after="120"/>
      <w:outlineLvl w:val="9"/>
    </w:pPr>
    <w:rPr>
      <w:color w:val="CCCCCC" w:themeColor="text2"/>
      <w:sz w:val="24"/>
      <w:szCs w:val="26"/>
      <w:lang w:val="en-US"/>
    </w:rPr>
  </w:style>
  <w:style w:type="paragraph" w:customStyle="1" w:styleId="NumberedList1">
    <w:name w:val="Numbered_List_1"/>
    <w:basedOn w:val="Normal"/>
    <w:qFormat/>
    <w:rsid w:val="008C3735"/>
    <w:pPr>
      <w:numPr>
        <w:numId w:val="47"/>
      </w:numPr>
      <w:tabs>
        <w:tab w:val="left" w:pos="284"/>
        <w:tab w:val="left" w:pos="425"/>
        <w:tab w:val="left" w:pos="567"/>
      </w:tabs>
      <w:spacing w:before="60" w:after="120" w:line="312" w:lineRule="auto"/>
      <w:contextualSpacing/>
    </w:pPr>
    <w:rPr>
      <w:lang w:val="en-AU"/>
    </w:rPr>
  </w:style>
  <w:style w:type="paragraph" w:customStyle="1" w:styleId="NumberedList2">
    <w:name w:val="Numbered_List_2"/>
    <w:basedOn w:val="Normal"/>
    <w:qFormat/>
    <w:rsid w:val="008C3735"/>
    <w:pPr>
      <w:numPr>
        <w:ilvl w:val="1"/>
        <w:numId w:val="47"/>
      </w:numPr>
      <w:tabs>
        <w:tab w:val="left" w:pos="425"/>
        <w:tab w:val="left" w:pos="567"/>
        <w:tab w:val="left" w:pos="709"/>
      </w:tabs>
      <w:spacing w:before="60" w:after="120" w:line="312" w:lineRule="auto"/>
      <w:contextualSpacing/>
    </w:pPr>
    <w:rPr>
      <w:lang w:val="en-AU"/>
    </w:rPr>
  </w:style>
  <w:style w:type="paragraph" w:customStyle="1" w:styleId="NumberedList3">
    <w:name w:val="Numbered_List_3"/>
    <w:basedOn w:val="Normal"/>
    <w:qFormat/>
    <w:rsid w:val="008C3735"/>
    <w:pPr>
      <w:numPr>
        <w:ilvl w:val="2"/>
        <w:numId w:val="47"/>
      </w:numPr>
      <w:tabs>
        <w:tab w:val="left" w:pos="567"/>
        <w:tab w:val="left" w:pos="851"/>
      </w:tabs>
      <w:spacing w:before="60" w:after="120" w:line="312" w:lineRule="auto"/>
      <w:contextualSpacing/>
    </w:pPr>
    <w:rPr>
      <w:lang w:val="en-AU"/>
    </w:rPr>
  </w:style>
  <w:style w:type="paragraph" w:customStyle="1" w:styleId="NumberedList4">
    <w:name w:val="Numbered_List_4"/>
    <w:basedOn w:val="Normal"/>
    <w:rsid w:val="008C3735"/>
    <w:pPr>
      <w:numPr>
        <w:ilvl w:val="3"/>
        <w:numId w:val="47"/>
      </w:numPr>
      <w:tabs>
        <w:tab w:val="left" w:pos="567"/>
        <w:tab w:val="left" w:pos="709"/>
        <w:tab w:val="left" w:pos="851"/>
      </w:tabs>
      <w:spacing w:before="60" w:after="120" w:line="312" w:lineRule="auto"/>
      <w:contextualSpacing/>
    </w:pPr>
    <w:rPr>
      <w:szCs w:val="20"/>
      <w:lang w:val="en-AU"/>
    </w:rPr>
  </w:style>
  <w:style w:type="paragraph" w:customStyle="1" w:styleId="NumberedList5">
    <w:name w:val="Numbered_List_5"/>
    <w:basedOn w:val="Normal"/>
    <w:rsid w:val="008C3735"/>
    <w:pPr>
      <w:numPr>
        <w:ilvl w:val="4"/>
        <w:numId w:val="47"/>
      </w:numPr>
      <w:tabs>
        <w:tab w:val="left" w:pos="851"/>
      </w:tabs>
      <w:spacing w:before="60" w:after="120" w:line="312" w:lineRule="auto"/>
      <w:contextualSpacing/>
    </w:pPr>
    <w:rPr>
      <w:szCs w:val="20"/>
      <w:lang w:val="en-AU"/>
    </w:rPr>
  </w:style>
  <w:style w:type="paragraph" w:customStyle="1" w:styleId="NumberedList6">
    <w:name w:val="Numbered_List_6"/>
    <w:basedOn w:val="Normal"/>
    <w:rsid w:val="008C3735"/>
    <w:pPr>
      <w:numPr>
        <w:ilvl w:val="5"/>
        <w:numId w:val="47"/>
      </w:numPr>
      <w:tabs>
        <w:tab w:val="left" w:pos="1049"/>
        <w:tab w:val="left" w:pos="1134"/>
      </w:tabs>
      <w:spacing w:before="60" w:after="120" w:line="312" w:lineRule="auto"/>
      <w:contextualSpacing/>
    </w:pPr>
    <w:rPr>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33129">
      <w:bodyDiv w:val="1"/>
      <w:marLeft w:val="0"/>
      <w:marRight w:val="0"/>
      <w:marTop w:val="0"/>
      <w:marBottom w:val="0"/>
      <w:divBdr>
        <w:top w:val="none" w:sz="0" w:space="0" w:color="auto"/>
        <w:left w:val="none" w:sz="0" w:space="0" w:color="auto"/>
        <w:bottom w:val="none" w:sz="0" w:space="0" w:color="auto"/>
        <w:right w:val="none" w:sz="0" w:space="0" w:color="auto"/>
      </w:divBdr>
    </w:div>
    <w:div w:id="516040164">
      <w:bodyDiv w:val="1"/>
      <w:marLeft w:val="0"/>
      <w:marRight w:val="0"/>
      <w:marTop w:val="0"/>
      <w:marBottom w:val="0"/>
      <w:divBdr>
        <w:top w:val="none" w:sz="0" w:space="0" w:color="auto"/>
        <w:left w:val="none" w:sz="0" w:space="0" w:color="auto"/>
        <w:bottom w:val="none" w:sz="0" w:space="0" w:color="auto"/>
        <w:right w:val="none" w:sz="0" w:space="0" w:color="auto"/>
      </w:divBdr>
    </w:div>
    <w:div w:id="520895544">
      <w:bodyDiv w:val="1"/>
      <w:marLeft w:val="0"/>
      <w:marRight w:val="0"/>
      <w:marTop w:val="0"/>
      <w:marBottom w:val="0"/>
      <w:divBdr>
        <w:top w:val="none" w:sz="0" w:space="0" w:color="auto"/>
        <w:left w:val="none" w:sz="0" w:space="0" w:color="auto"/>
        <w:bottom w:val="none" w:sz="0" w:space="0" w:color="auto"/>
        <w:right w:val="none" w:sz="0" w:space="0" w:color="auto"/>
      </w:divBdr>
    </w:div>
    <w:div w:id="636376959">
      <w:bodyDiv w:val="1"/>
      <w:marLeft w:val="0"/>
      <w:marRight w:val="0"/>
      <w:marTop w:val="0"/>
      <w:marBottom w:val="0"/>
      <w:divBdr>
        <w:top w:val="none" w:sz="0" w:space="0" w:color="auto"/>
        <w:left w:val="none" w:sz="0" w:space="0" w:color="auto"/>
        <w:bottom w:val="none" w:sz="0" w:space="0" w:color="auto"/>
        <w:right w:val="none" w:sz="0" w:space="0" w:color="auto"/>
      </w:divBdr>
    </w:div>
    <w:div w:id="640615376">
      <w:bodyDiv w:val="1"/>
      <w:marLeft w:val="0"/>
      <w:marRight w:val="0"/>
      <w:marTop w:val="0"/>
      <w:marBottom w:val="0"/>
      <w:divBdr>
        <w:top w:val="none" w:sz="0" w:space="0" w:color="auto"/>
        <w:left w:val="none" w:sz="0" w:space="0" w:color="auto"/>
        <w:bottom w:val="none" w:sz="0" w:space="0" w:color="auto"/>
        <w:right w:val="none" w:sz="0" w:space="0" w:color="auto"/>
      </w:divBdr>
    </w:div>
    <w:div w:id="653880004">
      <w:bodyDiv w:val="1"/>
      <w:marLeft w:val="0"/>
      <w:marRight w:val="0"/>
      <w:marTop w:val="0"/>
      <w:marBottom w:val="0"/>
      <w:divBdr>
        <w:top w:val="none" w:sz="0" w:space="0" w:color="auto"/>
        <w:left w:val="none" w:sz="0" w:space="0" w:color="auto"/>
        <w:bottom w:val="none" w:sz="0" w:space="0" w:color="auto"/>
        <w:right w:val="none" w:sz="0" w:space="0" w:color="auto"/>
      </w:divBdr>
    </w:div>
    <w:div w:id="788277929">
      <w:bodyDiv w:val="1"/>
      <w:marLeft w:val="0"/>
      <w:marRight w:val="0"/>
      <w:marTop w:val="0"/>
      <w:marBottom w:val="0"/>
      <w:divBdr>
        <w:top w:val="none" w:sz="0" w:space="0" w:color="auto"/>
        <w:left w:val="none" w:sz="0" w:space="0" w:color="auto"/>
        <w:bottom w:val="none" w:sz="0" w:space="0" w:color="auto"/>
        <w:right w:val="none" w:sz="0" w:space="0" w:color="auto"/>
      </w:divBdr>
    </w:div>
    <w:div w:id="986786568">
      <w:bodyDiv w:val="1"/>
      <w:marLeft w:val="0"/>
      <w:marRight w:val="0"/>
      <w:marTop w:val="0"/>
      <w:marBottom w:val="0"/>
      <w:divBdr>
        <w:top w:val="none" w:sz="0" w:space="0" w:color="auto"/>
        <w:left w:val="none" w:sz="0" w:space="0" w:color="auto"/>
        <w:bottom w:val="none" w:sz="0" w:space="0" w:color="auto"/>
        <w:right w:val="none" w:sz="0" w:space="0" w:color="auto"/>
      </w:divBdr>
    </w:div>
    <w:div w:id="1028873507">
      <w:bodyDiv w:val="1"/>
      <w:marLeft w:val="0"/>
      <w:marRight w:val="0"/>
      <w:marTop w:val="0"/>
      <w:marBottom w:val="0"/>
      <w:divBdr>
        <w:top w:val="none" w:sz="0" w:space="0" w:color="auto"/>
        <w:left w:val="none" w:sz="0" w:space="0" w:color="auto"/>
        <w:bottom w:val="none" w:sz="0" w:space="0" w:color="auto"/>
        <w:right w:val="none" w:sz="0" w:space="0" w:color="auto"/>
      </w:divBdr>
    </w:div>
    <w:div w:id="1348557168">
      <w:bodyDiv w:val="1"/>
      <w:marLeft w:val="0"/>
      <w:marRight w:val="0"/>
      <w:marTop w:val="0"/>
      <w:marBottom w:val="0"/>
      <w:divBdr>
        <w:top w:val="none" w:sz="0" w:space="0" w:color="auto"/>
        <w:left w:val="none" w:sz="0" w:space="0" w:color="auto"/>
        <w:bottom w:val="none" w:sz="0" w:space="0" w:color="auto"/>
        <w:right w:val="none" w:sz="0" w:space="0" w:color="auto"/>
      </w:divBdr>
    </w:div>
    <w:div w:id="1355228910">
      <w:bodyDiv w:val="1"/>
      <w:marLeft w:val="0"/>
      <w:marRight w:val="0"/>
      <w:marTop w:val="0"/>
      <w:marBottom w:val="0"/>
      <w:divBdr>
        <w:top w:val="none" w:sz="0" w:space="0" w:color="auto"/>
        <w:left w:val="none" w:sz="0" w:space="0" w:color="auto"/>
        <w:bottom w:val="none" w:sz="0" w:space="0" w:color="auto"/>
        <w:right w:val="none" w:sz="0" w:space="0" w:color="auto"/>
      </w:divBdr>
    </w:div>
    <w:div w:id="1377774587">
      <w:bodyDiv w:val="1"/>
      <w:marLeft w:val="0"/>
      <w:marRight w:val="0"/>
      <w:marTop w:val="0"/>
      <w:marBottom w:val="0"/>
      <w:divBdr>
        <w:top w:val="none" w:sz="0" w:space="0" w:color="auto"/>
        <w:left w:val="none" w:sz="0" w:space="0" w:color="auto"/>
        <w:bottom w:val="none" w:sz="0" w:space="0" w:color="auto"/>
        <w:right w:val="none" w:sz="0" w:space="0" w:color="auto"/>
      </w:divBdr>
    </w:div>
    <w:div w:id="1516771944">
      <w:bodyDiv w:val="1"/>
      <w:marLeft w:val="0"/>
      <w:marRight w:val="0"/>
      <w:marTop w:val="0"/>
      <w:marBottom w:val="0"/>
      <w:divBdr>
        <w:top w:val="none" w:sz="0" w:space="0" w:color="auto"/>
        <w:left w:val="none" w:sz="0" w:space="0" w:color="auto"/>
        <w:bottom w:val="none" w:sz="0" w:space="0" w:color="auto"/>
        <w:right w:val="none" w:sz="0" w:space="0" w:color="auto"/>
      </w:divBdr>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 w:id="1958952035">
      <w:bodyDiv w:val="1"/>
      <w:marLeft w:val="0"/>
      <w:marRight w:val="0"/>
      <w:marTop w:val="0"/>
      <w:marBottom w:val="0"/>
      <w:divBdr>
        <w:top w:val="none" w:sz="0" w:space="0" w:color="auto"/>
        <w:left w:val="none" w:sz="0" w:space="0" w:color="auto"/>
        <w:bottom w:val="none" w:sz="0" w:space="0" w:color="auto"/>
        <w:right w:val="none" w:sz="0" w:space="0" w:color="auto"/>
      </w:divBdr>
    </w:div>
    <w:div w:id="1971786626">
      <w:bodyDiv w:val="1"/>
      <w:marLeft w:val="0"/>
      <w:marRight w:val="0"/>
      <w:marTop w:val="0"/>
      <w:marBottom w:val="0"/>
      <w:divBdr>
        <w:top w:val="none" w:sz="0" w:space="0" w:color="auto"/>
        <w:left w:val="none" w:sz="0" w:space="0" w:color="auto"/>
        <w:bottom w:val="none" w:sz="0" w:space="0" w:color="auto"/>
        <w:right w:val="none" w:sz="0" w:space="0" w:color="auto"/>
      </w:divBdr>
    </w:div>
    <w:div w:id="2027245548">
      <w:bodyDiv w:val="1"/>
      <w:marLeft w:val="0"/>
      <w:marRight w:val="0"/>
      <w:marTop w:val="0"/>
      <w:marBottom w:val="0"/>
      <w:divBdr>
        <w:top w:val="none" w:sz="0" w:space="0" w:color="auto"/>
        <w:left w:val="none" w:sz="0" w:space="0" w:color="auto"/>
        <w:bottom w:val="none" w:sz="0" w:space="0" w:color="auto"/>
        <w:right w:val="none" w:sz="0" w:space="0" w:color="auto"/>
      </w:divBdr>
    </w:div>
    <w:div w:id="202947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xml.cxml.org/current/InvoiceDetail.zi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service.ariba.com/Supplier.aw"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cxml.org/"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hyperlink" Target="http://cxml.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sapvideoa35699dc5.hana.ondemand.com/?entry_id=1_p6kxxwhq"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cxml.org"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image" Target="media/image5.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sap.com/trademark" TargetMode="External"/><Relationship Id="rId1" Type="http://schemas.openxmlformats.org/officeDocument/2006/relationships/hyperlink" Target="http://www.sap.com/tradema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5278472\Downloads\SAP_Ariba_long_2021_A4.dotx" TargetMode="External"/></Relationships>
</file>

<file path=word/theme/theme1.xml><?xml version="1.0" encoding="utf-8"?>
<a:theme xmlns:a="http://schemas.openxmlformats.org/drawingml/2006/main" name="Office Theme">
  <a:themeElements>
    <a:clrScheme name="SAP_colors_2017">
      <a:dk1>
        <a:srgbClr val="000000"/>
      </a:dk1>
      <a:lt1>
        <a:srgbClr val="FFFFFF"/>
      </a:lt1>
      <a:dk2>
        <a:srgbClr val="CCCCCC"/>
      </a:dk2>
      <a:lt2>
        <a:srgbClr val="999999"/>
      </a:lt2>
      <a:accent1>
        <a:srgbClr val="F0AB00"/>
      </a:accent1>
      <a:accent2>
        <a:srgbClr val="666666"/>
      </a:accent2>
      <a:accent3>
        <a:srgbClr val="008FD3"/>
      </a:accent3>
      <a:accent4>
        <a:srgbClr val="4FB81C"/>
      </a:accent4>
      <a:accent5>
        <a:srgbClr val="E35500"/>
      </a:accent5>
      <a:accent6>
        <a:srgbClr val="970A82"/>
      </a:accent6>
      <a:hlink>
        <a:srgbClr val="008FD3"/>
      </a:hlink>
      <a:folHlink>
        <a:srgbClr val="008FD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a:noFill/>
        </a:ln>
        <a:extLst>
          <a:ext uri="{909E8E84-426E-40dd-AFC4-6F175D3DCCD1}">
            <a14:hiddenFil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ponsibleContact xmlns="47fc58d8-9f4b-4bc8-b278-c3cb6f298023">
      <UserInfo>
        <DisplayName/>
        <AccountId xsi:nil="true"/>
        <AccountType/>
      </UserInfo>
    </ResponsibleContact>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15F0F9DCBF1E94796646FCF98A7C072" ma:contentTypeVersion="13" ma:contentTypeDescription="Ein neues Dokument erstellen." ma:contentTypeScope="" ma:versionID="35c4870f76107f1824caf51e384b5645">
  <xsd:schema xmlns:xsd="http://www.w3.org/2001/XMLSchema" xmlns:xs="http://www.w3.org/2001/XMLSchema" xmlns:p="http://schemas.microsoft.com/office/2006/metadata/properties" xmlns:ns2="0e00d59e-b0d2-4e67-be34-67e465b0fbed" xmlns:ns3="47fc58d8-9f4b-4bc8-b278-c3cb6f298023" targetNamespace="http://schemas.microsoft.com/office/2006/metadata/properties" ma:root="true" ma:fieldsID="9e6c4fb431539cf6566f50e157bdb217" ns2:_="" ns3:_="">
    <xsd:import namespace="0e00d59e-b0d2-4e67-be34-67e465b0fbed"/>
    <xsd:import namespace="47fc58d8-9f4b-4bc8-b278-c3cb6f2980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ResponsibleContact"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0d59e-b0d2-4e67-be34-67e465b0fbe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fc58d8-9f4b-4bc8-b278-c3cb6f2980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ResponsibleContact" ma:index="17" nillable="true" ma:displayName="Responsible Contact" ma:format="Dropdown" ma:list="UserInfo" ma:SharePointGroup="0" ma:internalName="Responsibl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B8249-8B6A-46AC-818F-347A1EEE1D04}">
  <ds:schemaRefs>
    <ds:schemaRef ds:uri="http://schemas.microsoft.com/sharepoint/v3/contenttype/forms"/>
  </ds:schemaRefs>
</ds:datastoreItem>
</file>

<file path=customXml/itemProps2.xml><?xml version="1.0" encoding="utf-8"?>
<ds:datastoreItem xmlns:ds="http://schemas.openxmlformats.org/officeDocument/2006/customXml" ds:itemID="{F85E37C2-4EF9-48A6-B6E2-B9E1124B9F54}">
  <ds:schemaRefs>
    <ds:schemaRef ds:uri="http://schemas.microsoft.com/office/2006/metadata/properties"/>
    <ds:schemaRef ds:uri="http://schemas.microsoft.com/office/infopath/2007/PartnerControls"/>
    <ds:schemaRef ds:uri="47fc58d8-9f4b-4bc8-b278-c3cb6f298023"/>
  </ds:schemaRefs>
</ds:datastoreItem>
</file>

<file path=customXml/itemProps3.xml><?xml version="1.0" encoding="utf-8"?>
<ds:datastoreItem xmlns:ds="http://schemas.openxmlformats.org/officeDocument/2006/customXml" ds:itemID="{24E821B7-9EC7-43AA-A5C9-532543ED7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0d59e-b0d2-4e67-be34-67e465b0fbed"/>
    <ds:schemaRef ds:uri="47fc58d8-9f4b-4bc8-b278-c3cb6f298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52C53-26F0-724E-A5BF-D6A03CC7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SAP_Ariba_long_2021_A4.dotx</Template>
  <TotalTime>130</TotalTime>
  <Pages>11</Pages>
  <Words>2155</Words>
  <Characters>12286</Characters>
  <Application>Microsoft Office Word</Application>
  <DocSecurity>0</DocSecurity>
  <Lines>102</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SAP</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Markoska, Katerina (external - Service)</dc:creator>
  <cp:keywords/>
  <dc:description/>
  <cp:lastModifiedBy>Markoska, Katerina</cp:lastModifiedBy>
  <cp:revision>8</cp:revision>
  <cp:lastPrinted>2021-05-16T20:38:00Z</cp:lastPrinted>
  <dcterms:created xsi:type="dcterms:W3CDTF">2022-07-28T07:24:00Z</dcterms:created>
  <dcterms:modified xsi:type="dcterms:W3CDTF">2022-08-24T08:22:00Z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0x010100615F0F9DCBF1E94796646FCF98A7C072</vt:lpwstr>
  </property>
</Properties>
</file>