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8" w:type="dxa"/>
        <w:tblLayout w:type="fixed"/>
        <w:tblCellMar>
          <w:left w:w="0" w:type="dxa"/>
          <w:right w:w="0" w:type="dxa"/>
        </w:tblCellMar>
        <w:tblLook w:val="0600" w:firstRow="0" w:lastRow="0" w:firstColumn="0" w:lastColumn="0" w:noHBand="1" w:noVBand="1"/>
      </w:tblPr>
      <w:tblGrid>
        <w:gridCol w:w="9648"/>
      </w:tblGrid>
      <w:tr w:rsidR="005516B1" w:rsidRPr="00063A78" w14:paraId="6A19E414" w14:textId="77777777" w:rsidTr="000B7CB9">
        <w:trPr>
          <w:trHeight w:val="193"/>
        </w:trPr>
        <w:tc>
          <w:tcPr>
            <w:tcW w:w="9648" w:type="dxa"/>
            <w:shd w:val="clear" w:color="auto" w:fill="F0AB00"/>
          </w:tcPr>
          <w:p w14:paraId="37E1BCEF" w14:textId="77777777" w:rsidR="005516B1" w:rsidRPr="00063A78" w:rsidRDefault="005516B1" w:rsidP="000B7CB9">
            <w:pPr>
              <w:rPr>
                <w:sz w:val="14"/>
                <w:szCs w:val="14"/>
              </w:rPr>
            </w:pPr>
          </w:p>
        </w:tc>
      </w:tr>
      <w:tr w:rsidR="005516B1" w:rsidRPr="00063A78" w14:paraId="55F22577" w14:textId="77777777" w:rsidTr="00BF571E">
        <w:trPr>
          <w:trHeight w:hRule="exact" w:val="9254"/>
        </w:trPr>
        <w:tc>
          <w:tcPr>
            <w:tcW w:w="9648" w:type="dxa"/>
            <w:tcFitText/>
          </w:tcPr>
          <w:p w14:paraId="7E4FC980" w14:textId="77777777" w:rsidR="005516B1" w:rsidRPr="00063A78" w:rsidRDefault="005516B1" w:rsidP="000B7CB9">
            <w:pPr>
              <w:pStyle w:val="CoverImageStyle"/>
            </w:pPr>
            <w:r w:rsidRPr="007C1B6A">
              <w:tab/>
            </w:r>
            <w:r w:rsidRPr="007C1B6A">
              <w:rPr>
                <w:lang w:val="en-US"/>
              </w:rPr>
              <w:drawing>
                <wp:inline distT="0" distB="0" distL="0" distR="0" wp14:anchorId="2BB8E7CF" wp14:editId="4295E28F">
                  <wp:extent cx="10694035" cy="4579572"/>
                  <wp:effectExtent l="0" t="0" r="0" b="0"/>
                  <wp:docPr id="2" name="Picture 2" descr="C:\Users\I029038\AppData\Local\Microsoft\Windows\Temporary Internet Files\Content.IE5\GA082MJQ\273905_l_srgb_s_g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029038\AppData\Local\Microsoft\Windows\Temporary Internet Files\Content.IE5\GA082MJQ\273905_l_srgb_s_gl.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34642" r="-34642" b="35787"/>
                          <a:stretch/>
                        </pic:blipFill>
                        <pic:spPr bwMode="auto">
                          <a:xfrm>
                            <a:off x="0" y="0"/>
                            <a:ext cx="10748549" cy="4602917"/>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454BC17B" w14:textId="734A9A3E" w:rsidR="009B433B" w:rsidRDefault="00BF571E" w:rsidP="00BF571E">
      <w:pPr>
        <w:pStyle w:val="CoverSubtitle"/>
        <w:rPr>
          <w:rFonts w:eastAsia="Times New Roman" w:cs="Times New Roman"/>
          <w:b/>
          <w:color w:val="FF0000"/>
          <w:spacing w:val="5"/>
          <w:kern w:val="28"/>
          <w:sz w:val="40"/>
        </w:rPr>
      </w:pPr>
      <w:r>
        <w:rPr>
          <w:noProof/>
          <w:lang w:val="en-US"/>
        </w:rPr>
        <w:drawing>
          <wp:inline distT="0" distB="0" distL="0" distR="0" wp14:anchorId="03C38BD1" wp14:editId="3D8A2CFC">
            <wp:extent cx="876300" cy="876300"/>
            <wp:effectExtent l="0" t="0" r="0" b="0"/>
            <wp:docPr id="1" name="Picture 1" descr="Image result for deloi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eloit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r>
        <w:rPr>
          <w:rFonts w:eastAsia="Times New Roman" w:cs="Times New Roman"/>
          <w:b/>
          <w:color w:val="FF0000"/>
          <w:spacing w:val="5"/>
          <w:kern w:val="28"/>
          <w:sz w:val="40"/>
        </w:rPr>
        <w:t xml:space="preserve">  </w:t>
      </w:r>
      <w:r w:rsidRPr="00BF571E">
        <w:rPr>
          <w:rFonts w:eastAsia="Times New Roman" w:cs="Times New Roman"/>
          <w:b/>
          <w:color w:val="auto"/>
          <w:spacing w:val="5"/>
          <w:kern w:val="28"/>
          <w:sz w:val="56"/>
          <w:szCs w:val="56"/>
        </w:rPr>
        <w:t>Deloitte</w:t>
      </w:r>
    </w:p>
    <w:p w14:paraId="599ED5EA" w14:textId="77777777" w:rsidR="00BF571E" w:rsidRPr="00BF571E" w:rsidRDefault="00BF571E" w:rsidP="00BF571E">
      <w:pPr>
        <w:pStyle w:val="CoverDateProposal"/>
      </w:pPr>
    </w:p>
    <w:p w14:paraId="064A68C0" w14:textId="77777777" w:rsidR="001D2F34" w:rsidRDefault="009B433B" w:rsidP="00C54D54">
      <w:pPr>
        <w:pStyle w:val="CoverSubtitle"/>
        <w:rPr>
          <w:rFonts w:eastAsia="Times New Roman" w:cs="Times New Roman"/>
          <w:b/>
          <w:spacing w:val="5"/>
          <w:kern w:val="28"/>
          <w:sz w:val="40"/>
        </w:rPr>
      </w:pPr>
      <w:r>
        <w:rPr>
          <w:rFonts w:eastAsia="Times New Roman" w:cs="Times New Roman"/>
          <w:b/>
          <w:spacing w:val="5"/>
          <w:kern w:val="28"/>
          <w:sz w:val="40"/>
        </w:rPr>
        <w:t>Integrated Seller</w:t>
      </w:r>
      <w:r w:rsidR="001D2F34" w:rsidRPr="001D2F34">
        <w:rPr>
          <w:rFonts w:eastAsia="Times New Roman" w:cs="Times New Roman"/>
          <w:b/>
          <w:spacing w:val="5"/>
          <w:kern w:val="28"/>
          <w:sz w:val="40"/>
        </w:rPr>
        <w:t xml:space="preserve"> Transaction Guideline </w:t>
      </w:r>
    </w:p>
    <w:p w14:paraId="6FA131CA" w14:textId="77777777" w:rsidR="00C54D54" w:rsidRDefault="00C54D54" w:rsidP="001704CD">
      <w:pPr>
        <w:pStyle w:val="CoverDateProposal"/>
      </w:pPr>
    </w:p>
    <w:p w14:paraId="15FFFA63" w14:textId="77777777" w:rsidR="00FB6137" w:rsidRDefault="00FB6137" w:rsidP="001704CD">
      <w:pPr>
        <w:pStyle w:val="CoverDateProposal"/>
      </w:pPr>
    </w:p>
    <w:p w14:paraId="18355FF0" w14:textId="77777777" w:rsidR="00A071A9" w:rsidRPr="00063A78" w:rsidRDefault="00A071A9" w:rsidP="001D75B2">
      <w:pPr>
        <w:tabs>
          <w:tab w:val="left" w:pos="7890"/>
        </w:tabs>
        <w:sectPr w:rsidR="00A071A9" w:rsidRPr="00063A78" w:rsidSect="00C54D54">
          <w:headerReference w:type="default" r:id="rId13"/>
          <w:footerReference w:type="default" r:id="rId14"/>
          <w:headerReference w:type="first" r:id="rId15"/>
          <w:footerReference w:type="first" r:id="rId16"/>
          <w:pgSz w:w="12240" w:h="15840" w:code="1"/>
          <w:pgMar w:top="1411" w:right="1138" w:bottom="1411" w:left="1138" w:header="850" w:footer="850" w:gutter="0"/>
          <w:cols w:space="708"/>
          <w:titlePg/>
          <w:docGrid w:linePitch="360"/>
        </w:sectPr>
      </w:pPr>
    </w:p>
    <w:tbl>
      <w:tblPr>
        <w:tblpPr w:leftFromText="180" w:rightFromText="180" w:horzAnchor="page" w:tblpX="-47" w:tblpY="-1237"/>
        <w:tblW w:w="11920" w:type="dxa"/>
        <w:tblLayout w:type="fixed"/>
        <w:tblCellMar>
          <w:left w:w="0" w:type="dxa"/>
          <w:right w:w="0" w:type="dxa"/>
        </w:tblCellMar>
        <w:tblLook w:val="0600" w:firstRow="0" w:lastRow="0" w:firstColumn="0" w:lastColumn="0" w:noHBand="1" w:noVBand="1"/>
      </w:tblPr>
      <w:tblGrid>
        <w:gridCol w:w="11920"/>
      </w:tblGrid>
      <w:tr w:rsidR="00E71DD2" w:rsidRPr="00063A78" w14:paraId="030B970A" w14:textId="77777777" w:rsidTr="001704CD">
        <w:trPr>
          <w:trHeight w:hRule="exact" w:val="1804"/>
        </w:trPr>
        <w:tc>
          <w:tcPr>
            <w:tcW w:w="11920" w:type="dxa"/>
            <w:shd w:val="clear" w:color="auto" w:fill="auto"/>
            <w:tcFitText/>
          </w:tcPr>
          <w:p w14:paraId="52AE47F6" w14:textId="77777777" w:rsidR="00E71DD2" w:rsidRPr="00063A78" w:rsidRDefault="00E71DD2" w:rsidP="00E71DD2">
            <w:pPr>
              <w:pStyle w:val="CoverImageStyle"/>
            </w:pPr>
            <w:r w:rsidRPr="005D18B3">
              <w:lastRenderedPageBreak/>
              <w:tab/>
            </w:r>
          </w:p>
        </w:tc>
      </w:tr>
    </w:tbl>
    <w:tbl>
      <w:tblPr>
        <w:tblpPr w:leftFromText="144" w:rightFromText="144" w:vertAnchor="text" w:horzAnchor="margin" w:tblpY="5399"/>
        <w:tblW w:w="0" w:type="auto"/>
        <w:tblLook w:val="04A0" w:firstRow="1" w:lastRow="0" w:firstColumn="1" w:lastColumn="0" w:noHBand="0" w:noVBand="1"/>
      </w:tblPr>
      <w:tblGrid>
        <w:gridCol w:w="4551"/>
        <w:gridCol w:w="5049"/>
      </w:tblGrid>
      <w:tr w:rsidR="005A2C92" w:rsidRPr="00063A78" w14:paraId="45AE5E02" w14:textId="77777777" w:rsidTr="005A2C92">
        <w:trPr>
          <w:trHeight w:val="130"/>
        </w:trPr>
        <w:tc>
          <w:tcPr>
            <w:tcW w:w="4551" w:type="dxa"/>
            <w:tcBorders>
              <w:top w:val="single" w:sz="18" w:space="0" w:color="F0AB00"/>
            </w:tcBorders>
            <w:tcMar>
              <w:left w:w="0" w:type="dxa"/>
            </w:tcMar>
          </w:tcPr>
          <w:p w14:paraId="6EAE18F8" w14:textId="77777777" w:rsidR="005A2C92" w:rsidRPr="00063A78" w:rsidRDefault="005A2C92" w:rsidP="005A2C92">
            <w:pPr>
              <w:pStyle w:val="BodyCopy"/>
              <w:rPr>
                <w:sz w:val="10"/>
                <w:szCs w:val="10"/>
              </w:rPr>
            </w:pPr>
          </w:p>
        </w:tc>
        <w:tc>
          <w:tcPr>
            <w:tcW w:w="5049" w:type="dxa"/>
          </w:tcPr>
          <w:p w14:paraId="2800E718" w14:textId="77777777" w:rsidR="005A2C92" w:rsidRPr="00063A78" w:rsidRDefault="005A2C92" w:rsidP="005A2C92">
            <w:pPr>
              <w:rPr>
                <w:b/>
                <w:sz w:val="10"/>
                <w:szCs w:val="10"/>
              </w:rPr>
            </w:pPr>
          </w:p>
        </w:tc>
      </w:tr>
      <w:tr w:rsidR="005A2C92" w:rsidRPr="00063A78" w14:paraId="051AE793" w14:textId="77777777" w:rsidTr="005A2C92">
        <w:tc>
          <w:tcPr>
            <w:tcW w:w="9600" w:type="dxa"/>
            <w:gridSpan w:val="2"/>
            <w:tcMar>
              <w:left w:w="0" w:type="dxa"/>
            </w:tcMar>
          </w:tcPr>
          <w:p w14:paraId="4D5947D8" w14:textId="77777777" w:rsidR="005A2C92" w:rsidRPr="00063A78" w:rsidRDefault="005A2C92" w:rsidP="005A2C92">
            <w:pPr>
              <w:pStyle w:val="Heading1-NOTOClisting"/>
            </w:pPr>
            <w:r w:rsidRPr="00063A78">
              <w:t>SAP STATEMENT OF CONFIDENTIALITY AND EXCEPTIONS</w:t>
            </w:r>
          </w:p>
          <w:p w14:paraId="7526107E" w14:textId="77777777" w:rsidR="005A2C92" w:rsidRPr="00063A78" w:rsidRDefault="005A2C92" w:rsidP="005A2C92">
            <w:pPr>
              <w:pStyle w:val="BodyCopy"/>
            </w:pPr>
            <w:r w:rsidRPr="00063A78">
              <w:t xml:space="preserve">The contents of this document shall remain the confidential property of SAP and may not be communicated to any other party without the prior written approval of SAP. This document must not be reproduced in whole or in part. It must not be used other than for evaluation purposes only, except with the prior written consent of SAP and then only on condition that SAP’s and any other copyright notices are included in such reproduction. No information as to the contents or subject matter of this proposal or any part shall be given or communicated in any manner whatsoever to any third party without the prior written consent of SAP. </w:t>
            </w:r>
          </w:p>
          <w:p w14:paraId="5053A89C" w14:textId="77777777" w:rsidR="005A2C92" w:rsidRPr="00063A78" w:rsidRDefault="005A2C92" w:rsidP="005A2C92">
            <w:pPr>
              <w:pStyle w:val="BodyCopy"/>
            </w:pPr>
            <w:r w:rsidRPr="00063A78">
              <w:t xml:space="preserve">The furnishing of this document is subject to contract and shall not be construed as an offer or as constituting a binding agreement on the part of SAP to </w:t>
            </w:r>
            <w:proofErr w:type="gramStart"/>
            <w:r w:rsidRPr="00063A78">
              <w:t>enter into</w:t>
            </w:r>
            <w:proofErr w:type="gramEnd"/>
            <w:r w:rsidRPr="00063A78">
              <w:t xml:space="preserve"> any relationship. SAP provides this document as guidance only to estimate costs and </w:t>
            </w:r>
            <w:proofErr w:type="gramStart"/>
            <w:r w:rsidRPr="00063A78">
              <w:t>time-scales</w:t>
            </w:r>
            <w:proofErr w:type="gramEnd"/>
            <w:r w:rsidRPr="00063A78">
              <w:t xml:space="preserve"> of the predicted delivery project. This will be subject to confirmation prior to any contractual or delivery commitment by SAP. </w:t>
            </w:r>
          </w:p>
          <w:p w14:paraId="347845CF" w14:textId="77777777" w:rsidR="005A2C92" w:rsidRPr="00063A78" w:rsidRDefault="005A2C92" w:rsidP="005A2C92">
            <w:pPr>
              <w:pStyle w:val="BodyCopy"/>
              <w:rPr>
                <w:b/>
              </w:rPr>
            </w:pPr>
            <w:r w:rsidRPr="00063A78">
              <w:t>SAP warrants that to the best of its knowledge those who prepared this material have taken all reasonable care in preparing it and believe its contents to be true as at the date of this document. SAP cannot however warrant the truth of matters outside of its control and accordingly does not warrant the truth of all statements set out in this document to extent that such statements derive from facts and matters supplied by other persons to SAP. The statements in this document are qualified accordingly.</w:t>
            </w:r>
          </w:p>
        </w:tc>
      </w:tr>
    </w:tbl>
    <w:p w14:paraId="7432AFEA" w14:textId="77777777" w:rsidR="00A55B31" w:rsidRPr="00063A78" w:rsidRDefault="00A55B31" w:rsidP="009F5429">
      <w:pPr>
        <w:pStyle w:val="BodyCopy"/>
        <w:rPr>
          <w:rFonts w:cs="Arial"/>
          <w:sz w:val="40"/>
          <w:szCs w:val="52"/>
        </w:rPr>
      </w:pPr>
    </w:p>
    <w:p w14:paraId="5793A914" w14:textId="77777777" w:rsidR="00697CF7" w:rsidRPr="002F6A35" w:rsidRDefault="00697CF7" w:rsidP="002F6A35">
      <w:pPr>
        <w:rPr>
          <w:lang w:val="pt-BR"/>
        </w:rPr>
        <w:sectPr w:rsidR="00697CF7" w:rsidRPr="002F6A35" w:rsidSect="00C54D54">
          <w:headerReference w:type="default" r:id="rId17"/>
          <w:pgSz w:w="12240" w:h="15840" w:code="1"/>
          <w:pgMar w:top="1411" w:right="1138" w:bottom="1411" w:left="1138" w:header="576" w:footer="851" w:gutter="0"/>
          <w:pgNumType w:fmt="lowerRoman"/>
          <w:cols w:space="708"/>
          <w:docGrid w:linePitch="360"/>
        </w:sectPr>
      </w:pPr>
    </w:p>
    <w:tbl>
      <w:tblPr>
        <w:tblpPr w:leftFromText="187" w:rightFromText="187" w:horzAnchor="margin" w:tblpX="-28" w:tblpY="-301"/>
        <w:tblW w:w="10035" w:type="dxa"/>
        <w:tblLayout w:type="fixed"/>
        <w:tblCellMar>
          <w:left w:w="0" w:type="dxa"/>
          <w:right w:w="0" w:type="dxa"/>
        </w:tblCellMar>
        <w:tblLook w:val="0600" w:firstRow="0" w:lastRow="0" w:firstColumn="0" w:lastColumn="0" w:noHBand="1" w:noVBand="1"/>
      </w:tblPr>
      <w:tblGrid>
        <w:gridCol w:w="10035"/>
      </w:tblGrid>
      <w:tr w:rsidR="001B3413" w:rsidRPr="00063A78" w14:paraId="2B273C2B" w14:textId="77777777" w:rsidTr="00D4280B">
        <w:trPr>
          <w:trHeight w:val="193"/>
        </w:trPr>
        <w:tc>
          <w:tcPr>
            <w:tcW w:w="10035" w:type="dxa"/>
            <w:shd w:val="clear" w:color="auto" w:fill="F0AB00"/>
          </w:tcPr>
          <w:p w14:paraId="56CA54E2" w14:textId="77777777" w:rsidR="001B3413" w:rsidRPr="00063A78" w:rsidRDefault="001B3413" w:rsidP="001B3413">
            <w:pPr>
              <w:rPr>
                <w:sz w:val="14"/>
                <w:szCs w:val="14"/>
              </w:rPr>
            </w:pPr>
          </w:p>
        </w:tc>
      </w:tr>
      <w:tr w:rsidR="001B3413" w:rsidRPr="00063A78" w14:paraId="6785C7C4" w14:textId="77777777" w:rsidTr="00D4280B">
        <w:trPr>
          <w:trHeight w:hRule="exact" w:val="4025"/>
        </w:trPr>
        <w:tc>
          <w:tcPr>
            <w:tcW w:w="10035" w:type="dxa"/>
            <w:tcFitText/>
          </w:tcPr>
          <w:p w14:paraId="1B3BFDD6" w14:textId="77777777" w:rsidR="001B3413" w:rsidRPr="00063A78" w:rsidRDefault="001B3413" w:rsidP="001B3413">
            <w:pPr>
              <w:pStyle w:val="CoverImageStyle"/>
            </w:pPr>
            <w:r w:rsidRPr="0088134E">
              <w:tab/>
            </w:r>
            <w:r w:rsidR="00911626" w:rsidRPr="0088134E">
              <w:rPr>
                <w:lang w:val="en-US"/>
              </w:rPr>
              <w:drawing>
                <wp:anchor distT="0" distB="0" distL="114300" distR="114300" simplePos="0" relativeHeight="251658240" behindDoc="0" locked="0" layoutInCell="1" allowOverlap="1" wp14:anchorId="28D44138" wp14:editId="71D6B99D">
                  <wp:simplePos x="0" y="0"/>
                  <wp:positionH relativeFrom="column">
                    <wp:posOffset>0</wp:posOffset>
                  </wp:positionH>
                  <wp:positionV relativeFrom="paragraph">
                    <wp:posOffset>0</wp:posOffset>
                  </wp:positionV>
                  <wp:extent cx="6449695" cy="2762250"/>
                  <wp:effectExtent l="0" t="0" r="8255" b="0"/>
                  <wp:wrapTopAndBottom/>
                  <wp:docPr id="13" name="Picture 13" descr="C:\Users\I029038\AppData\Local\Microsoft\Windows\Temporary Internet Files\Content.IE5\GA082MJQ\273905_l_srgb_s_g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029038\AppData\Local\Microsoft\Windows\Temporary Internet Files\Content.IE5\GA082MJQ\273905_l_srgb_s_gl.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35787"/>
                          <a:stretch/>
                        </pic:blipFill>
                        <pic:spPr bwMode="auto">
                          <a:xfrm>
                            <a:off x="0" y="0"/>
                            <a:ext cx="6449695" cy="2762250"/>
                          </a:xfrm>
                          <a:prstGeom prst="rect">
                            <a:avLst/>
                          </a:prstGeom>
                          <a:noFill/>
                          <a:ln>
                            <a:noFill/>
                          </a:ln>
                          <a:extLst>
                            <a:ext uri="{53640926-AAD7-44D8-BBD7-CCE9431645EC}">
                              <a14:shadowObscured xmlns:a14="http://schemas.microsoft.com/office/drawing/2010/main"/>
                            </a:ext>
                          </a:extLst>
                        </pic:spPr>
                      </pic:pic>
                    </a:graphicData>
                  </a:graphic>
                </wp:anchor>
              </w:drawing>
            </w:r>
          </w:p>
        </w:tc>
      </w:tr>
    </w:tbl>
    <w:p w14:paraId="124D9FEB" w14:textId="77777777" w:rsidR="000C7811" w:rsidRPr="002C3D39" w:rsidRDefault="00935EE2" w:rsidP="001B3413">
      <w:pPr>
        <w:pStyle w:val="TOC"/>
        <w:spacing w:before="680"/>
        <w:rPr>
          <w:color w:val="000000" w:themeColor="text1"/>
        </w:rPr>
      </w:pPr>
      <w:r w:rsidRPr="002C3D39">
        <w:rPr>
          <w:color w:val="000000" w:themeColor="text1"/>
        </w:rPr>
        <w:t xml:space="preserve">Table of </w:t>
      </w:r>
      <w:r w:rsidR="00702A31" w:rsidRPr="002C3D39">
        <w:rPr>
          <w:color w:val="000000" w:themeColor="text1"/>
        </w:rPr>
        <w:t>Content</w:t>
      </w:r>
      <w:r w:rsidR="00536486" w:rsidRPr="002C3D39">
        <w:rPr>
          <w:color w:val="000000" w:themeColor="text1"/>
        </w:rPr>
        <w:t>S</w:t>
      </w:r>
    </w:p>
    <w:p w14:paraId="46FCBB8F" w14:textId="77777777" w:rsidR="00FF5D9D" w:rsidRPr="00063A78" w:rsidRDefault="00FF5D9D" w:rsidP="009F5429">
      <w:pPr>
        <w:pStyle w:val="BodyCopy"/>
      </w:pPr>
    </w:p>
    <w:p w14:paraId="64F82853" w14:textId="5F474FC4" w:rsidR="0078212E" w:rsidRDefault="00091906">
      <w:pPr>
        <w:pStyle w:val="TOC1"/>
        <w:rPr>
          <w:rFonts w:asciiTheme="minorHAnsi" w:eastAsiaTheme="minorEastAsia" w:hAnsiTheme="minorHAnsi" w:cstheme="minorBidi"/>
          <w:b w:val="0"/>
          <w:caps w:val="0"/>
          <w:color w:val="auto"/>
          <w:sz w:val="22"/>
          <w:szCs w:val="22"/>
          <w:lang w:val="en-US"/>
        </w:rPr>
      </w:pPr>
      <w:r>
        <w:rPr>
          <w:i/>
        </w:rPr>
        <w:fldChar w:fldCharType="begin"/>
      </w:r>
      <w:r>
        <w:rPr>
          <w:i/>
        </w:rPr>
        <w:instrText xml:space="preserve"> TOC \o "1-3" \h \z \u </w:instrText>
      </w:r>
      <w:r>
        <w:rPr>
          <w:i/>
        </w:rPr>
        <w:fldChar w:fldCharType="separate"/>
      </w:r>
      <w:hyperlink w:anchor="_Toc489280114" w:history="1">
        <w:r w:rsidR="0078212E" w:rsidRPr="004A1891">
          <w:rPr>
            <w:rStyle w:val="Hyperlink"/>
          </w:rPr>
          <w:t>Version History</w:t>
        </w:r>
        <w:r w:rsidR="0078212E">
          <w:rPr>
            <w:webHidden/>
          </w:rPr>
          <w:tab/>
        </w:r>
        <w:r w:rsidR="0078212E">
          <w:rPr>
            <w:webHidden/>
          </w:rPr>
          <w:fldChar w:fldCharType="begin"/>
        </w:r>
        <w:r w:rsidR="0078212E">
          <w:rPr>
            <w:webHidden/>
          </w:rPr>
          <w:instrText xml:space="preserve"> PAGEREF _Toc489280114 \h </w:instrText>
        </w:r>
        <w:r w:rsidR="0078212E">
          <w:rPr>
            <w:webHidden/>
          </w:rPr>
        </w:r>
        <w:r w:rsidR="0078212E">
          <w:rPr>
            <w:webHidden/>
          </w:rPr>
          <w:fldChar w:fldCharType="separate"/>
        </w:r>
        <w:r w:rsidR="0078212E">
          <w:rPr>
            <w:webHidden/>
          </w:rPr>
          <w:t>4</w:t>
        </w:r>
        <w:r w:rsidR="0078212E">
          <w:rPr>
            <w:webHidden/>
          </w:rPr>
          <w:fldChar w:fldCharType="end"/>
        </w:r>
      </w:hyperlink>
    </w:p>
    <w:p w14:paraId="1F2FDD9C" w14:textId="7653F00A" w:rsidR="0078212E" w:rsidRDefault="0056047B">
      <w:pPr>
        <w:pStyle w:val="TOC1"/>
        <w:rPr>
          <w:rFonts w:asciiTheme="minorHAnsi" w:eastAsiaTheme="minorEastAsia" w:hAnsiTheme="minorHAnsi" w:cstheme="minorBidi"/>
          <w:b w:val="0"/>
          <w:caps w:val="0"/>
          <w:color w:val="auto"/>
          <w:sz w:val="22"/>
          <w:szCs w:val="22"/>
          <w:lang w:val="en-US"/>
        </w:rPr>
      </w:pPr>
      <w:hyperlink w:anchor="_Toc489280115" w:history="1">
        <w:r w:rsidR="0078212E" w:rsidRPr="004A1891">
          <w:rPr>
            <w:rStyle w:val="Hyperlink"/>
          </w:rPr>
          <w:t>Deloitte Mapping Requirements and Deltas</w:t>
        </w:r>
        <w:r w:rsidR="0078212E">
          <w:rPr>
            <w:webHidden/>
          </w:rPr>
          <w:tab/>
        </w:r>
        <w:r w:rsidR="0078212E">
          <w:rPr>
            <w:webHidden/>
          </w:rPr>
          <w:fldChar w:fldCharType="begin"/>
        </w:r>
        <w:r w:rsidR="0078212E">
          <w:rPr>
            <w:webHidden/>
          </w:rPr>
          <w:instrText xml:space="preserve"> PAGEREF _Toc489280115 \h </w:instrText>
        </w:r>
        <w:r w:rsidR="0078212E">
          <w:rPr>
            <w:webHidden/>
          </w:rPr>
        </w:r>
        <w:r w:rsidR="0078212E">
          <w:rPr>
            <w:webHidden/>
          </w:rPr>
          <w:fldChar w:fldCharType="separate"/>
        </w:r>
        <w:r w:rsidR="0078212E">
          <w:rPr>
            <w:webHidden/>
          </w:rPr>
          <w:t>5</w:t>
        </w:r>
        <w:r w:rsidR="0078212E">
          <w:rPr>
            <w:webHidden/>
          </w:rPr>
          <w:fldChar w:fldCharType="end"/>
        </w:r>
      </w:hyperlink>
    </w:p>
    <w:p w14:paraId="0A555AE7" w14:textId="42D12EB4" w:rsidR="0078212E" w:rsidRDefault="0056047B">
      <w:pPr>
        <w:pStyle w:val="TOC1"/>
        <w:rPr>
          <w:rFonts w:asciiTheme="minorHAnsi" w:eastAsiaTheme="minorEastAsia" w:hAnsiTheme="minorHAnsi" w:cstheme="minorBidi"/>
          <w:b w:val="0"/>
          <w:caps w:val="0"/>
          <w:color w:val="auto"/>
          <w:sz w:val="22"/>
          <w:szCs w:val="22"/>
          <w:lang w:val="en-US"/>
        </w:rPr>
      </w:pPr>
      <w:hyperlink w:anchor="_Toc489280116" w:history="1">
        <w:r w:rsidR="0078212E" w:rsidRPr="004A1891">
          <w:rPr>
            <w:rStyle w:val="Hyperlink"/>
          </w:rPr>
          <w:t>DELOITTE Detailed Specifications and Requirements</w:t>
        </w:r>
        <w:r w:rsidR="0078212E">
          <w:rPr>
            <w:webHidden/>
          </w:rPr>
          <w:tab/>
        </w:r>
        <w:r w:rsidR="0078212E">
          <w:rPr>
            <w:webHidden/>
          </w:rPr>
          <w:fldChar w:fldCharType="begin"/>
        </w:r>
        <w:r w:rsidR="0078212E">
          <w:rPr>
            <w:webHidden/>
          </w:rPr>
          <w:instrText xml:space="preserve"> PAGEREF _Toc489280116 \h </w:instrText>
        </w:r>
        <w:r w:rsidR="0078212E">
          <w:rPr>
            <w:webHidden/>
          </w:rPr>
        </w:r>
        <w:r w:rsidR="0078212E">
          <w:rPr>
            <w:webHidden/>
          </w:rPr>
          <w:fldChar w:fldCharType="separate"/>
        </w:r>
        <w:r w:rsidR="0078212E">
          <w:rPr>
            <w:webHidden/>
          </w:rPr>
          <w:t>6</w:t>
        </w:r>
        <w:r w:rsidR="0078212E">
          <w:rPr>
            <w:webHidden/>
          </w:rPr>
          <w:fldChar w:fldCharType="end"/>
        </w:r>
      </w:hyperlink>
    </w:p>
    <w:p w14:paraId="078D105C" w14:textId="211AAAA3" w:rsidR="0078212E" w:rsidRDefault="0056047B">
      <w:pPr>
        <w:pStyle w:val="TOC2"/>
        <w:rPr>
          <w:rFonts w:asciiTheme="minorHAnsi" w:eastAsiaTheme="minorEastAsia" w:hAnsiTheme="minorHAnsi" w:cstheme="minorBidi"/>
          <w:color w:val="auto"/>
          <w:sz w:val="22"/>
          <w:szCs w:val="22"/>
          <w:lang w:val="en-US"/>
        </w:rPr>
      </w:pPr>
      <w:hyperlink w:anchor="_Toc489280117" w:history="1">
        <w:r w:rsidR="0078212E" w:rsidRPr="004A1891">
          <w:rPr>
            <w:rStyle w:val="Hyperlink"/>
          </w:rPr>
          <w:t>Scope</w:t>
        </w:r>
        <w:r w:rsidR="0078212E">
          <w:rPr>
            <w:webHidden/>
          </w:rPr>
          <w:tab/>
        </w:r>
        <w:r w:rsidR="0078212E">
          <w:rPr>
            <w:webHidden/>
          </w:rPr>
          <w:fldChar w:fldCharType="begin"/>
        </w:r>
        <w:r w:rsidR="0078212E">
          <w:rPr>
            <w:webHidden/>
          </w:rPr>
          <w:instrText xml:space="preserve"> PAGEREF _Toc489280117 \h </w:instrText>
        </w:r>
        <w:r w:rsidR="0078212E">
          <w:rPr>
            <w:webHidden/>
          </w:rPr>
        </w:r>
        <w:r w:rsidR="0078212E">
          <w:rPr>
            <w:webHidden/>
          </w:rPr>
          <w:fldChar w:fldCharType="separate"/>
        </w:r>
        <w:r w:rsidR="0078212E">
          <w:rPr>
            <w:webHidden/>
          </w:rPr>
          <w:t>6</w:t>
        </w:r>
        <w:r w:rsidR="0078212E">
          <w:rPr>
            <w:webHidden/>
          </w:rPr>
          <w:fldChar w:fldCharType="end"/>
        </w:r>
      </w:hyperlink>
    </w:p>
    <w:p w14:paraId="49B954FD" w14:textId="03D8330E" w:rsidR="0078212E" w:rsidRDefault="0056047B">
      <w:pPr>
        <w:pStyle w:val="TOC2"/>
        <w:rPr>
          <w:rFonts w:asciiTheme="minorHAnsi" w:eastAsiaTheme="minorEastAsia" w:hAnsiTheme="minorHAnsi" w:cstheme="minorBidi"/>
          <w:color w:val="auto"/>
          <w:sz w:val="22"/>
          <w:szCs w:val="22"/>
          <w:lang w:val="en-US"/>
        </w:rPr>
      </w:pPr>
      <w:hyperlink w:anchor="_Toc489280118" w:history="1">
        <w:r w:rsidR="0078212E" w:rsidRPr="004A1891">
          <w:rPr>
            <w:rStyle w:val="Hyperlink"/>
          </w:rPr>
          <w:t>Purchase Order Details</w:t>
        </w:r>
        <w:r w:rsidR="0078212E">
          <w:rPr>
            <w:webHidden/>
          </w:rPr>
          <w:tab/>
        </w:r>
        <w:r w:rsidR="0078212E">
          <w:rPr>
            <w:webHidden/>
          </w:rPr>
          <w:fldChar w:fldCharType="begin"/>
        </w:r>
        <w:r w:rsidR="0078212E">
          <w:rPr>
            <w:webHidden/>
          </w:rPr>
          <w:instrText xml:space="preserve"> PAGEREF _Toc489280118 \h </w:instrText>
        </w:r>
        <w:r w:rsidR="0078212E">
          <w:rPr>
            <w:webHidden/>
          </w:rPr>
        </w:r>
        <w:r w:rsidR="0078212E">
          <w:rPr>
            <w:webHidden/>
          </w:rPr>
          <w:fldChar w:fldCharType="separate"/>
        </w:r>
        <w:r w:rsidR="0078212E">
          <w:rPr>
            <w:webHidden/>
          </w:rPr>
          <w:t>6</w:t>
        </w:r>
        <w:r w:rsidR="0078212E">
          <w:rPr>
            <w:webHidden/>
          </w:rPr>
          <w:fldChar w:fldCharType="end"/>
        </w:r>
      </w:hyperlink>
    </w:p>
    <w:p w14:paraId="65FE5742" w14:textId="507A297E" w:rsidR="0078212E" w:rsidRDefault="0056047B">
      <w:pPr>
        <w:pStyle w:val="TOC2"/>
        <w:rPr>
          <w:rFonts w:asciiTheme="minorHAnsi" w:eastAsiaTheme="minorEastAsia" w:hAnsiTheme="minorHAnsi" w:cstheme="minorBidi"/>
          <w:color w:val="auto"/>
          <w:sz w:val="22"/>
          <w:szCs w:val="22"/>
          <w:lang w:val="en-US"/>
        </w:rPr>
      </w:pPr>
      <w:hyperlink w:anchor="_Toc489280119" w:history="1">
        <w:r w:rsidR="0078212E" w:rsidRPr="004A1891">
          <w:rPr>
            <w:rStyle w:val="Hyperlink"/>
          </w:rPr>
          <w:t>Order Confirmation Details</w:t>
        </w:r>
        <w:r w:rsidR="0078212E">
          <w:rPr>
            <w:webHidden/>
          </w:rPr>
          <w:tab/>
        </w:r>
        <w:r w:rsidR="0078212E">
          <w:rPr>
            <w:webHidden/>
          </w:rPr>
          <w:fldChar w:fldCharType="begin"/>
        </w:r>
        <w:r w:rsidR="0078212E">
          <w:rPr>
            <w:webHidden/>
          </w:rPr>
          <w:instrText xml:space="preserve"> PAGEREF _Toc489280119 \h </w:instrText>
        </w:r>
        <w:r w:rsidR="0078212E">
          <w:rPr>
            <w:webHidden/>
          </w:rPr>
        </w:r>
        <w:r w:rsidR="0078212E">
          <w:rPr>
            <w:webHidden/>
          </w:rPr>
          <w:fldChar w:fldCharType="separate"/>
        </w:r>
        <w:r w:rsidR="0078212E">
          <w:rPr>
            <w:webHidden/>
          </w:rPr>
          <w:t>7</w:t>
        </w:r>
        <w:r w:rsidR="0078212E">
          <w:rPr>
            <w:webHidden/>
          </w:rPr>
          <w:fldChar w:fldCharType="end"/>
        </w:r>
      </w:hyperlink>
    </w:p>
    <w:p w14:paraId="696667A6" w14:textId="5CD93DC9" w:rsidR="0078212E" w:rsidRDefault="0056047B">
      <w:pPr>
        <w:pStyle w:val="TOC2"/>
        <w:rPr>
          <w:rFonts w:asciiTheme="minorHAnsi" w:eastAsiaTheme="minorEastAsia" w:hAnsiTheme="minorHAnsi" w:cstheme="minorBidi"/>
          <w:color w:val="auto"/>
          <w:sz w:val="22"/>
          <w:szCs w:val="22"/>
          <w:lang w:val="en-US"/>
        </w:rPr>
      </w:pPr>
      <w:hyperlink w:anchor="_Toc489280120" w:history="1">
        <w:r w:rsidR="0078212E" w:rsidRPr="004A1891">
          <w:rPr>
            <w:rStyle w:val="Hyperlink"/>
          </w:rPr>
          <w:t>Ship Notice Details</w:t>
        </w:r>
        <w:r w:rsidR="0078212E">
          <w:rPr>
            <w:webHidden/>
          </w:rPr>
          <w:tab/>
        </w:r>
        <w:r w:rsidR="0078212E">
          <w:rPr>
            <w:webHidden/>
          </w:rPr>
          <w:fldChar w:fldCharType="begin"/>
        </w:r>
        <w:r w:rsidR="0078212E">
          <w:rPr>
            <w:webHidden/>
          </w:rPr>
          <w:instrText xml:space="preserve"> PAGEREF _Toc489280120 \h </w:instrText>
        </w:r>
        <w:r w:rsidR="0078212E">
          <w:rPr>
            <w:webHidden/>
          </w:rPr>
        </w:r>
        <w:r w:rsidR="0078212E">
          <w:rPr>
            <w:webHidden/>
          </w:rPr>
          <w:fldChar w:fldCharType="separate"/>
        </w:r>
        <w:r w:rsidR="0078212E">
          <w:rPr>
            <w:webHidden/>
          </w:rPr>
          <w:t>7</w:t>
        </w:r>
        <w:r w:rsidR="0078212E">
          <w:rPr>
            <w:webHidden/>
          </w:rPr>
          <w:fldChar w:fldCharType="end"/>
        </w:r>
      </w:hyperlink>
    </w:p>
    <w:p w14:paraId="18A341FE" w14:textId="53686F93" w:rsidR="0078212E" w:rsidRDefault="0056047B">
      <w:pPr>
        <w:pStyle w:val="TOC1"/>
        <w:rPr>
          <w:rFonts w:asciiTheme="minorHAnsi" w:eastAsiaTheme="minorEastAsia" w:hAnsiTheme="minorHAnsi" w:cstheme="minorBidi"/>
          <w:b w:val="0"/>
          <w:caps w:val="0"/>
          <w:color w:val="auto"/>
          <w:sz w:val="22"/>
          <w:szCs w:val="22"/>
          <w:lang w:val="en-US"/>
        </w:rPr>
      </w:pPr>
      <w:hyperlink w:anchor="_Toc489280121" w:history="1">
        <w:r w:rsidR="0078212E" w:rsidRPr="004A1891">
          <w:rPr>
            <w:rStyle w:val="Hyperlink"/>
          </w:rPr>
          <w:t>Supplemental Documentation</w:t>
        </w:r>
        <w:r w:rsidR="0078212E">
          <w:rPr>
            <w:webHidden/>
          </w:rPr>
          <w:tab/>
        </w:r>
        <w:r w:rsidR="0078212E">
          <w:rPr>
            <w:webHidden/>
          </w:rPr>
          <w:fldChar w:fldCharType="begin"/>
        </w:r>
        <w:r w:rsidR="0078212E">
          <w:rPr>
            <w:webHidden/>
          </w:rPr>
          <w:instrText xml:space="preserve"> PAGEREF _Toc489280121 \h </w:instrText>
        </w:r>
        <w:r w:rsidR="0078212E">
          <w:rPr>
            <w:webHidden/>
          </w:rPr>
        </w:r>
        <w:r w:rsidR="0078212E">
          <w:rPr>
            <w:webHidden/>
          </w:rPr>
          <w:fldChar w:fldCharType="separate"/>
        </w:r>
        <w:r w:rsidR="0078212E">
          <w:rPr>
            <w:webHidden/>
          </w:rPr>
          <w:t>8</w:t>
        </w:r>
        <w:r w:rsidR="0078212E">
          <w:rPr>
            <w:webHidden/>
          </w:rPr>
          <w:fldChar w:fldCharType="end"/>
        </w:r>
      </w:hyperlink>
    </w:p>
    <w:p w14:paraId="4A277C53" w14:textId="7009291D" w:rsidR="0078212E" w:rsidRDefault="0056047B">
      <w:pPr>
        <w:pStyle w:val="TOC1"/>
        <w:rPr>
          <w:rFonts w:asciiTheme="minorHAnsi" w:eastAsiaTheme="minorEastAsia" w:hAnsiTheme="minorHAnsi" w:cstheme="minorBidi"/>
          <w:b w:val="0"/>
          <w:caps w:val="0"/>
          <w:color w:val="auto"/>
          <w:sz w:val="22"/>
          <w:szCs w:val="22"/>
          <w:lang w:val="en-US"/>
        </w:rPr>
      </w:pPr>
      <w:hyperlink w:anchor="_Toc489280122" w:history="1">
        <w:r w:rsidR="0078212E" w:rsidRPr="004A1891">
          <w:rPr>
            <w:rStyle w:val="Hyperlink"/>
          </w:rPr>
          <w:t>Ariba Network Support Information</w:t>
        </w:r>
        <w:r w:rsidR="0078212E">
          <w:rPr>
            <w:webHidden/>
          </w:rPr>
          <w:tab/>
        </w:r>
        <w:r w:rsidR="0078212E">
          <w:rPr>
            <w:webHidden/>
          </w:rPr>
          <w:fldChar w:fldCharType="begin"/>
        </w:r>
        <w:r w:rsidR="0078212E">
          <w:rPr>
            <w:webHidden/>
          </w:rPr>
          <w:instrText xml:space="preserve"> PAGEREF _Toc489280122 \h </w:instrText>
        </w:r>
        <w:r w:rsidR="0078212E">
          <w:rPr>
            <w:webHidden/>
          </w:rPr>
        </w:r>
        <w:r w:rsidR="0078212E">
          <w:rPr>
            <w:webHidden/>
          </w:rPr>
          <w:fldChar w:fldCharType="separate"/>
        </w:r>
        <w:r w:rsidR="0078212E">
          <w:rPr>
            <w:webHidden/>
          </w:rPr>
          <w:t>9</w:t>
        </w:r>
        <w:r w:rsidR="0078212E">
          <w:rPr>
            <w:webHidden/>
          </w:rPr>
          <w:fldChar w:fldCharType="end"/>
        </w:r>
      </w:hyperlink>
    </w:p>
    <w:p w14:paraId="2FDE22FE" w14:textId="532F9F1E" w:rsidR="00091906" w:rsidRPr="008642E1" w:rsidRDefault="00091906" w:rsidP="00091906">
      <w:r>
        <w:rPr>
          <w:i/>
        </w:rPr>
        <w:fldChar w:fldCharType="end"/>
      </w:r>
    </w:p>
    <w:p w14:paraId="77F128FC" w14:textId="77777777" w:rsidR="00091906" w:rsidRPr="00782FC4" w:rsidRDefault="00091906" w:rsidP="00091906">
      <w:pPr>
        <w:pStyle w:val="TOCHeading"/>
        <w:spacing w:after="240"/>
        <w:rPr>
          <w:rFonts w:ascii="Arial" w:hAnsi="Arial" w:cs="Arial"/>
          <w:color w:val="F0AB00" w:themeColor="accent1"/>
        </w:rPr>
      </w:pPr>
      <w:bookmarkStart w:id="0" w:name="_Toc303578093"/>
      <w:r w:rsidRPr="00782FC4">
        <w:rPr>
          <w:rFonts w:ascii="Arial" w:hAnsi="Arial" w:cs="Arial"/>
          <w:color w:val="F0AB00" w:themeColor="accent1"/>
        </w:rPr>
        <w:t>List of Tables</w:t>
      </w:r>
    </w:p>
    <w:p w14:paraId="379CBE3C" w14:textId="6C0E89D5" w:rsidR="0078212E" w:rsidRDefault="00091906">
      <w:pPr>
        <w:pStyle w:val="TableofFigures"/>
        <w:tabs>
          <w:tab w:val="right" w:leader="dot" w:pos="9350"/>
        </w:tabs>
        <w:rPr>
          <w:rFonts w:asciiTheme="minorHAnsi" w:eastAsiaTheme="minorEastAsia" w:hAnsiTheme="minorHAnsi" w:cstheme="minorBidi"/>
          <w:noProof/>
          <w:sz w:val="22"/>
          <w:szCs w:val="22"/>
          <w:lang w:eastAsia="en-US"/>
        </w:rPr>
      </w:pPr>
      <w:r w:rsidRPr="00782FC4">
        <w:rPr>
          <w:rFonts w:ascii="Arial" w:hAnsi="Arial" w:cs="Arial"/>
          <w:lang w:eastAsia="en-US"/>
        </w:rPr>
        <w:fldChar w:fldCharType="begin"/>
      </w:r>
      <w:r w:rsidRPr="00782FC4">
        <w:rPr>
          <w:rFonts w:ascii="Arial" w:hAnsi="Arial" w:cs="Arial"/>
          <w:lang w:eastAsia="en-US"/>
        </w:rPr>
        <w:instrText xml:space="preserve"> TOC \h \z \c "Table" </w:instrText>
      </w:r>
      <w:r w:rsidRPr="00782FC4">
        <w:rPr>
          <w:rFonts w:ascii="Arial" w:hAnsi="Arial" w:cs="Arial"/>
          <w:lang w:eastAsia="en-US"/>
        </w:rPr>
        <w:fldChar w:fldCharType="separate"/>
      </w:r>
      <w:hyperlink w:anchor="_Toc489280123" w:history="1">
        <w:r w:rsidR="0078212E" w:rsidRPr="00845F25">
          <w:rPr>
            <w:rStyle w:val="Hyperlink"/>
            <w:noProof/>
          </w:rPr>
          <w:t>Table 1 - Purchase Order Types Supported/Not Supported</w:t>
        </w:r>
        <w:r w:rsidR="0078212E">
          <w:rPr>
            <w:noProof/>
            <w:webHidden/>
          </w:rPr>
          <w:tab/>
        </w:r>
        <w:r w:rsidR="0078212E">
          <w:rPr>
            <w:noProof/>
            <w:webHidden/>
          </w:rPr>
          <w:fldChar w:fldCharType="begin"/>
        </w:r>
        <w:r w:rsidR="0078212E">
          <w:rPr>
            <w:noProof/>
            <w:webHidden/>
          </w:rPr>
          <w:instrText xml:space="preserve"> PAGEREF _Toc489280123 \h </w:instrText>
        </w:r>
        <w:r w:rsidR="0078212E">
          <w:rPr>
            <w:noProof/>
            <w:webHidden/>
          </w:rPr>
        </w:r>
        <w:r w:rsidR="0078212E">
          <w:rPr>
            <w:noProof/>
            <w:webHidden/>
          </w:rPr>
          <w:fldChar w:fldCharType="separate"/>
        </w:r>
        <w:r w:rsidR="0078212E">
          <w:rPr>
            <w:noProof/>
            <w:webHidden/>
          </w:rPr>
          <w:t>6</w:t>
        </w:r>
        <w:r w:rsidR="0078212E">
          <w:rPr>
            <w:noProof/>
            <w:webHidden/>
          </w:rPr>
          <w:fldChar w:fldCharType="end"/>
        </w:r>
      </w:hyperlink>
    </w:p>
    <w:p w14:paraId="0117CED8" w14:textId="161ED34C" w:rsidR="00091906" w:rsidRPr="00782FC4" w:rsidRDefault="00091906" w:rsidP="00091906">
      <w:pPr>
        <w:rPr>
          <w:rFonts w:cs="Arial"/>
        </w:rPr>
      </w:pPr>
      <w:r w:rsidRPr="00782FC4">
        <w:rPr>
          <w:rFonts w:cs="Arial"/>
        </w:rPr>
        <w:fldChar w:fldCharType="end"/>
      </w:r>
    </w:p>
    <w:p w14:paraId="0966E9AC" w14:textId="77777777" w:rsidR="00091906" w:rsidRDefault="00091906" w:rsidP="00091906">
      <w:pPr>
        <w:pStyle w:val="Heading1"/>
        <w:ind w:left="360" w:hanging="360"/>
        <w:rPr>
          <w:rFonts w:ascii="Cambria" w:hAnsi="Cambria"/>
          <w:bCs w:val="0"/>
          <w:color w:val="365F91"/>
          <w:sz w:val="28"/>
        </w:rPr>
        <w:sectPr w:rsidR="00091906" w:rsidSect="00091906">
          <w:pgSz w:w="12240" w:h="15840"/>
          <w:pgMar w:top="1440" w:right="1440" w:bottom="1440" w:left="1440" w:header="720" w:footer="720" w:gutter="0"/>
          <w:cols w:space="720"/>
          <w:docGrid w:linePitch="360"/>
        </w:sectPr>
      </w:pPr>
    </w:p>
    <w:p w14:paraId="4C1F1D9D" w14:textId="77777777" w:rsidR="00091906" w:rsidRPr="00091906" w:rsidRDefault="00091906" w:rsidP="007E10D2">
      <w:pPr>
        <w:pStyle w:val="Heading1"/>
        <w:pBdr>
          <w:bottom w:val="single" w:sz="4" w:space="1" w:color="auto"/>
        </w:pBdr>
      </w:pPr>
      <w:bookmarkStart w:id="1" w:name="_Toc489280114"/>
      <w:r w:rsidRPr="00091906">
        <w:lastRenderedPageBreak/>
        <w:t>Version History</w:t>
      </w:r>
      <w:bookmarkEnd w:id="0"/>
      <w:bookmarkEnd w:id="1"/>
    </w:p>
    <w:p w14:paraId="60BFE2DE" w14:textId="77777777" w:rsidR="00091906" w:rsidRPr="009C71A3" w:rsidRDefault="00091906" w:rsidP="00091906">
      <w:pPr>
        <w:pStyle w:val="BodyCopy"/>
        <w:rPr>
          <w:rFonts w:cs="Arial"/>
        </w:rPr>
      </w:pPr>
      <w:r w:rsidRPr="009C71A3">
        <w:rPr>
          <w:rFonts w:cs="Arial"/>
        </w:rPr>
        <w:t xml:space="preserve">This log is </w:t>
      </w:r>
      <w:r w:rsidRPr="00091906">
        <w:rPr>
          <w:rStyle w:val="BodyCopyChar"/>
        </w:rPr>
        <w:t>updated each time this Process Document is updated.  The log identifies the version number, the date the versi</w:t>
      </w:r>
      <w:r w:rsidRPr="009C71A3">
        <w:rPr>
          <w:rFonts w:cs="Arial"/>
        </w:rPr>
        <w:t>on was completed, the author of the changes, and a brief description of the changes.</w:t>
      </w:r>
    </w:p>
    <w:p w14:paraId="3C6F441A" w14:textId="77777777" w:rsidR="00091906" w:rsidRDefault="00091906" w:rsidP="00091906"/>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
        <w:gridCol w:w="1217"/>
        <w:gridCol w:w="2788"/>
        <w:gridCol w:w="4101"/>
      </w:tblGrid>
      <w:tr w:rsidR="00091906" w14:paraId="75AF8F39" w14:textId="77777777" w:rsidTr="00091906">
        <w:trPr>
          <w:trHeight w:val="359"/>
        </w:trPr>
        <w:tc>
          <w:tcPr>
            <w:tcW w:w="577" w:type="pct"/>
            <w:shd w:val="clear" w:color="auto" w:fill="F0AB00" w:themeFill="accent1"/>
            <w:vAlign w:val="center"/>
          </w:tcPr>
          <w:p w14:paraId="1394710A" w14:textId="77777777" w:rsidR="00091906" w:rsidRPr="0031436B" w:rsidRDefault="00091906" w:rsidP="00091906">
            <w:pPr>
              <w:pStyle w:val="TableHeading"/>
            </w:pPr>
            <w:r w:rsidRPr="0031436B">
              <w:t>Version</w:t>
            </w:r>
          </w:p>
        </w:tc>
        <w:tc>
          <w:tcPr>
            <w:tcW w:w="625" w:type="pct"/>
            <w:shd w:val="clear" w:color="auto" w:fill="F0AB00" w:themeFill="accent1"/>
            <w:vAlign w:val="center"/>
          </w:tcPr>
          <w:p w14:paraId="40C14D12" w14:textId="77777777" w:rsidR="00091906" w:rsidRPr="0031436B" w:rsidRDefault="00091906" w:rsidP="00091906">
            <w:pPr>
              <w:pStyle w:val="TableHeading"/>
            </w:pPr>
            <w:r w:rsidRPr="0031436B">
              <w:t>Date</w:t>
            </w:r>
          </w:p>
        </w:tc>
        <w:tc>
          <w:tcPr>
            <w:tcW w:w="1539" w:type="pct"/>
            <w:shd w:val="clear" w:color="auto" w:fill="F0AB00" w:themeFill="accent1"/>
            <w:vAlign w:val="center"/>
          </w:tcPr>
          <w:p w14:paraId="52B68D78" w14:textId="77777777" w:rsidR="00091906" w:rsidRPr="0031436B" w:rsidRDefault="00091906" w:rsidP="00091906">
            <w:pPr>
              <w:pStyle w:val="TableHeading"/>
            </w:pPr>
            <w:r w:rsidRPr="0031436B">
              <w:t>Author</w:t>
            </w:r>
          </w:p>
        </w:tc>
        <w:tc>
          <w:tcPr>
            <w:tcW w:w="2258" w:type="pct"/>
            <w:shd w:val="clear" w:color="auto" w:fill="F0AB00" w:themeFill="accent1"/>
            <w:vAlign w:val="center"/>
          </w:tcPr>
          <w:p w14:paraId="405E1DF1" w14:textId="77777777" w:rsidR="00091906" w:rsidRPr="0031436B" w:rsidRDefault="00091906" w:rsidP="00091906">
            <w:pPr>
              <w:pStyle w:val="TableHeading"/>
            </w:pPr>
            <w:r w:rsidRPr="0031436B">
              <w:t>Description</w:t>
            </w:r>
          </w:p>
        </w:tc>
      </w:tr>
      <w:tr w:rsidR="00091906" w14:paraId="48756AF3" w14:textId="77777777" w:rsidTr="00091906">
        <w:trPr>
          <w:trHeight w:val="449"/>
        </w:trPr>
        <w:tc>
          <w:tcPr>
            <w:tcW w:w="577" w:type="pct"/>
            <w:shd w:val="clear" w:color="auto" w:fill="auto"/>
            <w:vAlign w:val="center"/>
          </w:tcPr>
          <w:p w14:paraId="6B167464" w14:textId="77777777" w:rsidR="00091906" w:rsidRPr="008132D5" w:rsidRDefault="00091906" w:rsidP="00091906">
            <w:pPr>
              <w:pStyle w:val="TableBodyCopy"/>
            </w:pPr>
            <w:r w:rsidRPr="008132D5">
              <w:t>1.0</w:t>
            </w:r>
          </w:p>
        </w:tc>
        <w:tc>
          <w:tcPr>
            <w:tcW w:w="625" w:type="pct"/>
            <w:shd w:val="clear" w:color="auto" w:fill="auto"/>
            <w:vAlign w:val="center"/>
          </w:tcPr>
          <w:p w14:paraId="577C15BD" w14:textId="6958466D" w:rsidR="00091906" w:rsidRPr="008132D5" w:rsidRDefault="0078212E" w:rsidP="002359FC">
            <w:pPr>
              <w:pStyle w:val="TableBodyCopy"/>
            </w:pPr>
            <w:r>
              <w:t>31</w:t>
            </w:r>
            <w:r w:rsidR="00091906" w:rsidRPr="008132D5">
              <w:t>/</w:t>
            </w:r>
            <w:r w:rsidR="00255432">
              <w:t>0</w:t>
            </w:r>
            <w:r>
              <w:t>7</w:t>
            </w:r>
            <w:r w:rsidR="00B86107">
              <w:t>/201</w:t>
            </w:r>
            <w:r w:rsidR="00255432">
              <w:t>7</w:t>
            </w:r>
          </w:p>
        </w:tc>
        <w:tc>
          <w:tcPr>
            <w:tcW w:w="1539" w:type="pct"/>
            <w:shd w:val="clear" w:color="auto" w:fill="auto"/>
            <w:vAlign w:val="center"/>
          </w:tcPr>
          <w:p w14:paraId="4E5AE5C7" w14:textId="4219E4A7" w:rsidR="00091906" w:rsidRPr="008132D5" w:rsidRDefault="00255432" w:rsidP="005D18B3">
            <w:pPr>
              <w:pStyle w:val="TableBodyCopy"/>
            </w:pPr>
            <w:r>
              <w:t xml:space="preserve">Danilo </w:t>
            </w:r>
            <w:proofErr w:type="spellStart"/>
            <w:r>
              <w:t>Angelinetta</w:t>
            </w:r>
            <w:proofErr w:type="spellEnd"/>
          </w:p>
        </w:tc>
        <w:tc>
          <w:tcPr>
            <w:tcW w:w="2258" w:type="pct"/>
            <w:shd w:val="clear" w:color="auto" w:fill="auto"/>
            <w:vAlign w:val="center"/>
          </w:tcPr>
          <w:p w14:paraId="102DCF46" w14:textId="77777777" w:rsidR="00091906" w:rsidRPr="008132D5" w:rsidRDefault="00091906" w:rsidP="00091906">
            <w:pPr>
              <w:pStyle w:val="TableBodyCopy"/>
            </w:pPr>
            <w:r w:rsidRPr="008132D5">
              <w:t>Initial Version of Document</w:t>
            </w:r>
          </w:p>
        </w:tc>
      </w:tr>
    </w:tbl>
    <w:p w14:paraId="5B94C0CC" w14:textId="77777777" w:rsidR="00091906" w:rsidRDefault="00091906" w:rsidP="00091906"/>
    <w:p w14:paraId="74B527C0" w14:textId="77777777" w:rsidR="00091906" w:rsidRPr="006B284A" w:rsidRDefault="00091906" w:rsidP="00091906"/>
    <w:p w14:paraId="64C2E231" w14:textId="77777777" w:rsidR="00091906" w:rsidRDefault="00091906" w:rsidP="00091906">
      <w:pPr>
        <w:jc w:val="center"/>
        <w:rPr>
          <w:rFonts w:cs="Arial"/>
          <w:b/>
        </w:rPr>
      </w:pPr>
    </w:p>
    <w:p w14:paraId="236C4BF1" w14:textId="77777777" w:rsidR="00091906" w:rsidRDefault="00091906" w:rsidP="00091906">
      <w:pPr>
        <w:jc w:val="center"/>
        <w:rPr>
          <w:rFonts w:cs="Arial"/>
          <w:b/>
        </w:rPr>
      </w:pPr>
    </w:p>
    <w:p w14:paraId="0CAA23BC" w14:textId="77777777" w:rsidR="00091906" w:rsidRDefault="00091906" w:rsidP="00091906">
      <w:pPr>
        <w:jc w:val="center"/>
        <w:rPr>
          <w:rFonts w:cs="Arial"/>
          <w:b/>
        </w:rPr>
      </w:pPr>
    </w:p>
    <w:p w14:paraId="7629AC33" w14:textId="77777777" w:rsidR="00091906" w:rsidRDefault="00091906" w:rsidP="00091906">
      <w:pPr>
        <w:jc w:val="center"/>
        <w:rPr>
          <w:rFonts w:cs="Arial"/>
          <w:b/>
        </w:rPr>
      </w:pPr>
    </w:p>
    <w:p w14:paraId="37C0169D" w14:textId="77777777" w:rsidR="00091906" w:rsidRDefault="00091906" w:rsidP="00091906">
      <w:pPr>
        <w:jc w:val="center"/>
        <w:rPr>
          <w:rFonts w:cs="Arial"/>
          <w:b/>
        </w:rPr>
      </w:pPr>
    </w:p>
    <w:p w14:paraId="5F306910" w14:textId="77777777" w:rsidR="00091906" w:rsidRDefault="00091906" w:rsidP="00091906">
      <w:pPr>
        <w:jc w:val="center"/>
        <w:rPr>
          <w:rFonts w:cs="Arial"/>
          <w:b/>
        </w:rPr>
      </w:pPr>
    </w:p>
    <w:p w14:paraId="5F3B7775" w14:textId="77777777" w:rsidR="00091906" w:rsidRDefault="00091906" w:rsidP="00091906">
      <w:pPr>
        <w:jc w:val="center"/>
        <w:rPr>
          <w:rFonts w:cs="Arial"/>
          <w:b/>
        </w:rPr>
      </w:pPr>
    </w:p>
    <w:p w14:paraId="0762ABE2" w14:textId="77777777" w:rsidR="00091906" w:rsidRDefault="00091906" w:rsidP="00091906">
      <w:pPr>
        <w:jc w:val="center"/>
        <w:rPr>
          <w:rFonts w:cs="Arial"/>
          <w:b/>
        </w:rPr>
      </w:pPr>
    </w:p>
    <w:p w14:paraId="6F68B18C" w14:textId="77777777" w:rsidR="00091906" w:rsidRDefault="00091906" w:rsidP="00091906">
      <w:pPr>
        <w:jc w:val="center"/>
        <w:rPr>
          <w:rFonts w:cs="Arial"/>
          <w:b/>
        </w:rPr>
      </w:pPr>
    </w:p>
    <w:p w14:paraId="1E704DC2" w14:textId="77777777" w:rsidR="00091906" w:rsidRDefault="00091906" w:rsidP="00091906">
      <w:pPr>
        <w:jc w:val="center"/>
        <w:rPr>
          <w:rFonts w:cs="Arial"/>
          <w:b/>
        </w:rPr>
      </w:pPr>
    </w:p>
    <w:p w14:paraId="5563D5BB" w14:textId="77777777" w:rsidR="00091906" w:rsidRDefault="00091906" w:rsidP="00091906">
      <w:pPr>
        <w:jc w:val="center"/>
        <w:rPr>
          <w:rFonts w:cs="Arial"/>
          <w:b/>
        </w:rPr>
      </w:pPr>
    </w:p>
    <w:p w14:paraId="720B40FF" w14:textId="77777777" w:rsidR="00091906" w:rsidRDefault="00091906" w:rsidP="00091906">
      <w:pPr>
        <w:jc w:val="center"/>
        <w:rPr>
          <w:rFonts w:cs="Arial"/>
          <w:b/>
        </w:rPr>
      </w:pPr>
    </w:p>
    <w:p w14:paraId="34C95D37" w14:textId="77777777" w:rsidR="00091906" w:rsidRPr="0057467B" w:rsidRDefault="00091906" w:rsidP="00091906">
      <w:pPr>
        <w:rPr>
          <w:rFonts w:cs="Arial"/>
          <w:b/>
        </w:rPr>
      </w:pPr>
    </w:p>
    <w:p w14:paraId="2C09D415" w14:textId="77777777" w:rsidR="00091906" w:rsidRDefault="00091906" w:rsidP="00091906">
      <w:pPr>
        <w:jc w:val="center"/>
        <w:rPr>
          <w:rFonts w:ascii="Cambria" w:eastAsia="Times New Roman" w:hAnsi="Cambria"/>
          <w:b/>
          <w:bCs/>
          <w:sz w:val="28"/>
          <w:szCs w:val="28"/>
        </w:rPr>
        <w:sectPr w:rsidR="00091906" w:rsidSect="00091906">
          <w:pgSz w:w="12240" w:h="15840"/>
          <w:pgMar w:top="1440" w:right="1440" w:bottom="1440" w:left="1440" w:header="720" w:footer="720" w:gutter="0"/>
          <w:cols w:space="720"/>
          <w:docGrid w:linePitch="360"/>
        </w:sectPr>
      </w:pPr>
    </w:p>
    <w:p w14:paraId="1019FFF3" w14:textId="54F5B2E9" w:rsidR="00091906" w:rsidRPr="00091906" w:rsidRDefault="00096D52" w:rsidP="00160149">
      <w:pPr>
        <w:pStyle w:val="Heading1"/>
        <w:pBdr>
          <w:bottom w:val="single" w:sz="4" w:space="1" w:color="auto"/>
        </w:pBdr>
        <w:spacing w:after="0"/>
      </w:pPr>
      <w:bookmarkStart w:id="2" w:name="_Toc489280115"/>
      <w:r w:rsidRPr="00096D52">
        <w:lastRenderedPageBreak/>
        <w:t>Deloitte</w:t>
      </w:r>
      <w:r w:rsidR="00091906" w:rsidRPr="00091906">
        <w:t xml:space="preserve"> Mapping Requirements and Deltas</w:t>
      </w:r>
      <w:bookmarkEnd w:id="2"/>
    </w:p>
    <w:p w14:paraId="507CCA58" w14:textId="77777777" w:rsidR="00D372CE" w:rsidRDefault="00D372CE" w:rsidP="00D372CE">
      <w:pPr>
        <w:pStyle w:val="BodyCopy"/>
        <w:spacing w:before="0" w:after="0" w:line="240" w:lineRule="auto"/>
        <w:rPr>
          <w:b/>
          <w:sz w:val="22"/>
        </w:rPr>
      </w:pPr>
    </w:p>
    <w:p w14:paraId="5E6B6D3B" w14:textId="77777777" w:rsidR="00D372CE" w:rsidRDefault="00091906" w:rsidP="00D372CE">
      <w:pPr>
        <w:pStyle w:val="BodyCopy"/>
        <w:spacing w:before="0" w:after="0" w:line="240" w:lineRule="auto"/>
        <w:rPr>
          <w:sz w:val="22"/>
        </w:rPr>
      </w:pPr>
      <w:r w:rsidRPr="00342C22">
        <w:rPr>
          <w:b/>
          <w:sz w:val="22"/>
        </w:rPr>
        <w:t>Deltas</w:t>
      </w:r>
      <w:r w:rsidR="00342C22">
        <w:rPr>
          <w:b/>
          <w:sz w:val="22"/>
        </w:rPr>
        <w:br/>
      </w:r>
    </w:p>
    <w:p w14:paraId="5A4A536A" w14:textId="3445861A" w:rsidR="00091906" w:rsidRPr="0035224B" w:rsidRDefault="00091906" w:rsidP="00D372CE">
      <w:pPr>
        <w:pStyle w:val="BodyCopy"/>
        <w:spacing w:before="0" w:after="0" w:line="240" w:lineRule="auto"/>
        <w:rPr>
          <w:b/>
          <w:color w:val="FF0000"/>
          <w:sz w:val="22"/>
        </w:rPr>
      </w:pPr>
      <w:r w:rsidRPr="0035224B">
        <w:rPr>
          <w:sz w:val="22"/>
        </w:rPr>
        <w:t>In the following excel workbook</w:t>
      </w:r>
      <w:r w:rsidR="009E4442">
        <w:rPr>
          <w:sz w:val="22"/>
        </w:rPr>
        <w:t>s</w:t>
      </w:r>
      <w:r w:rsidRPr="0035224B">
        <w:rPr>
          <w:sz w:val="22"/>
        </w:rPr>
        <w:t xml:space="preserve"> you will find baseline cXML</w:t>
      </w:r>
      <w:r w:rsidR="0035224B" w:rsidRPr="0035224B">
        <w:rPr>
          <w:sz w:val="22"/>
        </w:rPr>
        <w:t xml:space="preserve"> and EDI</w:t>
      </w:r>
      <w:r w:rsidRPr="0035224B">
        <w:rPr>
          <w:sz w:val="22"/>
        </w:rPr>
        <w:t xml:space="preserve"> transactions accepted by the Ariba Network with the additional requirements for </w:t>
      </w:r>
      <w:r w:rsidR="001063A2" w:rsidRPr="001063A2">
        <w:rPr>
          <w:color w:val="auto"/>
          <w:sz w:val="22"/>
        </w:rPr>
        <w:t>Deloitte</w:t>
      </w:r>
      <w:r w:rsidRPr="0035224B">
        <w:rPr>
          <w:sz w:val="22"/>
        </w:rPr>
        <w:t xml:space="preserve"> noted in </w:t>
      </w:r>
      <w:r w:rsidRPr="0035224B">
        <w:rPr>
          <w:b/>
          <w:color w:val="FF0000"/>
          <w:sz w:val="22"/>
        </w:rPr>
        <w:t>red.</w:t>
      </w:r>
    </w:p>
    <w:p w14:paraId="706EE152" w14:textId="77777777" w:rsidR="00D372CE" w:rsidRDefault="00D372CE" w:rsidP="00D372CE">
      <w:pPr>
        <w:pStyle w:val="BodyCopy"/>
        <w:spacing w:before="0" w:after="0" w:line="240" w:lineRule="auto"/>
        <w:rPr>
          <w:rFonts w:eastAsia="Times New Roman" w:cs="Arial"/>
          <w:bCs/>
          <w:color w:val="auto"/>
        </w:rPr>
      </w:pPr>
    </w:p>
    <w:p w14:paraId="5F469EBC" w14:textId="3129C548" w:rsidR="0015248A" w:rsidRPr="00A04077" w:rsidRDefault="007E35E1" w:rsidP="00D372CE">
      <w:pPr>
        <w:pStyle w:val="BodyCopy"/>
        <w:spacing w:before="0" w:after="0" w:line="240" w:lineRule="auto"/>
        <w:rPr>
          <w:color w:val="FF0000"/>
        </w:rPr>
      </w:pPr>
      <w:r w:rsidRPr="0015248A">
        <w:rPr>
          <w:rFonts w:eastAsia="Times New Roman" w:cs="Arial"/>
          <w:b/>
          <w:bCs/>
          <w:color w:val="auto"/>
        </w:rPr>
        <w:t>cXML Delta:</w:t>
      </w:r>
      <w:r w:rsidRPr="007E35E1">
        <w:rPr>
          <w:rFonts w:eastAsia="Times New Roman" w:cs="Arial"/>
          <w:bCs/>
          <w:i/>
          <w:color w:val="auto"/>
        </w:rPr>
        <w:t xml:space="preserve"> </w:t>
      </w:r>
      <w:r w:rsidR="003E6783">
        <w:rPr>
          <w:rFonts w:eastAsia="Times New Roman" w:cs="Arial"/>
          <w:bCs/>
          <w:i/>
          <w:color w:val="FF0000"/>
          <w:sz w:val="18"/>
        </w:rPr>
        <w:t xml:space="preserve"> </w:t>
      </w:r>
      <w:bookmarkStart w:id="3" w:name="_MON_1563882899"/>
      <w:bookmarkEnd w:id="3"/>
      <w:r w:rsidR="007D239F">
        <w:rPr>
          <w:rFonts w:eastAsia="Times New Roman" w:cs="Arial"/>
          <w:bCs/>
          <w:i/>
          <w:color w:val="FF0000"/>
          <w:sz w:val="18"/>
        </w:rPr>
        <w:object w:dxaOrig="1518" w:dyaOrig="987" w14:anchorId="2C921D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49pt" o:ole="">
            <v:imagedata r:id="rId18" o:title=""/>
          </v:shape>
          <o:OLEObject Type="Embed" ProgID="Excel.Sheet.12" ShapeID="_x0000_i1025" DrawAspect="Icon" ObjectID="_1705402363" r:id="rId19"/>
        </w:object>
      </w:r>
      <w:r w:rsidR="00342C22">
        <w:rPr>
          <w:rFonts w:eastAsia="Times New Roman" w:cs="Arial"/>
          <w:bCs/>
          <w:i/>
          <w:color w:val="FF0000"/>
        </w:rPr>
        <w:br/>
      </w:r>
      <w:r w:rsidR="00342C22">
        <w:rPr>
          <w:rFonts w:cs="Arial"/>
          <w:sz w:val="22"/>
        </w:rPr>
        <w:br/>
      </w:r>
      <w:r w:rsidR="00091906" w:rsidRPr="0035224B">
        <w:rPr>
          <w:rFonts w:cs="Arial"/>
          <w:sz w:val="22"/>
        </w:rPr>
        <w:t xml:space="preserve">The following is a </w:t>
      </w:r>
      <w:r w:rsidR="00091906" w:rsidRPr="0035224B">
        <w:rPr>
          <w:rFonts w:cs="Arial"/>
          <w:sz w:val="22"/>
          <w:u w:val="single"/>
        </w:rPr>
        <w:t>summary</w:t>
      </w:r>
      <w:r w:rsidR="00091906" w:rsidRPr="0035224B">
        <w:rPr>
          <w:rFonts w:cs="Arial"/>
          <w:sz w:val="22"/>
        </w:rPr>
        <w:t xml:space="preserve"> of the</w:t>
      </w:r>
      <w:r w:rsidR="0035224B">
        <w:rPr>
          <w:rFonts w:cs="Arial"/>
          <w:sz w:val="22"/>
        </w:rPr>
        <w:t xml:space="preserve"> </w:t>
      </w:r>
      <w:r w:rsidR="00091906" w:rsidRPr="0035224B">
        <w:rPr>
          <w:rFonts w:cs="Arial"/>
          <w:sz w:val="22"/>
        </w:rPr>
        <w:t xml:space="preserve">requirements that are unique to </w:t>
      </w:r>
      <w:r w:rsidR="00970AEF" w:rsidRPr="00970AEF">
        <w:rPr>
          <w:rFonts w:cs="Arial"/>
          <w:color w:val="auto"/>
          <w:sz w:val="22"/>
        </w:rPr>
        <w:t>Deloitte</w:t>
      </w:r>
      <w:r w:rsidR="00091906" w:rsidRPr="0035224B">
        <w:rPr>
          <w:rFonts w:cs="Arial"/>
          <w:sz w:val="22"/>
        </w:rPr>
        <w:t>’s procurement environment, as detailed in the Excel Delta’s document.</w:t>
      </w:r>
      <w:r w:rsidR="009E4442">
        <w:rPr>
          <w:rFonts w:cs="Arial"/>
          <w:sz w:val="22"/>
        </w:rPr>
        <w:br/>
      </w:r>
    </w:p>
    <w:p w14:paraId="33446C49" w14:textId="2E8060B7" w:rsidR="00091906" w:rsidRDefault="00091906" w:rsidP="00D372CE">
      <w:pPr>
        <w:pStyle w:val="BodyCopy"/>
        <w:spacing w:before="0" w:after="0" w:line="240" w:lineRule="auto"/>
        <w:rPr>
          <w:rFonts w:eastAsia="Times New Roman" w:cs="Arial"/>
          <w:bCs/>
          <w:i/>
          <w:color w:val="FF0000"/>
        </w:rPr>
      </w:pPr>
      <w:r w:rsidRPr="00BC2B3C">
        <w:rPr>
          <w:rFonts w:eastAsia="Times New Roman" w:cs="Arial"/>
          <w:b/>
          <w:bCs/>
          <w:u w:val="single"/>
        </w:rPr>
        <w:t>Purchase Order Specifics (Tab 1</w:t>
      </w:r>
      <w:r w:rsidR="00487304">
        <w:rPr>
          <w:rFonts w:eastAsia="Times New Roman" w:cs="Arial"/>
          <w:b/>
          <w:bCs/>
          <w:u w:val="single"/>
        </w:rPr>
        <w:t xml:space="preserve"> and 2</w:t>
      </w:r>
      <w:r w:rsidRPr="00BC2B3C">
        <w:rPr>
          <w:rFonts w:eastAsia="Times New Roman" w:cs="Arial"/>
          <w:b/>
          <w:bCs/>
          <w:u w:val="single"/>
        </w:rPr>
        <w:t>)</w:t>
      </w:r>
      <w:r w:rsidR="00342C22">
        <w:rPr>
          <w:rFonts w:eastAsia="Times New Roman" w:cs="Arial"/>
          <w:b/>
          <w:bCs/>
          <w:u w:val="single"/>
        </w:rPr>
        <w:t xml:space="preserve"> </w:t>
      </w:r>
    </w:p>
    <w:p w14:paraId="118A4637" w14:textId="77777777" w:rsidR="00487304" w:rsidRDefault="00487304" w:rsidP="00487304">
      <w:pPr>
        <w:pStyle w:val="Bullet1"/>
        <w:numPr>
          <w:ilvl w:val="0"/>
          <w:numId w:val="0"/>
        </w:numPr>
        <w:spacing w:before="0" w:after="0" w:line="240" w:lineRule="auto"/>
        <w:ind w:left="720"/>
      </w:pPr>
    </w:p>
    <w:p w14:paraId="62FB0C20" w14:textId="13DC8AE0" w:rsidR="00091906" w:rsidRDefault="00091906" w:rsidP="00EB434B">
      <w:pPr>
        <w:pStyle w:val="Bullet1"/>
        <w:numPr>
          <w:ilvl w:val="0"/>
          <w:numId w:val="30"/>
        </w:numPr>
        <w:spacing w:before="0" w:after="0" w:line="240" w:lineRule="auto"/>
      </w:pPr>
      <w:r w:rsidRPr="00300BA0">
        <w:t xml:space="preserve">Payment terms will be sent on all </w:t>
      </w:r>
      <w:proofErr w:type="spellStart"/>
      <w:r w:rsidRPr="00300BA0">
        <w:t>POs</w:t>
      </w:r>
      <w:r w:rsidR="006E31D4">
        <w:t>.</w:t>
      </w:r>
      <w:proofErr w:type="spellEnd"/>
    </w:p>
    <w:p w14:paraId="097B204D" w14:textId="011A2931" w:rsidR="00487304" w:rsidRPr="00300BA0" w:rsidRDefault="00487304" w:rsidP="00487304">
      <w:pPr>
        <w:pStyle w:val="Bullet1"/>
        <w:numPr>
          <w:ilvl w:val="0"/>
          <w:numId w:val="30"/>
        </w:numPr>
        <w:spacing w:before="0" w:after="0" w:line="240" w:lineRule="auto"/>
      </w:pPr>
      <w:r>
        <w:t>Price Basis Quantity conversion will be sent to communicate item prices that are different than the ordering unit price.</w:t>
      </w:r>
    </w:p>
    <w:p w14:paraId="4DB687F9" w14:textId="636372DC" w:rsidR="00D372CE" w:rsidRDefault="00D372CE" w:rsidP="00D372CE">
      <w:pPr>
        <w:pStyle w:val="BodyCopy"/>
        <w:spacing w:before="0" w:after="0" w:line="240" w:lineRule="auto"/>
        <w:rPr>
          <w:rFonts w:eastAsia="Times New Roman" w:cs="Arial"/>
          <w:b/>
          <w:bCs/>
          <w:u w:val="single"/>
        </w:rPr>
      </w:pPr>
    </w:p>
    <w:p w14:paraId="6E8B331F" w14:textId="77777777" w:rsidR="00091906" w:rsidRPr="008A25DE" w:rsidRDefault="00091906" w:rsidP="00D372CE">
      <w:pPr>
        <w:pStyle w:val="BodyCopy"/>
        <w:spacing w:before="0" w:after="0" w:line="240" w:lineRule="auto"/>
        <w:rPr>
          <w:rFonts w:eastAsia="Times New Roman" w:cs="Arial"/>
          <w:bCs/>
          <w:color w:val="FF0000"/>
        </w:rPr>
      </w:pPr>
      <w:r w:rsidRPr="00BC2B3C">
        <w:rPr>
          <w:rFonts w:eastAsia="Times New Roman" w:cs="Arial"/>
          <w:b/>
          <w:bCs/>
          <w:u w:val="single"/>
        </w:rPr>
        <w:t>Order Confirmation Specifics (Tab 3</w:t>
      </w:r>
      <w:r>
        <w:rPr>
          <w:rFonts w:eastAsia="Times New Roman" w:cs="Arial"/>
          <w:b/>
          <w:bCs/>
        </w:rPr>
        <w:t xml:space="preserve">)  </w:t>
      </w:r>
    </w:p>
    <w:p w14:paraId="5ED634E8" w14:textId="77777777" w:rsidR="00487304" w:rsidRDefault="00487304" w:rsidP="00487304">
      <w:pPr>
        <w:pStyle w:val="Bullet1"/>
        <w:numPr>
          <w:ilvl w:val="0"/>
          <w:numId w:val="0"/>
        </w:numPr>
        <w:spacing w:before="0" w:after="0" w:line="240" w:lineRule="auto"/>
        <w:ind w:left="568"/>
      </w:pPr>
    </w:p>
    <w:p w14:paraId="09137663" w14:textId="77777777" w:rsidR="00F809DC" w:rsidRPr="00F809DC" w:rsidRDefault="00724CE6" w:rsidP="00EB434B">
      <w:pPr>
        <w:pStyle w:val="Bullet1"/>
        <w:numPr>
          <w:ilvl w:val="0"/>
          <w:numId w:val="32"/>
        </w:numPr>
        <w:spacing w:before="0" w:after="0" w:line="240" w:lineRule="auto"/>
      </w:pPr>
      <w:r w:rsidRPr="00724CE6">
        <w:t>Attachments are not allowed.</w:t>
      </w:r>
      <w:r>
        <w:rPr>
          <w:color w:val="FF0000"/>
        </w:rPr>
        <w:t xml:space="preserve"> </w:t>
      </w:r>
    </w:p>
    <w:p w14:paraId="12E6F35C" w14:textId="77777777" w:rsidR="00636D05" w:rsidRDefault="00091906" w:rsidP="00EB434B">
      <w:pPr>
        <w:pStyle w:val="Bullet1"/>
        <w:numPr>
          <w:ilvl w:val="0"/>
          <w:numId w:val="32"/>
        </w:numPr>
        <w:spacing w:before="0" w:after="0" w:line="240" w:lineRule="auto"/>
      </w:pPr>
      <w:r w:rsidRPr="00A55070">
        <w:t>Delivery date</w:t>
      </w:r>
      <w:r w:rsidR="00724CE6">
        <w:t xml:space="preserve"> and shipping date</w:t>
      </w:r>
      <w:r w:rsidRPr="00A55070">
        <w:t xml:space="preserve"> are </w:t>
      </w:r>
      <w:r>
        <w:t>required for Order Confirmation.</w:t>
      </w:r>
      <w:r w:rsidR="00144114">
        <w:t xml:space="preserve"> </w:t>
      </w:r>
    </w:p>
    <w:p w14:paraId="6D351A07" w14:textId="02265065" w:rsidR="00091906" w:rsidRPr="00A55070" w:rsidRDefault="00144114" w:rsidP="00EB434B">
      <w:pPr>
        <w:pStyle w:val="Bullet1"/>
        <w:numPr>
          <w:ilvl w:val="0"/>
          <w:numId w:val="32"/>
        </w:numPr>
        <w:spacing w:before="0" w:after="0" w:line="240" w:lineRule="auto"/>
      </w:pPr>
      <w:proofErr w:type="gramStart"/>
      <w:r>
        <w:t>Line item</w:t>
      </w:r>
      <w:proofErr w:type="gramEnd"/>
      <w:r>
        <w:t xml:space="preserve"> description on OC cannot be changed from the original in the PO.</w:t>
      </w:r>
    </w:p>
    <w:p w14:paraId="293482CB" w14:textId="77777777" w:rsidR="00D372CE" w:rsidRDefault="00D372CE" w:rsidP="00D372CE">
      <w:pPr>
        <w:pStyle w:val="BodyCopy"/>
        <w:spacing w:before="0" w:after="0" w:line="240" w:lineRule="auto"/>
        <w:rPr>
          <w:rFonts w:eastAsia="Times New Roman" w:cs="Arial"/>
          <w:b/>
          <w:bCs/>
          <w:u w:val="single"/>
        </w:rPr>
      </w:pPr>
    </w:p>
    <w:p w14:paraId="5E8A7026" w14:textId="77777777" w:rsidR="00091906" w:rsidRPr="008A25DE" w:rsidRDefault="00091906" w:rsidP="00D372CE">
      <w:pPr>
        <w:pStyle w:val="BodyCopy"/>
        <w:spacing w:before="0" w:after="0" w:line="240" w:lineRule="auto"/>
        <w:rPr>
          <w:rFonts w:eastAsia="Times New Roman" w:cs="Arial"/>
          <w:bCs/>
          <w:color w:val="FF0000"/>
        </w:rPr>
      </w:pPr>
      <w:r w:rsidRPr="00BC2B3C">
        <w:rPr>
          <w:rFonts w:eastAsia="Times New Roman" w:cs="Arial"/>
          <w:b/>
          <w:bCs/>
          <w:u w:val="single"/>
        </w:rPr>
        <w:t>Ship Notice Specifics (Tab 4)</w:t>
      </w:r>
      <w:r>
        <w:rPr>
          <w:rFonts w:eastAsia="Times New Roman" w:cs="Arial"/>
          <w:b/>
          <w:bCs/>
        </w:rPr>
        <w:t xml:space="preserve"> </w:t>
      </w:r>
    </w:p>
    <w:p w14:paraId="60FC24A4" w14:textId="77777777" w:rsidR="00487304" w:rsidRDefault="00487304" w:rsidP="00487304">
      <w:pPr>
        <w:pStyle w:val="Bullet1"/>
        <w:numPr>
          <w:ilvl w:val="0"/>
          <w:numId w:val="0"/>
        </w:numPr>
        <w:spacing w:before="0" w:after="0" w:line="240" w:lineRule="auto"/>
        <w:ind w:left="568"/>
      </w:pPr>
    </w:p>
    <w:p w14:paraId="4230BBF6" w14:textId="77777777" w:rsidR="007C0C60" w:rsidRDefault="00724CE6" w:rsidP="00EB434B">
      <w:pPr>
        <w:pStyle w:val="Bullet1"/>
        <w:numPr>
          <w:ilvl w:val="0"/>
          <w:numId w:val="32"/>
        </w:numPr>
        <w:spacing w:before="0" w:after="0" w:line="240" w:lineRule="auto"/>
      </w:pPr>
      <w:r>
        <w:t>Delivery date and shipping date</w:t>
      </w:r>
      <w:r w:rsidR="00091906" w:rsidRPr="00A55070">
        <w:t xml:space="preserve"> are </w:t>
      </w:r>
      <w:r w:rsidR="00091906">
        <w:t>required for Ship Notice.</w:t>
      </w:r>
      <w:r>
        <w:t xml:space="preserve"> </w:t>
      </w:r>
    </w:p>
    <w:p w14:paraId="7FFD49CD" w14:textId="39B3CF9E" w:rsidR="00091906" w:rsidRDefault="00724CE6" w:rsidP="00EB434B">
      <w:pPr>
        <w:pStyle w:val="Bullet1"/>
        <w:numPr>
          <w:ilvl w:val="0"/>
          <w:numId w:val="32"/>
        </w:numPr>
        <w:spacing w:before="0" w:after="0" w:line="240" w:lineRule="auto"/>
      </w:pPr>
      <w:r>
        <w:t>Zero-quantity line items are not allowed.</w:t>
      </w:r>
    </w:p>
    <w:p w14:paraId="3305422C" w14:textId="77777777" w:rsidR="00D372CE" w:rsidRDefault="00D372CE" w:rsidP="00D372CE">
      <w:pPr>
        <w:pStyle w:val="BodyCopy"/>
        <w:spacing w:before="0" w:after="0" w:line="240" w:lineRule="auto"/>
        <w:rPr>
          <w:b/>
          <w:u w:val="single"/>
        </w:rPr>
      </w:pPr>
    </w:p>
    <w:p w14:paraId="47E7FF31" w14:textId="77777777" w:rsidR="00487304" w:rsidRDefault="00091906" w:rsidP="004D1DEB">
      <w:pPr>
        <w:pStyle w:val="BodyCopy"/>
        <w:spacing w:before="0" w:after="0" w:line="240" w:lineRule="auto"/>
        <w:rPr>
          <w:color w:val="auto"/>
          <w:lang w:val="fr-FR"/>
        </w:rPr>
      </w:pPr>
      <w:proofErr w:type="spellStart"/>
      <w:r w:rsidRPr="001B599E">
        <w:rPr>
          <w:b/>
          <w:u w:val="single"/>
          <w:lang w:val="fr-FR"/>
        </w:rPr>
        <w:t>Extrinsics</w:t>
      </w:r>
      <w:proofErr w:type="spellEnd"/>
      <w:r w:rsidRPr="001B599E">
        <w:rPr>
          <w:b/>
          <w:u w:val="single"/>
          <w:lang w:val="fr-FR"/>
        </w:rPr>
        <w:t xml:space="preserve"> (Tab 5) </w:t>
      </w:r>
      <w:r w:rsidR="009E4442" w:rsidRPr="00487304">
        <w:rPr>
          <w:color w:val="auto"/>
          <w:lang w:val="fr-FR"/>
        </w:rPr>
        <w:br/>
      </w:r>
    </w:p>
    <w:p w14:paraId="1336CE30" w14:textId="2777496B" w:rsidR="00091906" w:rsidRDefault="00487304" w:rsidP="00487304">
      <w:pPr>
        <w:pStyle w:val="BodyCopy"/>
        <w:numPr>
          <w:ilvl w:val="0"/>
          <w:numId w:val="45"/>
        </w:numPr>
        <w:spacing w:before="0" w:after="0" w:line="240" w:lineRule="auto"/>
      </w:pPr>
      <w:r>
        <w:rPr>
          <w:color w:val="auto"/>
          <w:lang w:val="fr-FR"/>
        </w:rPr>
        <w:t>T</w:t>
      </w:r>
      <w:r w:rsidRPr="00487304">
        <w:rPr>
          <w:color w:val="auto"/>
          <w:lang w:val="fr-FR"/>
        </w:rPr>
        <w:t xml:space="preserve">he </w:t>
      </w:r>
      <w:proofErr w:type="spellStart"/>
      <w:r w:rsidRPr="00487304">
        <w:rPr>
          <w:color w:val="auto"/>
          <w:lang w:val="fr-FR"/>
        </w:rPr>
        <w:t>list</w:t>
      </w:r>
      <w:proofErr w:type="spellEnd"/>
      <w:r w:rsidRPr="00487304">
        <w:rPr>
          <w:color w:val="auto"/>
          <w:lang w:val="fr-FR"/>
        </w:rPr>
        <w:t xml:space="preserve"> of </w:t>
      </w:r>
      <w:proofErr w:type="spellStart"/>
      <w:r w:rsidRPr="00487304">
        <w:rPr>
          <w:color w:val="auto"/>
          <w:lang w:val="fr-FR"/>
        </w:rPr>
        <w:t>extrinsics</w:t>
      </w:r>
      <w:proofErr w:type="spellEnd"/>
      <w:r w:rsidRPr="00487304">
        <w:rPr>
          <w:color w:val="auto"/>
          <w:lang w:val="fr-FR"/>
        </w:rPr>
        <w:t xml:space="preserve"> </w:t>
      </w:r>
      <w:proofErr w:type="spellStart"/>
      <w:r w:rsidRPr="00487304">
        <w:rPr>
          <w:color w:val="auto"/>
          <w:lang w:val="fr-FR"/>
        </w:rPr>
        <w:t>is</w:t>
      </w:r>
      <w:proofErr w:type="spellEnd"/>
      <w:r w:rsidRPr="00487304">
        <w:rPr>
          <w:color w:val="auto"/>
          <w:lang w:val="fr-FR"/>
        </w:rPr>
        <w:t xml:space="preserve"> </w:t>
      </w:r>
      <w:proofErr w:type="spellStart"/>
      <w:r w:rsidRPr="00487304">
        <w:rPr>
          <w:color w:val="auto"/>
          <w:lang w:val="fr-FR"/>
        </w:rPr>
        <w:t>provided</w:t>
      </w:r>
      <w:proofErr w:type="spellEnd"/>
      <w:r w:rsidRPr="00487304">
        <w:rPr>
          <w:color w:val="auto"/>
          <w:lang w:val="fr-FR"/>
        </w:rPr>
        <w:t xml:space="preserve"> in the Delta file </w:t>
      </w:r>
      <w:proofErr w:type="spellStart"/>
      <w:r w:rsidRPr="00487304">
        <w:rPr>
          <w:color w:val="auto"/>
          <w:lang w:val="fr-FR"/>
        </w:rPr>
        <w:t>attached</w:t>
      </w:r>
      <w:proofErr w:type="spellEnd"/>
      <w:r w:rsidRPr="00487304">
        <w:rPr>
          <w:color w:val="auto"/>
          <w:lang w:val="fr-FR"/>
        </w:rPr>
        <w:t>.</w:t>
      </w:r>
      <w:r w:rsidR="009E4442" w:rsidRPr="001B599E">
        <w:rPr>
          <w:color w:val="FF0000"/>
          <w:lang w:val="fr-FR"/>
        </w:rPr>
        <w:br/>
      </w:r>
    </w:p>
    <w:p w14:paraId="263C7F34" w14:textId="77777777" w:rsidR="00091906" w:rsidRDefault="00091906" w:rsidP="00160149">
      <w:pPr>
        <w:rPr>
          <w:rFonts w:cs="Arial"/>
          <w:bCs/>
        </w:rPr>
      </w:pPr>
    </w:p>
    <w:p w14:paraId="79E8C6E7" w14:textId="77777777" w:rsidR="00091906" w:rsidRDefault="00091906" w:rsidP="00160149">
      <w:pPr>
        <w:rPr>
          <w:rFonts w:cs="Arial"/>
          <w:bCs/>
        </w:rPr>
      </w:pPr>
    </w:p>
    <w:p w14:paraId="72238406" w14:textId="77777777" w:rsidR="00091906" w:rsidRDefault="00091906" w:rsidP="00160149">
      <w:pPr>
        <w:rPr>
          <w:rFonts w:ascii="Cambria" w:eastAsia="Times New Roman" w:hAnsi="Cambria"/>
          <w:b/>
          <w:bCs/>
          <w:sz w:val="28"/>
          <w:szCs w:val="28"/>
        </w:rPr>
        <w:sectPr w:rsidR="00091906" w:rsidSect="00091906">
          <w:pgSz w:w="12240" w:h="15840"/>
          <w:pgMar w:top="1440" w:right="1440" w:bottom="1440" w:left="1440" w:header="720" w:footer="720" w:gutter="0"/>
          <w:cols w:space="720"/>
          <w:docGrid w:linePitch="360"/>
        </w:sectPr>
      </w:pPr>
    </w:p>
    <w:p w14:paraId="578CE0F9" w14:textId="5633FA87" w:rsidR="00091906" w:rsidRPr="00091906" w:rsidRDefault="00503E18" w:rsidP="00160149">
      <w:pPr>
        <w:pStyle w:val="Heading1"/>
        <w:pBdr>
          <w:bottom w:val="single" w:sz="4" w:space="1" w:color="auto"/>
        </w:pBdr>
        <w:spacing w:after="0"/>
      </w:pPr>
      <w:bookmarkStart w:id="4" w:name="_Toc489280116"/>
      <w:r>
        <w:lastRenderedPageBreak/>
        <w:t>DELOITTE</w:t>
      </w:r>
      <w:r w:rsidR="00091906" w:rsidRPr="00091906">
        <w:t xml:space="preserve"> Detailed Specifications and Requirements</w:t>
      </w:r>
      <w:bookmarkEnd w:id="4"/>
    </w:p>
    <w:p w14:paraId="529FA7F8" w14:textId="77777777" w:rsidR="00160149" w:rsidRDefault="00160149" w:rsidP="00160149">
      <w:pPr>
        <w:pStyle w:val="Heading2"/>
        <w:pBdr>
          <w:top w:val="none" w:sz="0" w:space="0" w:color="auto"/>
        </w:pBdr>
        <w:spacing w:before="0" w:after="0"/>
        <w:rPr>
          <w:u w:val="single"/>
        </w:rPr>
      </w:pPr>
    </w:p>
    <w:p w14:paraId="51FBA411" w14:textId="77777777" w:rsidR="00091906" w:rsidRDefault="00091906" w:rsidP="00160149">
      <w:pPr>
        <w:pStyle w:val="Heading2"/>
        <w:pBdr>
          <w:top w:val="none" w:sz="0" w:space="0" w:color="auto"/>
        </w:pBdr>
        <w:spacing w:before="0" w:after="0"/>
        <w:rPr>
          <w:u w:val="single"/>
        </w:rPr>
      </w:pPr>
      <w:bookmarkStart w:id="5" w:name="_Toc489280117"/>
      <w:r w:rsidRPr="00EE4C1C">
        <w:rPr>
          <w:u w:val="single"/>
        </w:rPr>
        <w:t>Scope</w:t>
      </w:r>
      <w:bookmarkEnd w:id="5"/>
    </w:p>
    <w:p w14:paraId="3DD20B40" w14:textId="77777777" w:rsidR="00160149" w:rsidRDefault="00160149" w:rsidP="00160149">
      <w:pPr>
        <w:pStyle w:val="BodyCopy"/>
        <w:spacing w:before="0" w:after="0"/>
        <w:rPr>
          <w:rStyle w:val="BodyCopyBold"/>
          <w:color w:val="FF0000"/>
        </w:rPr>
      </w:pPr>
    </w:p>
    <w:p w14:paraId="3E065F61" w14:textId="0E9282CC" w:rsidR="00091906" w:rsidRPr="00091906" w:rsidRDefault="00503E18" w:rsidP="00160149">
      <w:pPr>
        <w:pStyle w:val="BodyCopy"/>
        <w:spacing w:before="0" w:after="0"/>
        <w:rPr>
          <w:rStyle w:val="BodyCopyBold"/>
        </w:rPr>
      </w:pPr>
      <w:r w:rsidRPr="00503E18">
        <w:rPr>
          <w:rStyle w:val="BodyCopyBold"/>
          <w:color w:val="auto"/>
        </w:rPr>
        <w:t>Deloitte</w:t>
      </w:r>
      <w:r w:rsidR="00091906" w:rsidRPr="00782FC4">
        <w:rPr>
          <w:rStyle w:val="BodyCopyBold"/>
          <w:color w:val="FF0000"/>
        </w:rPr>
        <w:t xml:space="preserve"> </w:t>
      </w:r>
      <w:r w:rsidR="00091906" w:rsidRPr="00091906">
        <w:rPr>
          <w:rStyle w:val="BodyCopyBold"/>
        </w:rPr>
        <w:t>Prod ANID:</w:t>
      </w:r>
      <w:r>
        <w:rPr>
          <w:rStyle w:val="BodyCopyBold"/>
        </w:rPr>
        <w:t xml:space="preserve"> </w:t>
      </w:r>
      <w:r w:rsidRPr="00503E18">
        <w:rPr>
          <w:rStyle w:val="BodyCopyBold"/>
        </w:rPr>
        <w:t>AN01011030865</w:t>
      </w:r>
    </w:p>
    <w:p w14:paraId="4E764C50" w14:textId="11F76CF9" w:rsidR="00160149" w:rsidRDefault="00503E18" w:rsidP="00160149">
      <w:pPr>
        <w:pStyle w:val="BodyCopy"/>
        <w:spacing w:before="0" w:after="0"/>
        <w:rPr>
          <w:rStyle w:val="BodyCopyBold"/>
        </w:rPr>
      </w:pPr>
      <w:r w:rsidRPr="00503E18">
        <w:rPr>
          <w:rStyle w:val="BodyCopyBold"/>
          <w:color w:val="auto"/>
        </w:rPr>
        <w:t>Deloitte</w:t>
      </w:r>
      <w:r w:rsidR="00091906" w:rsidRPr="00782FC4">
        <w:rPr>
          <w:rStyle w:val="BodyCopyBold"/>
          <w:color w:val="FF0000"/>
        </w:rPr>
        <w:t xml:space="preserve"> </w:t>
      </w:r>
      <w:r w:rsidR="00091906" w:rsidRPr="00091906">
        <w:rPr>
          <w:rStyle w:val="BodyCopyBold"/>
        </w:rPr>
        <w:t>Test ANID:</w:t>
      </w:r>
      <w:r w:rsidRPr="00503E18">
        <w:t xml:space="preserve"> </w:t>
      </w:r>
      <w:r w:rsidRPr="00503E18">
        <w:rPr>
          <w:rStyle w:val="BodyCopyBold"/>
        </w:rPr>
        <w:t>AN01011030865</w:t>
      </w:r>
      <w:r>
        <w:rPr>
          <w:rStyle w:val="BodyCopyBold"/>
        </w:rPr>
        <w:t>-T</w:t>
      </w:r>
    </w:p>
    <w:p w14:paraId="61DA61C8" w14:textId="77777777" w:rsidR="00503E18" w:rsidRDefault="00503E18" w:rsidP="00160149">
      <w:pPr>
        <w:pStyle w:val="BodyCopy"/>
        <w:spacing w:before="0" w:after="0"/>
        <w:rPr>
          <w:rStyle w:val="BodyCopyBold"/>
        </w:rPr>
      </w:pPr>
    </w:p>
    <w:p w14:paraId="2B5A86D6" w14:textId="27631365" w:rsidR="00091906" w:rsidRPr="00091906" w:rsidRDefault="00091906" w:rsidP="00160149">
      <w:pPr>
        <w:pStyle w:val="BodyCopy"/>
        <w:spacing w:before="0" w:after="0"/>
        <w:rPr>
          <w:rStyle w:val="BodyCopyBold"/>
        </w:rPr>
      </w:pPr>
      <w:r w:rsidRPr="00091906">
        <w:rPr>
          <w:rStyle w:val="BodyCopyBold"/>
        </w:rPr>
        <w:t xml:space="preserve">Required Transactions </w:t>
      </w:r>
    </w:p>
    <w:p w14:paraId="4AF37730" w14:textId="77777777" w:rsidR="00091906" w:rsidRPr="00091906" w:rsidRDefault="00091906" w:rsidP="00EB434B">
      <w:pPr>
        <w:pStyle w:val="Bullet2"/>
        <w:numPr>
          <w:ilvl w:val="1"/>
          <w:numId w:val="21"/>
        </w:numPr>
        <w:spacing w:before="0" w:after="0" w:line="240" w:lineRule="auto"/>
        <w:ind w:left="576" w:hanging="288"/>
      </w:pPr>
      <w:r w:rsidRPr="00091906">
        <w:t>Purchase Order</w:t>
      </w:r>
      <w:r w:rsidR="004A50D2">
        <w:t xml:space="preserve"> </w:t>
      </w:r>
    </w:p>
    <w:p w14:paraId="66C33DB6" w14:textId="77777777" w:rsidR="00160149" w:rsidRPr="00091906" w:rsidRDefault="00160149" w:rsidP="00160149">
      <w:pPr>
        <w:pStyle w:val="Bullet2"/>
        <w:numPr>
          <w:ilvl w:val="0"/>
          <w:numId w:val="0"/>
        </w:numPr>
        <w:spacing w:before="0" w:after="0" w:line="240" w:lineRule="auto"/>
        <w:ind w:left="576"/>
      </w:pPr>
    </w:p>
    <w:p w14:paraId="6B236DAB" w14:textId="15AF6DDB" w:rsidR="00091906" w:rsidRDefault="00091906" w:rsidP="00160149">
      <w:pPr>
        <w:pStyle w:val="BodyCopy"/>
        <w:spacing w:before="0" w:after="0"/>
        <w:rPr>
          <w:b/>
          <w:color w:val="FF0000"/>
        </w:rPr>
      </w:pPr>
      <w:r w:rsidRPr="00091906">
        <w:rPr>
          <w:b/>
        </w:rPr>
        <w:t>Optional Transactions</w:t>
      </w:r>
      <w:r w:rsidRPr="00782FC4">
        <w:rPr>
          <w:b/>
          <w:color w:val="FF0000"/>
        </w:rPr>
        <w:t xml:space="preserve"> </w:t>
      </w:r>
    </w:p>
    <w:p w14:paraId="070D41C9" w14:textId="77777777" w:rsidR="004D1DEB" w:rsidRPr="00091906" w:rsidRDefault="004D1DEB" w:rsidP="004D1DEB">
      <w:pPr>
        <w:pStyle w:val="Bullet2"/>
        <w:numPr>
          <w:ilvl w:val="1"/>
          <w:numId w:val="21"/>
        </w:numPr>
        <w:spacing w:before="0" w:after="0" w:line="240" w:lineRule="auto"/>
        <w:ind w:left="576" w:hanging="288"/>
      </w:pPr>
      <w:r>
        <w:t>Order Confirmation</w:t>
      </w:r>
    </w:p>
    <w:p w14:paraId="22A1745E" w14:textId="77777777" w:rsidR="004D1DEB" w:rsidRPr="00091906" w:rsidRDefault="004D1DEB" w:rsidP="004D1DEB">
      <w:pPr>
        <w:pStyle w:val="Bullet2"/>
        <w:numPr>
          <w:ilvl w:val="1"/>
          <w:numId w:val="21"/>
        </w:numPr>
        <w:spacing w:before="0" w:after="0" w:line="240" w:lineRule="auto"/>
        <w:ind w:left="576" w:hanging="288"/>
      </w:pPr>
      <w:r>
        <w:t>Advanced Ship Notice</w:t>
      </w:r>
    </w:p>
    <w:p w14:paraId="4933314E" w14:textId="77777777" w:rsidR="00160149" w:rsidRPr="00091906" w:rsidRDefault="00160149" w:rsidP="00160149">
      <w:pPr>
        <w:pStyle w:val="BodyCopy"/>
        <w:spacing w:before="0" w:after="0"/>
        <w:rPr>
          <w:b/>
        </w:rPr>
      </w:pPr>
    </w:p>
    <w:p w14:paraId="4BF764A9" w14:textId="77777777" w:rsidR="00091906" w:rsidRDefault="00091906" w:rsidP="00160149">
      <w:pPr>
        <w:pStyle w:val="Heading2"/>
        <w:pBdr>
          <w:top w:val="none" w:sz="0" w:space="0" w:color="auto"/>
        </w:pBdr>
        <w:spacing w:before="0" w:after="0"/>
        <w:rPr>
          <w:u w:val="single"/>
        </w:rPr>
      </w:pPr>
      <w:bookmarkStart w:id="6" w:name="_Toc489280118"/>
      <w:r w:rsidRPr="00EE4C1C">
        <w:rPr>
          <w:u w:val="single"/>
        </w:rPr>
        <w:t>Purchase Order Details</w:t>
      </w:r>
      <w:bookmarkEnd w:id="6"/>
    </w:p>
    <w:p w14:paraId="6CDD93BD" w14:textId="77777777" w:rsidR="00160149" w:rsidRPr="00160149" w:rsidRDefault="00160149" w:rsidP="00160149">
      <w:pPr>
        <w:pStyle w:val="BodyCopy"/>
        <w:spacing w:before="0" w:after="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4"/>
        <w:gridCol w:w="4668"/>
      </w:tblGrid>
      <w:tr w:rsidR="00091906" w:rsidRPr="008E1E58" w14:paraId="068FE3BB" w14:textId="77777777" w:rsidTr="00160149">
        <w:trPr>
          <w:trHeight w:val="395"/>
        </w:trPr>
        <w:tc>
          <w:tcPr>
            <w:tcW w:w="4574" w:type="dxa"/>
            <w:shd w:val="clear" w:color="auto" w:fill="F0AB00" w:themeFill="accent1"/>
            <w:vAlign w:val="center"/>
          </w:tcPr>
          <w:p w14:paraId="0B79AC87" w14:textId="77777777" w:rsidR="00091906" w:rsidRPr="008E1E58" w:rsidRDefault="00091906" w:rsidP="00160149">
            <w:pPr>
              <w:pStyle w:val="TableHeading"/>
            </w:pPr>
            <w:r w:rsidRPr="008E1E58">
              <w:t>Purchase Order Types Supported</w:t>
            </w:r>
          </w:p>
        </w:tc>
        <w:tc>
          <w:tcPr>
            <w:tcW w:w="4668" w:type="dxa"/>
            <w:shd w:val="clear" w:color="auto" w:fill="F0AB00" w:themeFill="accent1"/>
            <w:vAlign w:val="center"/>
          </w:tcPr>
          <w:p w14:paraId="55DC7C0D" w14:textId="77777777" w:rsidR="00091906" w:rsidRPr="008E1E58" w:rsidRDefault="00091906" w:rsidP="00160149">
            <w:pPr>
              <w:pStyle w:val="TableHeading"/>
            </w:pPr>
            <w:r w:rsidRPr="008E1E58">
              <w:t>Purchase Order Types Not Supported</w:t>
            </w:r>
          </w:p>
        </w:tc>
      </w:tr>
      <w:tr w:rsidR="00091906" w:rsidRPr="008E1E58" w14:paraId="0247A4A1" w14:textId="77777777" w:rsidTr="00160149">
        <w:tc>
          <w:tcPr>
            <w:tcW w:w="4574" w:type="dxa"/>
          </w:tcPr>
          <w:p w14:paraId="59202AB7" w14:textId="77777777" w:rsidR="00091906" w:rsidRPr="008E1E58" w:rsidRDefault="00091906" w:rsidP="00160149">
            <w:pPr>
              <w:pStyle w:val="TableBodyCopy"/>
              <w:spacing w:after="0"/>
            </w:pPr>
            <w:r w:rsidRPr="008E1E58">
              <w:t>New POs</w:t>
            </w:r>
          </w:p>
        </w:tc>
        <w:tc>
          <w:tcPr>
            <w:tcW w:w="4668" w:type="dxa"/>
          </w:tcPr>
          <w:p w14:paraId="421387A5" w14:textId="56C84266" w:rsidR="00091906" w:rsidRPr="008E1E58" w:rsidRDefault="006778D8" w:rsidP="00160149">
            <w:pPr>
              <w:pStyle w:val="TableBodyCopy"/>
              <w:spacing w:after="0"/>
              <w:rPr>
                <w:b/>
              </w:rPr>
            </w:pPr>
            <w:r w:rsidRPr="008E1E58">
              <w:t>Blanket POs (</w:t>
            </w:r>
            <w:smartTag w:uri="urn:schemas-microsoft-com:office:smarttags" w:element="stockticker">
              <w:r w:rsidRPr="008E1E58">
                <w:t>BPO</w:t>
              </w:r>
            </w:smartTag>
            <w:r w:rsidRPr="008E1E58">
              <w:t>’s)</w:t>
            </w:r>
          </w:p>
        </w:tc>
      </w:tr>
      <w:tr w:rsidR="00091906" w:rsidRPr="008E1E58" w14:paraId="15B81C54" w14:textId="77777777" w:rsidTr="00160149">
        <w:tc>
          <w:tcPr>
            <w:tcW w:w="4574" w:type="dxa"/>
          </w:tcPr>
          <w:p w14:paraId="1183663E" w14:textId="77777777" w:rsidR="00091906" w:rsidRPr="008E1E58" w:rsidRDefault="00091906" w:rsidP="00160149">
            <w:pPr>
              <w:pStyle w:val="TableBodyCopy"/>
              <w:spacing w:after="0"/>
            </w:pPr>
            <w:r w:rsidRPr="008E1E58">
              <w:t>Change/cancel POs</w:t>
            </w:r>
          </w:p>
        </w:tc>
        <w:tc>
          <w:tcPr>
            <w:tcW w:w="4668" w:type="dxa"/>
          </w:tcPr>
          <w:p w14:paraId="78F62360" w14:textId="49EDE6DC" w:rsidR="00091906" w:rsidRPr="008E1E58" w:rsidRDefault="006778D8" w:rsidP="00160149">
            <w:pPr>
              <w:pStyle w:val="TableBodyCopy"/>
              <w:spacing w:after="0"/>
              <w:rPr>
                <w:b/>
              </w:rPr>
            </w:pPr>
            <w:r w:rsidRPr="008E1E58">
              <w:t>Service POs</w:t>
            </w:r>
          </w:p>
        </w:tc>
      </w:tr>
      <w:tr w:rsidR="00091906" w:rsidRPr="008E1E58" w14:paraId="56D92DF7" w14:textId="77777777" w:rsidTr="00160149">
        <w:tc>
          <w:tcPr>
            <w:tcW w:w="4574" w:type="dxa"/>
          </w:tcPr>
          <w:p w14:paraId="53237F22" w14:textId="77777777" w:rsidR="00091906" w:rsidRPr="008E1E58" w:rsidRDefault="00091906" w:rsidP="00160149">
            <w:pPr>
              <w:pStyle w:val="TableBodyCopy"/>
              <w:spacing w:after="0"/>
            </w:pPr>
            <w:r w:rsidRPr="008E1E58">
              <w:t>Non-</w:t>
            </w:r>
            <w:proofErr w:type="spellStart"/>
            <w:r w:rsidRPr="008E1E58">
              <w:t>catalog</w:t>
            </w:r>
            <w:proofErr w:type="spellEnd"/>
            <w:r w:rsidRPr="008E1E58">
              <w:t xml:space="preserve"> POs</w:t>
            </w:r>
          </w:p>
        </w:tc>
        <w:tc>
          <w:tcPr>
            <w:tcW w:w="4668" w:type="dxa"/>
          </w:tcPr>
          <w:p w14:paraId="13D1132C" w14:textId="77777777" w:rsidR="00091906" w:rsidRPr="008E1E58" w:rsidRDefault="00091906" w:rsidP="00160149">
            <w:pPr>
              <w:pStyle w:val="TableBodyCopy"/>
              <w:spacing w:after="0"/>
              <w:rPr>
                <w:b/>
              </w:rPr>
            </w:pPr>
          </w:p>
        </w:tc>
      </w:tr>
      <w:tr w:rsidR="00091906" w:rsidRPr="008E1E58" w14:paraId="11369BBE" w14:textId="77777777" w:rsidTr="00160149">
        <w:tc>
          <w:tcPr>
            <w:tcW w:w="4574" w:type="dxa"/>
          </w:tcPr>
          <w:p w14:paraId="64C5324C" w14:textId="77777777" w:rsidR="00091906" w:rsidRPr="008E1E58" w:rsidRDefault="00091906" w:rsidP="00160149">
            <w:pPr>
              <w:pStyle w:val="TableBodyCopy"/>
              <w:spacing w:after="0"/>
            </w:pPr>
            <w:r w:rsidRPr="008E1E58">
              <w:t>POs with attachments</w:t>
            </w:r>
          </w:p>
        </w:tc>
        <w:tc>
          <w:tcPr>
            <w:tcW w:w="4668" w:type="dxa"/>
          </w:tcPr>
          <w:p w14:paraId="7C277814" w14:textId="77777777" w:rsidR="00091906" w:rsidRPr="008E1E58" w:rsidRDefault="00091906" w:rsidP="00160149">
            <w:pPr>
              <w:pStyle w:val="TableBodyCopy"/>
              <w:spacing w:after="0"/>
              <w:rPr>
                <w:b/>
              </w:rPr>
            </w:pPr>
          </w:p>
        </w:tc>
      </w:tr>
      <w:tr w:rsidR="00091906" w:rsidRPr="008E1E58" w14:paraId="0679CCA8" w14:textId="77777777" w:rsidTr="00160149">
        <w:tc>
          <w:tcPr>
            <w:tcW w:w="4574" w:type="dxa"/>
          </w:tcPr>
          <w:p w14:paraId="770180E4" w14:textId="093E27FC" w:rsidR="00091906" w:rsidRPr="008E1E58" w:rsidRDefault="00091906" w:rsidP="00160149">
            <w:pPr>
              <w:pStyle w:val="TableBodyCopy"/>
              <w:spacing w:after="0"/>
            </w:pPr>
          </w:p>
        </w:tc>
        <w:tc>
          <w:tcPr>
            <w:tcW w:w="4668" w:type="dxa"/>
          </w:tcPr>
          <w:p w14:paraId="0FBAA5DD" w14:textId="77777777" w:rsidR="00091906" w:rsidRPr="008E1E58" w:rsidRDefault="00091906" w:rsidP="00160149">
            <w:pPr>
              <w:pStyle w:val="TableBodyCopy"/>
              <w:spacing w:after="0"/>
              <w:rPr>
                <w:b/>
              </w:rPr>
            </w:pPr>
          </w:p>
        </w:tc>
      </w:tr>
      <w:tr w:rsidR="00091906" w:rsidRPr="008E1E58" w14:paraId="74C8BC2C" w14:textId="77777777" w:rsidTr="00160149">
        <w:trPr>
          <w:trHeight w:val="242"/>
        </w:trPr>
        <w:tc>
          <w:tcPr>
            <w:tcW w:w="4574" w:type="dxa"/>
          </w:tcPr>
          <w:p w14:paraId="09ACF372" w14:textId="11668DD4" w:rsidR="00091906" w:rsidRPr="008E1E58" w:rsidRDefault="00091906" w:rsidP="00160149">
            <w:pPr>
              <w:pStyle w:val="TableBodyCopy"/>
              <w:spacing w:after="0"/>
              <w:rPr>
                <w:bCs/>
              </w:rPr>
            </w:pPr>
          </w:p>
        </w:tc>
        <w:tc>
          <w:tcPr>
            <w:tcW w:w="4668" w:type="dxa"/>
          </w:tcPr>
          <w:p w14:paraId="4B04088C" w14:textId="77777777" w:rsidR="00091906" w:rsidRPr="008E1E58" w:rsidRDefault="00091906" w:rsidP="00160149">
            <w:pPr>
              <w:pStyle w:val="TableBodyCopy"/>
              <w:spacing w:after="0"/>
              <w:rPr>
                <w:b/>
              </w:rPr>
            </w:pPr>
          </w:p>
        </w:tc>
      </w:tr>
    </w:tbl>
    <w:p w14:paraId="53E7D19B" w14:textId="77777777" w:rsidR="00091906" w:rsidRDefault="00091906" w:rsidP="00160149">
      <w:pPr>
        <w:pStyle w:val="Caption"/>
        <w:spacing w:before="240"/>
        <w:jc w:val="center"/>
      </w:pPr>
      <w:bookmarkStart w:id="7" w:name="_Toc489280123"/>
      <w:r>
        <w:t xml:space="preserve">Table </w:t>
      </w:r>
      <w:r w:rsidR="000F1000">
        <w:fldChar w:fldCharType="begin"/>
      </w:r>
      <w:r w:rsidR="000F1000">
        <w:instrText xml:space="preserve"> SEQ Table \* ARABIC </w:instrText>
      </w:r>
      <w:r w:rsidR="000F1000">
        <w:fldChar w:fldCharType="separate"/>
      </w:r>
      <w:r>
        <w:rPr>
          <w:noProof/>
        </w:rPr>
        <w:t>1</w:t>
      </w:r>
      <w:r w:rsidR="000F1000">
        <w:rPr>
          <w:noProof/>
        </w:rPr>
        <w:fldChar w:fldCharType="end"/>
      </w:r>
      <w:r>
        <w:t xml:space="preserve"> - Purchase Order Types Supported/Not Supported</w:t>
      </w:r>
      <w:bookmarkEnd w:id="7"/>
    </w:p>
    <w:p w14:paraId="7F60F741" w14:textId="77777777" w:rsidR="00D372CE" w:rsidRPr="00D372CE" w:rsidRDefault="00D372CE" w:rsidP="00D372CE">
      <w:pPr>
        <w:rPr>
          <w:lang w:val="en-US" w:eastAsia="ja-JP"/>
        </w:rPr>
      </w:pPr>
    </w:p>
    <w:p w14:paraId="64879F4E" w14:textId="77777777" w:rsidR="00D372CE" w:rsidRDefault="00D372CE" w:rsidP="00D372CE">
      <w:pPr>
        <w:pStyle w:val="BodyCopy"/>
        <w:spacing w:before="0" w:after="0" w:line="240" w:lineRule="auto"/>
      </w:pPr>
    </w:p>
    <w:p w14:paraId="41F75B7D" w14:textId="77777777" w:rsidR="00091906" w:rsidRDefault="00091906" w:rsidP="00D372CE">
      <w:pPr>
        <w:pStyle w:val="BodyCopy"/>
        <w:spacing w:before="0" w:after="0" w:line="240" w:lineRule="auto"/>
        <w:rPr>
          <w:b/>
        </w:rPr>
      </w:pPr>
      <w:r w:rsidRPr="00091906">
        <w:rPr>
          <w:b/>
        </w:rPr>
        <w:t>Ship To Address</w:t>
      </w:r>
    </w:p>
    <w:p w14:paraId="497D9051" w14:textId="77777777" w:rsidR="00D372CE" w:rsidRPr="00091906" w:rsidRDefault="00D372CE" w:rsidP="00D372CE">
      <w:pPr>
        <w:pStyle w:val="BodyCopy"/>
        <w:spacing w:before="0" w:after="0" w:line="240" w:lineRule="auto"/>
        <w:rPr>
          <w:b/>
        </w:rPr>
      </w:pPr>
    </w:p>
    <w:p w14:paraId="71165F52" w14:textId="4600BA44" w:rsidR="00091906" w:rsidRPr="00487304" w:rsidRDefault="007C1B6A" w:rsidP="00743BE0">
      <w:pPr>
        <w:pStyle w:val="Bullet2"/>
        <w:numPr>
          <w:ilvl w:val="0"/>
          <w:numId w:val="30"/>
        </w:numPr>
        <w:spacing w:before="0" w:after="0" w:line="240" w:lineRule="auto"/>
        <w:contextualSpacing w:val="0"/>
        <w:rPr>
          <w:color w:val="auto"/>
        </w:rPr>
      </w:pPr>
      <w:r w:rsidRPr="00487304">
        <w:rPr>
          <w:color w:val="auto"/>
        </w:rPr>
        <w:t>Deloitte’s</w:t>
      </w:r>
      <w:r w:rsidR="00091906" w:rsidRPr="00487304">
        <w:rPr>
          <w:color w:val="auto"/>
        </w:rPr>
        <w:t xml:space="preserve"> PO will send Ship To address at </w:t>
      </w:r>
      <w:r w:rsidR="00743BE0" w:rsidRPr="00487304">
        <w:rPr>
          <w:color w:val="auto"/>
        </w:rPr>
        <w:t>header</w:t>
      </w:r>
      <w:r w:rsidR="00091906" w:rsidRPr="00487304">
        <w:rPr>
          <w:color w:val="auto"/>
        </w:rPr>
        <w:t xml:space="preserve"> level</w:t>
      </w:r>
      <w:r w:rsidR="00743BE0" w:rsidRPr="00487304">
        <w:rPr>
          <w:color w:val="auto"/>
        </w:rPr>
        <w:t>.</w:t>
      </w:r>
    </w:p>
    <w:p w14:paraId="0253BC36" w14:textId="1DD31E36" w:rsidR="00091906" w:rsidRPr="00487304" w:rsidRDefault="007C1B6A" w:rsidP="00743BE0">
      <w:pPr>
        <w:pStyle w:val="Bullet2"/>
        <w:numPr>
          <w:ilvl w:val="0"/>
          <w:numId w:val="30"/>
        </w:numPr>
        <w:spacing w:before="0" w:after="0" w:line="240" w:lineRule="auto"/>
        <w:rPr>
          <w:color w:val="FF0000"/>
        </w:rPr>
      </w:pPr>
      <w:r w:rsidRPr="00487304">
        <w:rPr>
          <w:color w:val="auto"/>
        </w:rPr>
        <w:t>Deloitte’s</w:t>
      </w:r>
      <w:r w:rsidR="00091906" w:rsidRPr="00487304">
        <w:rPr>
          <w:color w:val="auto"/>
        </w:rPr>
        <w:t xml:space="preserve"> PO </w:t>
      </w:r>
      <w:r w:rsidR="00743BE0" w:rsidRPr="00487304">
        <w:rPr>
          <w:color w:val="auto"/>
        </w:rPr>
        <w:t>will</w:t>
      </w:r>
      <w:r w:rsidR="00091906" w:rsidRPr="00487304">
        <w:rPr>
          <w:color w:val="auto"/>
        </w:rPr>
        <w:t xml:space="preserve"> contain Ship To address IDs</w:t>
      </w:r>
      <w:r w:rsidR="00091906" w:rsidRPr="00487304">
        <w:rPr>
          <w:color w:val="FF0000"/>
        </w:rPr>
        <w:t xml:space="preserve"> </w:t>
      </w:r>
    </w:p>
    <w:p w14:paraId="7E827ADF" w14:textId="6223A356" w:rsidR="00743BE0" w:rsidRPr="00487304" w:rsidRDefault="00743BE0" w:rsidP="00743BE0">
      <w:pPr>
        <w:pStyle w:val="Bullet2"/>
        <w:numPr>
          <w:ilvl w:val="0"/>
          <w:numId w:val="30"/>
        </w:numPr>
        <w:spacing w:before="0" w:after="0" w:line="240" w:lineRule="auto"/>
        <w:rPr>
          <w:color w:val="auto"/>
        </w:rPr>
      </w:pPr>
      <w:r w:rsidRPr="00487304">
        <w:rPr>
          <w:color w:val="auto"/>
        </w:rPr>
        <w:t>Ad-hoc addresses may be used, Deloitte to agree with the supplier about it</w:t>
      </w:r>
    </w:p>
    <w:p w14:paraId="4DC3BEFE" w14:textId="77777777" w:rsidR="00743BE0" w:rsidRPr="00743BE0" w:rsidRDefault="00743BE0" w:rsidP="00743BE0">
      <w:pPr>
        <w:pStyle w:val="Bullet2"/>
        <w:numPr>
          <w:ilvl w:val="0"/>
          <w:numId w:val="0"/>
        </w:numPr>
        <w:spacing w:before="0" w:after="0" w:line="240" w:lineRule="auto"/>
        <w:ind w:left="576"/>
        <w:rPr>
          <w:color w:val="FF0000"/>
        </w:rPr>
      </w:pPr>
    </w:p>
    <w:p w14:paraId="61681AFD" w14:textId="77777777" w:rsidR="00E310A3" w:rsidRDefault="00E310A3" w:rsidP="00E310A3">
      <w:pPr>
        <w:pStyle w:val="Bullet2"/>
        <w:numPr>
          <w:ilvl w:val="0"/>
          <w:numId w:val="0"/>
        </w:numPr>
        <w:spacing w:before="0" w:after="0" w:line="240" w:lineRule="auto"/>
        <w:ind w:left="576"/>
      </w:pPr>
    </w:p>
    <w:p w14:paraId="6EF80E4E" w14:textId="46FA4A5B" w:rsidR="00487304" w:rsidRDefault="00487304" w:rsidP="00487304">
      <w:pPr>
        <w:pStyle w:val="BodyCopy"/>
        <w:spacing w:before="0" w:after="0" w:line="240" w:lineRule="auto"/>
        <w:rPr>
          <w:b/>
        </w:rPr>
      </w:pPr>
      <w:r>
        <w:rPr>
          <w:b/>
        </w:rPr>
        <w:t>Deliver</w:t>
      </w:r>
      <w:r w:rsidRPr="00091906">
        <w:rPr>
          <w:b/>
        </w:rPr>
        <w:t xml:space="preserve"> To Address</w:t>
      </w:r>
    </w:p>
    <w:p w14:paraId="120E949C" w14:textId="77777777" w:rsidR="00487304" w:rsidRDefault="00487304" w:rsidP="00487304"/>
    <w:p w14:paraId="1C1199B6" w14:textId="77777777" w:rsidR="00487304" w:rsidRDefault="00487304" w:rsidP="00487304">
      <w:pPr>
        <w:pStyle w:val="ListParagraph"/>
        <w:numPr>
          <w:ilvl w:val="0"/>
          <w:numId w:val="44"/>
        </w:numPr>
      </w:pPr>
      <w:r>
        <w:t>In case of single Deliver To address it will be included in the PO at header level;</w:t>
      </w:r>
    </w:p>
    <w:p w14:paraId="4DB68CEA" w14:textId="35B3FB24" w:rsidR="00E310A3" w:rsidRDefault="00487304" w:rsidP="00487304">
      <w:pPr>
        <w:pStyle w:val="ListParagraph"/>
        <w:numPr>
          <w:ilvl w:val="0"/>
          <w:numId w:val="44"/>
        </w:numPr>
      </w:pPr>
      <w:r>
        <w:t>In case of multiple Deliver To addresses they will be sent at line item level</w:t>
      </w:r>
    </w:p>
    <w:p w14:paraId="1FB82CF4" w14:textId="1BBB97A9" w:rsidR="00487304" w:rsidRDefault="00487304" w:rsidP="00487304"/>
    <w:p w14:paraId="06B5F8E1" w14:textId="1CD21C3C" w:rsidR="00487304" w:rsidRDefault="00487304" w:rsidP="00487304"/>
    <w:p w14:paraId="09699FE0" w14:textId="77F020B2" w:rsidR="00046137" w:rsidRDefault="00046137" w:rsidP="00046137">
      <w:pPr>
        <w:pStyle w:val="BodyCopy"/>
        <w:spacing w:before="0" w:after="0" w:line="240" w:lineRule="auto"/>
        <w:rPr>
          <w:b/>
        </w:rPr>
      </w:pPr>
      <w:r w:rsidRPr="00046137">
        <w:rPr>
          <w:b/>
          <w:color w:val="FF0000"/>
        </w:rPr>
        <w:t>Unit of Measure</w:t>
      </w:r>
    </w:p>
    <w:p w14:paraId="6612CA98" w14:textId="0C3AF05F" w:rsidR="00046137" w:rsidRPr="005C1E20" w:rsidRDefault="00046137" w:rsidP="00046137">
      <w:pPr>
        <w:rPr>
          <w:rFonts w:ascii="Calibri" w:hAnsi="Calibri" w:cs="Arial"/>
        </w:rPr>
      </w:pPr>
    </w:p>
    <w:p w14:paraId="49A20452" w14:textId="6F282D00" w:rsidR="00046137" w:rsidRDefault="00046137" w:rsidP="00046137">
      <w:pPr>
        <w:pStyle w:val="ListParagraph"/>
        <w:numPr>
          <w:ilvl w:val="0"/>
          <w:numId w:val="46"/>
        </w:numPr>
      </w:pPr>
      <w:r w:rsidRPr="005C1E20">
        <w:rPr>
          <w:rFonts w:ascii="Calibri" w:hAnsi="Calibri" w:cs="Arial"/>
        </w:rPr>
        <w:t xml:space="preserve">All cXML transactions are required to support and conform to the United Nations Units of Measure Common Code system (UNUOM). Refer to the following site for full list of UNUOM Codes: </w:t>
      </w:r>
      <w:hyperlink r:id="rId20" w:history="1">
        <w:r w:rsidRPr="008A2C75">
          <w:rPr>
            <w:rStyle w:val="Hyperlink"/>
          </w:rPr>
          <w:t>http://www.unece.org/cefact/codesfortrade/codes_index.html</w:t>
        </w:r>
      </w:hyperlink>
      <w:r>
        <w:rPr>
          <w:rFonts w:ascii="Segoe UI" w:hAnsi="Segoe UI" w:cs="Segoe UI"/>
          <w:lang w:val="fr-CH"/>
        </w:rPr>
        <w:t xml:space="preserve"> </w:t>
      </w:r>
      <w:r w:rsidDel="00685F86">
        <w:t xml:space="preserve"> </w:t>
      </w:r>
    </w:p>
    <w:p w14:paraId="183A954D" w14:textId="4A3CB7C1" w:rsidR="00487304" w:rsidRDefault="00487304" w:rsidP="00487304"/>
    <w:p w14:paraId="1662392A" w14:textId="25204444" w:rsidR="00487304" w:rsidRDefault="00487304" w:rsidP="00487304"/>
    <w:p w14:paraId="61E7B27A" w14:textId="13664E02" w:rsidR="00487304" w:rsidRDefault="00487304" w:rsidP="00487304"/>
    <w:p w14:paraId="2E9FC5A5" w14:textId="28AF0014" w:rsidR="00487304" w:rsidRDefault="00487304" w:rsidP="00160149">
      <w:pPr>
        <w:pStyle w:val="Heading2"/>
        <w:pBdr>
          <w:top w:val="none" w:sz="0" w:space="0" w:color="auto"/>
        </w:pBdr>
        <w:spacing w:before="0" w:after="0"/>
        <w:rPr>
          <w:u w:val="single"/>
        </w:rPr>
      </w:pPr>
    </w:p>
    <w:p w14:paraId="545217E7" w14:textId="50BE4667" w:rsidR="00091906" w:rsidRDefault="00091906" w:rsidP="00160149">
      <w:pPr>
        <w:pStyle w:val="Heading2"/>
        <w:pBdr>
          <w:top w:val="none" w:sz="0" w:space="0" w:color="auto"/>
        </w:pBdr>
        <w:spacing w:before="0" w:after="0"/>
        <w:rPr>
          <w:color w:val="FF0000"/>
        </w:rPr>
      </w:pPr>
      <w:bookmarkStart w:id="8" w:name="_Toc489280119"/>
      <w:r w:rsidRPr="00EE4C1C">
        <w:rPr>
          <w:u w:val="single"/>
        </w:rPr>
        <w:t>Order Confirmation Details</w:t>
      </w:r>
      <w:bookmarkEnd w:id="8"/>
    </w:p>
    <w:p w14:paraId="6C6BD6A7" w14:textId="77777777" w:rsidR="009D4FE4" w:rsidRPr="009D4FE4" w:rsidRDefault="009D4FE4" w:rsidP="009D4FE4">
      <w:pPr>
        <w:pStyle w:val="BodyCopy"/>
        <w:spacing w:before="0" w:after="0" w:line="240" w:lineRule="auto"/>
      </w:pPr>
    </w:p>
    <w:p w14:paraId="0016A76D" w14:textId="41D31D9F" w:rsidR="00091906" w:rsidRPr="00D33D0F" w:rsidRDefault="00091906" w:rsidP="009D4FE4">
      <w:pPr>
        <w:pStyle w:val="BodyCopy"/>
        <w:spacing w:before="0" w:after="0"/>
      </w:pPr>
      <w:r w:rsidRPr="00A55070">
        <w:t xml:space="preserve">Customer </w:t>
      </w:r>
      <w:r w:rsidRPr="007C1B6A">
        <w:rPr>
          <w:color w:val="auto"/>
        </w:rPr>
        <w:t xml:space="preserve">does not require </w:t>
      </w:r>
      <w:r>
        <w:t xml:space="preserve">Order Confirmation. Supported </w:t>
      </w:r>
      <w:r w:rsidRPr="00D33D0F">
        <w:t>methods of providing them are:</w:t>
      </w:r>
    </w:p>
    <w:p w14:paraId="2A5BF3AD" w14:textId="3BA2EB4F" w:rsidR="009D4FE4" w:rsidRDefault="00091906" w:rsidP="00A9132D">
      <w:pPr>
        <w:pStyle w:val="Bullet2"/>
        <w:numPr>
          <w:ilvl w:val="1"/>
          <w:numId w:val="28"/>
        </w:numPr>
        <w:spacing w:before="0" w:after="0" w:line="0" w:lineRule="atLeast"/>
        <w:ind w:left="576" w:hanging="288"/>
        <w:contextualSpacing w:val="0"/>
      </w:pPr>
      <w:r w:rsidRPr="00A55070">
        <w:t>cXML</w:t>
      </w:r>
    </w:p>
    <w:p w14:paraId="7429FEAD" w14:textId="27CFE48C" w:rsidR="007E5BF4" w:rsidRPr="00A55070" w:rsidRDefault="007E5BF4" w:rsidP="00A9132D">
      <w:pPr>
        <w:pStyle w:val="Bullet2"/>
        <w:numPr>
          <w:ilvl w:val="1"/>
          <w:numId w:val="28"/>
        </w:numPr>
        <w:spacing w:before="0" w:after="0" w:line="0" w:lineRule="atLeast"/>
        <w:ind w:left="576" w:hanging="288"/>
        <w:contextualSpacing w:val="0"/>
      </w:pPr>
      <w:r>
        <w:t>EDI</w:t>
      </w:r>
    </w:p>
    <w:p w14:paraId="24A00DB5" w14:textId="77777777" w:rsidR="00091906" w:rsidRPr="00A55070" w:rsidRDefault="00091906" w:rsidP="00EB434B">
      <w:pPr>
        <w:pStyle w:val="Bullet2"/>
        <w:numPr>
          <w:ilvl w:val="1"/>
          <w:numId w:val="28"/>
        </w:numPr>
        <w:spacing w:before="0" w:after="0" w:line="0" w:lineRule="atLeast"/>
        <w:ind w:left="576" w:hanging="288"/>
        <w:contextualSpacing w:val="0"/>
      </w:pPr>
      <w:r w:rsidRPr="00A55070">
        <w:t>Online</w:t>
      </w:r>
    </w:p>
    <w:p w14:paraId="2B3A9FB6" w14:textId="77777777" w:rsidR="00091906" w:rsidRDefault="00091906" w:rsidP="00EB434B">
      <w:pPr>
        <w:pStyle w:val="Bullet2"/>
        <w:numPr>
          <w:ilvl w:val="1"/>
          <w:numId w:val="28"/>
        </w:numPr>
        <w:spacing w:before="0" w:after="0" w:line="0" w:lineRule="atLeast"/>
        <w:ind w:left="576" w:hanging="288"/>
        <w:contextualSpacing w:val="0"/>
      </w:pPr>
      <w:r w:rsidRPr="00A55070">
        <w:t>Email to requestor</w:t>
      </w:r>
      <w:r>
        <w:t xml:space="preserve"> outside of Ariba Network</w:t>
      </w:r>
    </w:p>
    <w:p w14:paraId="030DE37C" w14:textId="77777777" w:rsidR="00160149" w:rsidRDefault="00160149" w:rsidP="009D4FE4">
      <w:pPr>
        <w:pStyle w:val="Bullet1"/>
        <w:numPr>
          <w:ilvl w:val="0"/>
          <w:numId w:val="0"/>
        </w:numPr>
        <w:spacing w:before="0" w:after="0" w:line="240" w:lineRule="auto"/>
        <w:ind w:left="284"/>
        <w:contextualSpacing w:val="0"/>
      </w:pPr>
    </w:p>
    <w:p w14:paraId="46DCC1C5" w14:textId="790B88FE" w:rsidR="009D4FE4" w:rsidRDefault="00091906" w:rsidP="009D4FE4">
      <w:pPr>
        <w:pStyle w:val="Heading2"/>
        <w:pBdr>
          <w:top w:val="none" w:sz="0" w:space="0" w:color="auto"/>
        </w:pBdr>
        <w:spacing w:before="0" w:after="0"/>
        <w:rPr>
          <w:color w:val="FF0000"/>
        </w:rPr>
      </w:pPr>
      <w:bookmarkStart w:id="9" w:name="_Toc489280120"/>
      <w:r w:rsidRPr="00EE4C1C">
        <w:rPr>
          <w:u w:val="single"/>
        </w:rPr>
        <w:t>Ship Notice Details</w:t>
      </w:r>
      <w:bookmarkEnd w:id="9"/>
    </w:p>
    <w:p w14:paraId="1E02857A" w14:textId="77777777" w:rsidR="009D4FE4" w:rsidRPr="009D4FE4" w:rsidRDefault="009D4FE4" w:rsidP="009D4FE4">
      <w:pPr>
        <w:pStyle w:val="BodyCopy"/>
        <w:spacing w:before="0" w:after="0" w:line="240" w:lineRule="auto"/>
      </w:pPr>
    </w:p>
    <w:p w14:paraId="61C75ACE" w14:textId="3092E2D8" w:rsidR="00091906" w:rsidRPr="00D33D0F" w:rsidRDefault="00091906" w:rsidP="009D4FE4">
      <w:pPr>
        <w:pStyle w:val="BodyCopy"/>
        <w:spacing w:before="0" w:after="0"/>
      </w:pPr>
      <w:r w:rsidRPr="00A55070">
        <w:t xml:space="preserve">Customer </w:t>
      </w:r>
      <w:r w:rsidRPr="007C1B6A">
        <w:rPr>
          <w:color w:val="auto"/>
        </w:rPr>
        <w:t xml:space="preserve">does not </w:t>
      </w:r>
      <w:r w:rsidRPr="00A55070">
        <w:t xml:space="preserve">require </w:t>
      </w:r>
      <w:r>
        <w:t xml:space="preserve">Order Confirmation. Supported </w:t>
      </w:r>
      <w:r w:rsidRPr="00D33D0F">
        <w:t>methods of providing them are:</w:t>
      </w:r>
    </w:p>
    <w:p w14:paraId="14A5CE9A" w14:textId="0E0C7439" w:rsidR="009D4FE4" w:rsidRDefault="00091906" w:rsidP="00A9132D">
      <w:pPr>
        <w:pStyle w:val="Bullet2"/>
        <w:numPr>
          <w:ilvl w:val="1"/>
          <w:numId w:val="29"/>
        </w:numPr>
        <w:spacing w:before="0" w:after="0" w:line="240" w:lineRule="auto"/>
        <w:ind w:left="576" w:hanging="288"/>
        <w:contextualSpacing w:val="0"/>
      </w:pPr>
      <w:r w:rsidRPr="00782FC4">
        <w:t>cXML</w:t>
      </w:r>
    </w:p>
    <w:p w14:paraId="0ED3590B" w14:textId="2F821C7B" w:rsidR="007E5BF4" w:rsidRPr="00782FC4" w:rsidRDefault="007E5BF4" w:rsidP="00A9132D">
      <w:pPr>
        <w:pStyle w:val="Bullet2"/>
        <w:numPr>
          <w:ilvl w:val="1"/>
          <w:numId w:val="29"/>
        </w:numPr>
        <w:spacing w:before="0" w:after="0" w:line="240" w:lineRule="auto"/>
        <w:ind w:left="576" w:hanging="288"/>
        <w:contextualSpacing w:val="0"/>
      </w:pPr>
      <w:r>
        <w:t>EDI</w:t>
      </w:r>
    </w:p>
    <w:p w14:paraId="37F3B181" w14:textId="77777777" w:rsidR="00091906" w:rsidRPr="00782FC4" w:rsidRDefault="00091906" w:rsidP="00EB434B">
      <w:pPr>
        <w:pStyle w:val="Bullet2"/>
        <w:numPr>
          <w:ilvl w:val="1"/>
          <w:numId w:val="29"/>
        </w:numPr>
        <w:spacing w:before="0" w:after="0" w:line="240" w:lineRule="auto"/>
        <w:ind w:left="576" w:hanging="288"/>
        <w:contextualSpacing w:val="0"/>
      </w:pPr>
      <w:r w:rsidRPr="00782FC4">
        <w:t>Online</w:t>
      </w:r>
    </w:p>
    <w:p w14:paraId="1AED6740" w14:textId="77777777" w:rsidR="00091906" w:rsidRDefault="00091906" w:rsidP="00EB434B">
      <w:pPr>
        <w:pStyle w:val="Bullet2"/>
        <w:numPr>
          <w:ilvl w:val="1"/>
          <w:numId w:val="29"/>
        </w:numPr>
        <w:spacing w:before="0" w:after="0" w:line="240" w:lineRule="auto"/>
        <w:ind w:left="576" w:hanging="288"/>
        <w:contextualSpacing w:val="0"/>
      </w:pPr>
      <w:r w:rsidRPr="00782FC4">
        <w:t>Email</w:t>
      </w:r>
      <w:r w:rsidRPr="00A55070">
        <w:t xml:space="preserve"> to requestor</w:t>
      </w:r>
      <w:r>
        <w:t xml:space="preserve"> outside of Ariba Network</w:t>
      </w:r>
    </w:p>
    <w:p w14:paraId="209EBD5F" w14:textId="77777777" w:rsidR="009D4FE4" w:rsidRDefault="009D4FE4" w:rsidP="009D4FE4">
      <w:pPr>
        <w:pStyle w:val="Bullet2"/>
        <w:numPr>
          <w:ilvl w:val="0"/>
          <w:numId w:val="0"/>
        </w:numPr>
        <w:spacing w:before="0" w:after="0" w:line="240" w:lineRule="auto"/>
        <w:ind w:left="576"/>
        <w:contextualSpacing w:val="0"/>
      </w:pPr>
    </w:p>
    <w:p w14:paraId="2C5BA563" w14:textId="77777777" w:rsidR="005516B1" w:rsidRDefault="005516B1" w:rsidP="00797F5F">
      <w:pPr>
        <w:pStyle w:val="Heading1"/>
        <w:pBdr>
          <w:bottom w:val="single" w:sz="4" w:space="1" w:color="auto"/>
        </w:pBdr>
      </w:pPr>
      <w:bookmarkStart w:id="10" w:name="_Toc489280121"/>
      <w:r>
        <w:lastRenderedPageBreak/>
        <w:t>Supplemental Documentation</w:t>
      </w:r>
      <w:bookmarkEnd w:id="10"/>
    </w:p>
    <w:p w14:paraId="52E48E39" w14:textId="77777777" w:rsidR="00797F5F" w:rsidRDefault="00797F5F" w:rsidP="005516B1">
      <w:pPr>
        <w:rPr>
          <w:rFonts w:cs="Arial"/>
        </w:rPr>
      </w:pPr>
    </w:p>
    <w:p w14:paraId="2530F095" w14:textId="013679ED" w:rsidR="005516B1" w:rsidRPr="00D817BA" w:rsidRDefault="005516B1" w:rsidP="005516B1">
      <w:pPr>
        <w:rPr>
          <w:rFonts w:cs="Arial"/>
        </w:rPr>
      </w:pPr>
      <w:r w:rsidRPr="00D817BA">
        <w:rPr>
          <w:rFonts w:cs="Arial"/>
        </w:rPr>
        <w:t xml:space="preserve">This document contains </w:t>
      </w:r>
      <w:r w:rsidR="007C1B6A" w:rsidRPr="007C1B6A">
        <w:rPr>
          <w:rFonts w:cs="Arial"/>
          <w:color w:val="auto"/>
        </w:rPr>
        <w:t>Deloitte</w:t>
      </w:r>
      <w:r w:rsidRPr="00D817BA">
        <w:rPr>
          <w:rFonts w:cs="Arial"/>
          <w:b/>
        </w:rPr>
        <w:t xml:space="preserve"> </w:t>
      </w:r>
      <w:r w:rsidRPr="00D817BA">
        <w:rPr>
          <w:rFonts w:cs="Arial"/>
        </w:rPr>
        <w:t xml:space="preserve">specific information regarding transaction requirements.  Information in this document does </w:t>
      </w:r>
      <w:r w:rsidRPr="00D817BA">
        <w:rPr>
          <w:rFonts w:cs="Arial"/>
          <w:b/>
        </w:rPr>
        <w:t xml:space="preserve">NOT </w:t>
      </w:r>
      <w:r w:rsidRPr="00D817BA">
        <w:rPr>
          <w:rFonts w:cs="Arial"/>
        </w:rPr>
        <w:t>cover the complete technical aspects of integrating with the Ariba Network.  Below are two sections for supplemental documentation to be used with this document for EDI or cXML transaction formats.  Only refer to the section that pertains to the format your organization with be sending/receiving from the Ariba Network (EDI or cXML).</w:t>
      </w:r>
    </w:p>
    <w:p w14:paraId="618A4FBB" w14:textId="77777777" w:rsidR="005516B1" w:rsidRPr="00D817BA" w:rsidRDefault="005516B1" w:rsidP="005516B1">
      <w:pPr>
        <w:rPr>
          <w:rFonts w:cs="Arial"/>
        </w:rPr>
      </w:pPr>
    </w:p>
    <w:p w14:paraId="12219D57" w14:textId="77777777" w:rsidR="005516B1" w:rsidRPr="00D817BA" w:rsidRDefault="005516B1" w:rsidP="005516B1">
      <w:pPr>
        <w:rPr>
          <w:rFonts w:cs="Arial"/>
          <w:b/>
          <w:u w:val="single"/>
        </w:rPr>
      </w:pPr>
      <w:r w:rsidRPr="00D817BA">
        <w:rPr>
          <w:rFonts w:cs="Arial"/>
          <w:b/>
          <w:color w:val="E35500" w:themeColor="accent5"/>
          <w:u w:val="single"/>
        </w:rPr>
        <w:t xml:space="preserve">cXML Section </w:t>
      </w:r>
      <w:r w:rsidRPr="00D817BA">
        <w:rPr>
          <w:rFonts w:cs="Arial"/>
          <w:b/>
          <w:u w:val="single"/>
        </w:rPr>
        <w:t>for Supplemental Documentation</w:t>
      </w:r>
    </w:p>
    <w:p w14:paraId="2E9DD55E" w14:textId="77777777" w:rsidR="005516B1" w:rsidRPr="00D817BA" w:rsidRDefault="005516B1" w:rsidP="005516B1">
      <w:pPr>
        <w:rPr>
          <w:rFonts w:cs="Arial"/>
        </w:rPr>
      </w:pPr>
      <w:r w:rsidRPr="00D817BA">
        <w:rPr>
          <w:rFonts w:cs="Arial"/>
        </w:rPr>
        <w:t>New cXML supplier to Ariba Network must:</w:t>
      </w:r>
    </w:p>
    <w:p w14:paraId="780F4AEA" w14:textId="77777777" w:rsidR="005516B1" w:rsidRPr="00D817BA" w:rsidRDefault="005516B1" w:rsidP="005516B1">
      <w:pPr>
        <w:numPr>
          <w:ilvl w:val="0"/>
          <w:numId w:val="13"/>
        </w:numPr>
        <w:rPr>
          <w:rFonts w:cs="Arial"/>
        </w:rPr>
      </w:pPr>
      <w:r w:rsidRPr="00D817BA">
        <w:rPr>
          <w:rFonts w:cs="Arial"/>
        </w:rPr>
        <w:t>Support a DTD (document type definition) validation tool internally and download the document type definitions (DTD’s) for all supported transactions.</w:t>
      </w:r>
    </w:p>
    <w:p w14:paraId="7DB9F60E" w14:textId="77777777" w:rsidR="005516B1" w:rsidRPr="00D817BA" w:rsidRDefault="005516B1" w:rsidP="005516B1">
      <w:pPr>
        <w:numPr>
          <w:ilvl w:val="0"/>
          <w:numId w:val="13"/>
        </w:numPr>
        <w:rPr>
          <w:rFonts w:cs="Arial"/>
        </w:rPr>
      </w:pPr>
      <w:r w:rsidRPr="00D817BA">
        <w:rPr>
          <w:rFonts w:cs="Arial"/>
        </w:rPr>
        <w:t>Support HTTPS protocol.  Ariba supports HTTPS (not HTTP) only for cXML transactions.</w:t>
      </w:r>
    </w:p>
    <w:p w14:paraId="62216B73" w14:textId="77777777" w:rsidR="005516B1" w:rsidRPr="00D817BA" w:rsidRDefault="005516B1" w:rsidP="005516B1">
      <w:pPr>
        <w:numPr>
          <w:ilvl w:val="0"/>
          <w:numId w:val="13"/>
        </w:numPr>
        <w:rPr>
          <w:rFonts w:cs="Arial"/>
        </w:rPr>
      </w:pPr>
      <w:r w:rsidRPr="00D817BA">
        <w:rPr>
          <w:rFonts w:cs="Arial"/>
        </w:rPr>
        <w:t xml:space="preserve">Review the cXML Solutions Guide and cXML User Guides.  </w:t>
      </w:r>
      <w:r w:rsidRPr="00D817BA">
        <w:rPr>
          <w:rFonts w:cs="Arial"/>
        </w:rPr>
        <w:br/>
      </w:r>
    </w:p>
    <w:p w14:paraId="3723F810" w14:textId="77777777" w:rsidR="005516B1" w:rsidRPr="00D817BA" w:rsidRDefault="005516B1" w:rsidP="005516B1">
      <w:pPr>
        <w:rPr>
          <w:rFonts w:cs="Arial"/>
        </w:rPr>
      </w:pPr>
    </w:p>
    <w:p w14:paraId="79F05D1E" w14:textId="77777777" w:rsidR="005516B1" w:rsidRPr="001B599E" w:rsidRDefault="005516B1" w:rsidP="005516B1">
      <w:pPr>
        <w:rPr>
          <w:rFonts w:cs="Arial"/>
          <w:lang w:val="fr-FR"/>
        </w:rPr>
      </w:pPr>
      <w:proofErr w:type="spellStart"/>
      <w:r w:rsidRPr="001B599E">
        <w:rPr>
          <w:rFonts w:cs="Arial"/>
          <w:b/>
          <w:lang w:val="fr-FR"/>
        </w:rPr>
        <w:t>cXML</w:t>
      </w:r>
      <w:proofErr w:type="spellEnd"/>
      <w:r w:rsidRPr="001B599E">
        <w:rPr>
          <w:rFonts w:cs="Arial"/>
          <w:b/>
          <w:lang w:val="fr-FR"/>
        </w:rPr>
        <w:t xml:space="preserve"> Document Type </w:t>
      </w:r>
      <w:proofErr w:type="spellStart"/>
      <w:r w:rsidRPr="001B599E">
        <w:rPr>
          <w:rFonts w:cs="Arial"/>
          <w:b/>
          <w:lang w:val="fr-FR"/>
        </w:rPr>
        <w:t>Definitions</w:t>
      </w:r>
      <w:proofErr w:type="spellEnd"/>
      <w:r w:rsidRPr="001B599E">
        <w:rPr>
          <w:rFonts w:cs="Arial"/>
          <w:b/>
          <w:lang w:val="fr-FR"/>
        </w:rPr>
        <w:t xml:space="preserve"> (</w:t>
      </w:r>
      <w:proofErr w:type="spellStart"/>
      <w:r w:rsidRPr="001B599E">
        <w:rPr>
          <w:rFonts w:cs="Arial"/>
          <w:b/>
          <w:lang w:val="fr-FR"/>
        </w:rPr>
        <w:t>DTD’s</w:t>
      </w:r>
      <w:proofErr w:type="spellEnd"/>
      <w:r w:rsidRPr="001B599E">
        <w:rPr>
          <w:rFonts w:cs="Arial"/>
          <w:b/>
          <w:lang w:val="fr-FR"/>
        </w:rPr>
        <w:t>):</w:t>
      </w:r>
    </w:p>
    <w:p w14:paraId="153149E7" w14:textId="77777777" w:rsidR="005516B1" w:rsidRPr="00D817BA" w:rsidRDefault="0056047B" w:rsidP="00EB434B">
      <w:pPr>
        <w:numPr>
          <w:ilvl w:val="0"/>
          <w:numId w:val="15"/>
        </w:numPr>
        <w:rPr>
          <w:rFonts w:cs="Arial"/>
          <w:bCs/>
        </w:rPr>
      </w:pPr>
      <w:hyperlink r:id="rId21" w:history="1">
        <w:r w:rsidR="005516B1" w:rsidRPr="00D817BA">
          <w:rPr>
            <w:rStyle w:val="Hyperlink"/>
            <w:rFonts w:cs="Arial"/>
            <w:bCs/>
          </w:rPr>
          <w:t>http://cxml.org</w:t>
        </w:r>
      </w:hyperlink>
      <w:r w:rsidR="005516B1" w:rsidRPr="00D817BA">
        <w:rPr>
          <w:rFonts w:cs="Arial"/>
          <w:bCs/>
        </w:rPr>
        <w:t xml:space="preserve"> Download </w:t>
      </w:r>
      <w:hyperlink r:id="rId22" w:history="1">
        <w:r w:rsidR="005516B1" w:rsidRPr="00D817BA">
          <w:rPr>
            <w:rFonts w:cs="Arial"/>
          </w:rPr>
          <w:t>InvoiceDetail.zip</w:t>
        </w:r>
      </w:hyperlink>
      <w:r w:rsidR="005516B1" w:rsidRPr="00D817BA">
        <w:rPr>
          <w:rFonts w:cs="Arial"/>
        </w:rPr>
        <w:t xml:space="preserve"> for the InvoiceDetailRequest.dtd.</w:t>
      </w:r>
    </w:p>
    <w:p w14:paraId="1EECDC17" w14:textId="77777777" w:rsidR="005516B1" w:rsidRPr="00D817BA" w:rsidRDefault="0056047B" w:rsidP="00EB434B">
      <w:pPr>
        <w:numPr>
          <w:ilvl w:val="0"/>
          <w:numId w:val="15"/>
        </w:numPr>
        <w:rPr>
          <w:rFonts w:cs="Arial"/>
          <w:bCs/>
        </w:rPr>
      </w:pPr>
      <w:hyperlink r:id="rId23" w:history="1">
        <w:r w:rsidR="005516B1" w:rsidRPr="00D817BA">
          <w:rPr>
            <w:rStyle w:val="Hyperlink"/>
            <w:rFonts w:cs="Arial"/>
          </w:rPr>
          <w:t>http://cxml.org</w:t>
        </w:r>
      </w:hyperlink>
      <w:r w:rsidR="005516B1" w:rsidRPr="00D817BA">
        <w:rPr>
          <w:rFonts w:cs="Arial"/>
        </w:rPr>
        <w:t xml:space="preserve"> Download cXML.DTD for the </w:t>
      </w:r>
      <w:proofErr w:type="spellStart"/>
      <w:r w:rsidR="005516B1" w:rsidRPr="00D817BA">
        <w:rPr>
          <w:rFonts w:cs="Arial"/>
        </w:rPr>
        <w:t>OrderRequest</w:t>
      </w:r>
      <w:proofErr w:type="spellEnd"/>
    </w:p>
    <w:p w14:paraId="7FC42888" w14:textId="77777777" w:rsidR="005516B1" w:rsidRPr="00D817BA" w:rsidRDefault="0056047B" w:rsidP="00EB434B">
      <w:pPr>
        <w:numPr>
          <w:ilvl w:val="0"/>
          <w:numId w:val="15"/>
        </w:numPr>
        <w:rPr>
          <w:rFonts w:cs="Arial"/>
          <w:b/>
          <w:bCs/>
        </w:rPr>
      </w:pPr>
      <w:hyperlink r:id="rId24" w:history="1">
        <w:r w:rsidR="005516B1" w:rsidRPr="00D817BA">
          <w:rPr>
            <w:rStyle w:val="Hyperlink"/>
            <w:rFonts w:cs="Arial"/>
          </w:rPr>
          <w:t>http://cxml.org</w:t>
        </w:r>
      </w:hyperlink>
      <w:r w:rsidR="005516B1" w:rsidRPr="00D817BA">
        <w:rPr>
          <w:rFonts w:cs="Arial"/>
        </w:rPr>
        <w:t xml:space="preserve"> Download Fulfill.dtd for </w:t>
      </w:r>
      <w:proofErr w:type="spellStart"/>
      <w:r w:rsidR="005516B1" w:rsidRPr="00D817BA">
        <w:rPr>
          <w:rFonts w:cs="Arial"/>
        </w:rPr>
        <w:t>ConfirmationRequest</w:t>
      </w:r>
      <w:proofErr w:type="spellEnd"/>
      <w:r w:rsidR="005516B1" w:rsidRPr="00D817BA">
        <w:rPr>
          <w:rFonts w:cs="Arial"/>
        </w:rPr>
        <w:t>/</w:t>
      </w:r>
      <w:proofErr w:type="spellStart"/>
      <w:r w:rsidR="005516B1" w:rsidRPr="00D817BA">
        <w:rPr>
          <w:rFonts w:cs="Arial"/>
        </w:rPr>
        <w:t>ShipNoticeRequest</w:t>
      </w:r>
      <w:proofErr w:type="spellEnd"/>
    </w:p>
    <w:p w14:paraId="2353E2DE" w14:textId="77777777" w:rsidR="005516B1" w:rsidRPr="00D817BA" w:rsidRDefault="005516B1" w:rsidP="005516B1">
      <w:pPr>
        <w:rPr>
          <w:rFonts w:cs="Arial"/>
        </w:rPr>
      </w:pPr>
      <w:r w:rsidRPr="00D817BA">
        <w:rPr>
          <w:rFonts w:cs="Arial"/>
        </w:rPr>
        <w:br/>
      </w:r>
    </w:p>
    <w:p w14:paraId="6433230E" w14:textId="77777777" w:rsidR="005516B1" w:rsidRPr="00D817BA" w:rsidRDefault="005516B1" w:rsidP="005516B1">
      <w:pPr>
        <w:rPr>
          <w:rFonts w:cs="Arial"/>
          <w:iCs/>
        </w:rPr>
      </w:pPr>
      <w:r w:rsidRPr="00D817BA">
        <w:rPr>
          <w:rFonts w:cs="Arial"/>
          <w:b/>
          <w:iCs/>
        </w:rPr>
        <w:t xml:space="preserve">Recommended Resources: </w:t>
      </w:r>
      <w:r w:rsidRPr="00D817BA">
        <w:rPr>
          <w:rFonts w:cs="Arial"/>
          <w:iCs/>
        </w:rPr>
        <w:t xml:space="preserve">The </w:t>
      </w:r>
      <w:hyperlink r:id="rId25" w:history="1">
        <w:r w:rsidRPr="00E310A3">
          <w:rPr>
            <w:rStyle w:val="Hyperlink"/>
            <w:rFonts w:cs="Arial"/>
            <w:iCs/>
          </w:rPr>
          <w:t>Ariba cXML Solutions Guide</w:t>
        </w:r>
      </w:hyperlink>
      <w:r w:rsidR="00D7245C">
        <w:rPr>
          <w:rFonts w:cs="Arial"/>
          <w:iCs/>
        </w:rPr>
        <w:t xml:space="preserve"> </w:t>
      </w:r>
      <w:r w:rsidR="00435FFE" w:rsidRPr="00435FFE">
        <w:rPr>
          <w:rFonts w:cs="Arial"/>
          <w:iCs/>
          <w:color w:val="auto"/>
        </w:rPr>
        <w:t>(</w:t>
      </w:r>
      <w:r w:rsidR="00435FFE" w:rsidRPr="00435FFE">
        <w:rPr>
          <w:rFonts w:cs="Arial"/>
          <w:bCs/>
          <w:color w:val="auto"/>
        </w:rPr>
        <w:t>URL to post documents to Ariba)</w:t>
      </w:r>
      <w:r w:rsidR="00435FFE" w:rsidRPr="00435FFE">
        <w:rPr>
          <w:rFonts w:cs="Arial"/>
          <w:iCs/>
          <w:color w:val="auto"/>
        </w:rPr>
        <w:t xml:space="preserve"> </w:t>
      </w:r>
      <w:r w:rsidRPr="00D817BA">
        <w:rPr>
          <w:rFonts w:cs="Arial"/>
          <w:iCs/>
        </w:rPr>
        <w:t xml:space="preserve">and </w:t>
      </w:r>
      <w:hyperlink r:id="rId26" w:history="1">
        <w:r w:rsidR="00D7245C" w:rsidRPr="00435FFE">
          <w:rPr>
            <w:rStyle w:val="Hyperlink"/>
            <w:rFonts w:cs="Arial"/>
            <w:iCs/>
          </w:rPr>
          <w:t>14s Ariba Network Release Guide</w:t>
        </w:r>
      </w:hyperlink>
      <w:r w:rsidR="00D7245C">
        <w:rPr>
          <w:rFonts w:cs="Arial"/>
          <w:iCs/>
        </w:rPr>
        <w:t xml:space="preserve">.  May also be downloaded </w:t>
      </w:r>
      <w:r w:rsidRPr="00D817BA">
        <w:rPr>
          <w:rFonts w:cs="Arial"/>
          <w:iCs/>
        </w:rPr>
        <w:t>via login to your supplier account (</w:t>
      </w:r>
      <w:hyperlink r:id="rId27" w:history="1">
        <w:r w:rsidRPr="00D817BA">
          <w:rPr>
            <w:rStyle w:val="Hyperlink"/>
            <w:rFonts w:cs="Arial"/>
            <w:iCs/>
          </w:rPr>
          <w:t>https://supplier.ariba.com</w:t>
        </w:r>
      </w:hyperlink>
      <w:r w:rsidRPr="00D817BA">
        <w:rPr>
          <w:rFonts w:cs="Arial"/>
          <w:iCs/>
        </w:rPr>
        <w:t xml:space="preserve">) on </w:t>
      </w:r>
      <w:r w:rsidR="00D7245C">
        <w:rPr>
          <w:rFonts w:cs="Arial"/>
          <w:iCs/>
        </w:rPr>
        <w:t>the Ariba Network</w:t>
      </w:r>
      <w:r w:rsidRPr="00D817BA">
        <w:rPr>
          <w:rFonts w:cs="Arial"/>
          <w:iCs/>
        </w:rPr>
        <w:t>:</w:t>
      </w:r>
    </w:p>
    <w:p w14:paraId="18D4CA12" w14:textId="77777777" w:rsidR="005516B1" w:rsidRPr="00D817BA" w:rsidRDefault="005516B1" w:rsidP="00EB434B">
      <w:pPr>
        <w:pStyle w:val="ListParagraph"/>
        <w:numPr>
          <w:ilvl w:val="0"/>
          <w:numId w:val="18"/>
        </w:numPr>
        <w:rPr>
          <w:rFonts w:cs="Arial"/>
        </w:rPr>
      </w:pPr>
      <w:r w:rsidRPr="00D817BA">
        <w:rPr>
          <w:rFonts w:cs="Arial"/>
        </w:rPr>
        <w:t xml:space="preserve">Click the ‘Help’ link in the upper right hand section of the page.  </w:t>
      </w:r>
    </w:p>
    <w:p w14:paraId="3658E34A" w14:textId="77777777" w:rsidR="005516B1" w:rsidRPr="007E10D2" w:rsidRDefault="005516B1" w:rsidP="00EB434B">
      <w:pPr>
        <w:pStyle w:val="ListParagraph"/>
        <w:numPr>
          <w:ilvl w:val="0"/>
          <w:numId w:val="18"/>
        </w:numPr>
        <w:rPr>
          <w:rFonts w:cs="Arial"/>
        </w:rPr>
      </w:pPr>
      <w:r w:rsidRPr="00D817BA">
        <w:rPr>
          <w:rFonts w:cs="Arial"/>
        </w:rPr>
        <w:t xml:space="preserve">Select ‘Help Center’ from the drop down menu.  </w:t>
      </w:r>
    </w:p>
    <w:p w14:paraId="0B14640E" w14:textId="77777777" w:rsidR="007E10D2" w:rsidRPr="007E10D2" w:rsidRDefault="005516B1" w:rsidP="00EB434B">
      <w:pPr>
        <w:pStyle w:val="ListParagraph"/>
        <w:numPr>
          <w:ilvl w:val="0"/>
          <w:numId w:val="18"/>
        </w:numPr>
        <w:rPr>
          <w:u w:val="single"/>
        </w:rPr>
      </w:pPr>
      <w:r w:rsidRPr="007E10D2">
        <w:rPr>
          <w:rFonts w:cs="Arial"/>
        </w:rPr>
        <w:t>Enter Search… key words or full document name.</w:t>
      </w:r>
    </w:p>
    <w:p w14:paraId="284F1C38" w14:textId="77777777" w:rsidR="005516B1" w:rsidRPr="007E10D2" w:rsidRDefault="007E10D2" w:rsidP="00EB434B">
      <w:pPr>
        <w:pStyle w:val="ListParagraph"/>
        <w:numPr>
          <w:ilvl w:val="0"/>
          <w:numId w:val="18"/>
        </w:numPr>
        <w:rPr>
          <w:u w:val="single"/>
        </w:rPr>
      </w:pPr>
      <w:r w:rsidRPr="007E10D2">
        <w:rPr>
          <w:rFonts w:cs="Arial"/>
        </w:rPr>
        <w:t>C</w:t>
      </w:r>
      <w:r w:rsidR="005516B1" w:rsidRPr="007E10D2">
        <w:rPr>
          <w:rFonts w:cs="Arial"/>
        </w:rPr>
        <w:t>lick on the pdf document name to open and download.</w:t>
      </w:r>
    </w:p>
    <w:p w14:paraId="7DFA4D7B" w14:textId="77777777" w:rsidR="005516B1" w:rsidRPr="00D817BA" w:rsidRDefault="005516B1" w:rsidP="005516B1">
      <w:pPr>
        <w:rPr>
          <w:b/>
          <w:u w:val="single"/>
        </w:rPr>
      </w:pPr>
      <w:r w:rsidRPr="00D817BA">
        <w:rPr>
          <w:b/>
          <w:u w:val="single"/>
        </w:rPr>
        <w:br/>
      </w:r>
    </w:p>
    <w:p w14:paraId="067B7048" w14:textId="77777777" w:rsidR="005516B1" w:rsidRPr="00D817BA" w:rsidRDefault="005516B1" w:rsidP="005516B1">
      <w:pPr>
        <w:rPr>
          <w:rFonts w:cs="Arial"/>
          <w:b/>
          <w:u w:val="single"/>
        </w:rPr>
      </w:pPr>
      <w:r w:rsidRPr="00D817BA">
        <w:rPr>
          <w:rFonts w:cs="Arial"/>
          <w:b/>
          <w:color w:val="E35500" w:themeColor="accent5"/>
          <w:u w:val="single"/>
        </w:rPr>
        <w:t xml:space="preserve">EDI Section </w:t>
      </w:r>
      <w:r w:rsidRPr="00D817BA">
        <w:rPr>
          <w:rFonts w:cs="Arial"/>
          <w:b/>
          <w:u w:val="single"/>
        </w:rPr>
        <w:t>for Supplemental Documentation</w:t>
      </w:r>
    </w:p>
    <w:p w14:paraId="488F32BA" w14:textId="77777777" w:rsidR="00E56D55" w:rsidRDefault="005516B1" w:rsidP="00E56D55">
      <w:pPr>
        <w:rPr>
          <w:rFonts w:cs="Arial"/>
        </w:rPr>
      </w:pPr>
      <w:r w:rsidRPr="00D817BA">
        <w:rPr>
          <w:rFonts w:cs="Arial"/>
        </w:rPr>
        <w:t>New EDI supplier to Ariba’s Network must review the following:</w:t>
      </w:r>
    </w:p>
    <w:p w14:paraId="3899E8BB" w14:textId="77777777" w:rsidR="00E56D55" w:rsidRDefault="0056047B" w:rsidP="00E56D55">
      <w:pPr>
        <w:pStyle w:val="ListParagraph"/>
        <w:numPr>
          <w:ilvl w:val="0"/>
          <w:numId w:val="41"/>
        </w:numPr>
        <w:rPr>
          <w:rStyle w:val="Hyperlink"/>
        </w:rPr>
      </w:pPr>
      <w:hyperlink r:id="rId28" w:history="1">
        <w:r w:rsidR="005516B1" w:rsidRPr="002376A6">
          <w:rPr>
            <w:rStyle w:val="Hyperlink"/>
          </w:rPr>
          <w:t xml:space="preserve">850 Purchase Order Implementation Guidelines </w:t>
        </w:r>
      </w:hyperlink>
    </w:p>
    <w:p w14:paraId="03821BA3" w14:textId="77777777" w:rsidR="007E10D2" w:rsidRPr="002376A6" w:rsidRDefault="0056047B" w:rsidP="00E56D55">
      <w:pPr>
        <w:pStyle w:val="ListParagraph"/>
        <w:numPr>
          <w:ilvl w:val="0"/>
          <w:numId w:val="40"/>
        </w:numPr>
        <w:rPr>
          <w:rStyle w:val="Hyperlink"/>
        </w:rPr>
      </w:pPr>
      <w:hyperlink r:id="rId29" w:history="1">
        <w:r w:rsidR="005516B1" w:rsidRPr="002376A6">
          <w:rPr>
            <w:rStyle w:val="Hyperlink"/>
          </w:rPr>
          <w:t>810 Invoice Implementation Guidelines</w:t>
        </w:r>
      </w:hyperlink>
    </w:p>
    <w:p w14:paraId="316AFD8E" w14:textId="77777777" w:rsidR="00E56D55" w:rsidRDefault="0056047B" w:rsidP="00E56D55">
      <w:pPr>
        <w:pStyle w:val="ListParagraph"/>
        <w:numPr>
          <w:ilvl w:val="0"/>
          <w:numId w:val="40"/>
        </w:numPr>
        <w:rPr>
          <w:rStyle w:val="Hyperlink"/>
        </w:rPr>
      </w:pPr>
      <w:hyperlink r:id="rId30" w:tgtFrame="_blank" w:history="1">
        <w:r w:rsidR="005516B1" w:rsidRPr="002376A6">
          <w:rPr>
            <w:rStyle w:val="Hyperlink"/>
          </w:rPr>
          <w:t>855 PO Acknowledgment Implementation Guidelines</w:t>
        </w:r>
      </w:hyperlink>
    </w:p>
    <w:p w14:paraId="708DF30B" w14:textId="77777777" w:rsidR="007E10D2" w:rsidRPr="002376A6" w:rsidRDefault="0056047B" w:rsidP="00E56D55">
      <w:pPr>
        <w:pStyle w:val="ListParagraph"/>
        <w:numPr>
          <w:ilvl w:val="0"/>
          <w:numId w:val="40"/>
        </w:numPr>
        <w:rPr>
          <w:rStyle w:val="Hyperlink"/>
        </w:rPr>
      </w:pPr>
      <w:hyperlink r:id="rId31" w:history="1">
        <w:r w:rsidR="005516B1" w:rsidRPr="002376A6">
          <w:rPr>
            <w:rStyle w:val="Hyperlink"/>
          </w:rPr>
          <w:t xml:space="preserve">856 Ship Notice/Manifest Implementation Guidelines </w:t>
        </w:r>
      </w:hyperlink>
    </w:p>
    <w:p w14:paraId="10B1F19F" w14:textId="77777777" w:rsidR="004F121B" w:rsidRPr="00E56D55" w:rsidRDefault="0056047B" w:rsidP="00E56D55">
      <w:pPr>
        <w:pStyle w:val="ListParagraph"/>
        <w:numPr>
          <w:ilvl w:val="0"/>
          <w:numId w:val="40"/>
        </w:numPr>
        <w:rPr>
          <w:rStyle w:val="Hyperlink"/>
          <w:rFonts w:cs="Arial"/>
          <w:color w:val="000000"/>
          <w:u w:val="none"/>
        </w:rPr>
      </w:pPr>
      <w:hyperlink r:id="rId32" w:history="1">
        <w:r w:rsidR="005516B1" w:rsidRPr="002376A6">
          <w:rPr>
            <w:rStyle w:val="Hyperlink"/>
          </w:rPr>
          <w:t>997 Functional Acknowledgment Implementation Guidelines</w:t>
        </w:r>
      </w:hyperlink>
    </w:p>
    <w:p w14:paraId="158F27B9" w14:textId="77777777" w:rsidR="005516B1" w:rsidRPr="00E56D55" w:rsidRDefault="0056047B" w:rsidP="00E56D55">
      <w:pPr>
        <w:pStyle w:val="ListParagraph"/>
        <w:numPr>
          <w:ilvl w:val="0"/>
          <w:numId w:val="40"/>
        </w:numPr>
        <w:rPr>
          <w:rFonts w:cs="Arial"/>
        </w:rPr>
      </w:pPr>
      <w:hyperlink r:id="rId33" w:tgtFrame="_blank" w:history="1">
        <w:r w:rsidR="005516B1" w:rsidRPr="002376A6">
          <w:rPr>
            <w:rStyle w:val="Hyperlink"/>
          </w:rPr>
          <w:t xml:space="preserve">ICS Interchange Control Structure </w:t>
        </w:r>
      </w:hyperlink>
      <w:r w:rsidR="00E56D55">
        <w:rPr>
          <w:rStyle w:val="Hyperlink"/>
          <w:color w:val="auto"/>
          <w:u w:val="none"/>
        </w:rPr>
        <w:t>(</w:t>
      </w:r>
      <w:r w:rsidR="00E56D55">
        <w:t>Ariba Production and Test Interchange ID Details)</w:t>
      </w:r>
      <w:r w:rsidR="005516B1" w:rsidRPr="002376A6">
        <w:rPr>
          <w:rStyle w:val="Hyperlink"/>
        </w:rPr>
        <w:br/>
      </w:r>
    </w:p>
    <w:p w14:paraId="2FF39835" w14:textId="77777777" w:rsidR="005516B1" w:rsidRPr="00D817BA" w:rsidRDefault="005516B1" w:rsidP="005516B1">
      <w:pPr>
        <w:rPr>
          <w:rFonts w:cs="Arial"/>
        </w:rPr>
      </w:pPr>
      <w:r w:rsidRPr="00D817BA">
        <w:rPr>
          <w:rFonts w:cs="Arial"/>
          <w:b/>
          <w:iCs/>
        </w:rPr>
        <w:t>Recommended Resources:</w:t>
      </w:r>
      <w:r w:rsidRPr="00D817BA">
        <w:rPr>
          <w:rFonts w:cs="Arial"/>
        </w:rPr>
        <w:t xml:space="preserve"> The </w:t>
      </w:r>
      <w:hyperlink r:id="rId34" w:history="1">
        <w:r w:rsidRPr="00D7245C">
          <w:rPr>
            <w:rStyle w:val="Hyperlink"/>
            <w:rFonts w:cs="Arial"/>
          </w:rPr>
          <w:t>Ariba Network EDI Configuration Guide</w:t>
        </w:r>
      </w:hyperlink>
      <w:r w:rsidRPr="00D817BA">
        <w:rPr>
          <w:rFonts w:cs="Arial"/>
        </w:rPr>
        <w:t xml:space="preserve"> and </w:t>
      </w:r>
      <w:hyperlink r:id="rId35" w:history="1">
        <w:r w:rsidR="00D7245C" w:rsidRPr="00D7245C">
          <w:rPr>
            <w:rStyle w:val="Hyperlink"/>
            <w:rFonts w:cs="Arial"/>
          </w:rPr>
          <w:t>14s Ariba Network Release Guide</w:t>
        </w:r>
      </w:hyperlink>
      <w:r w:rsidR="00D7245C">
        <w:rPr>
          <w:rFonts w:cs="Arial"/>
        </w:rPr>
        <w:t>.  M</w:t>
      </w:r>
      <w:r w:rsidRPr="00D817BA">
        <w:rPr>
          <w:rFonts w:cs="Arial"/>
        </w:rPr>
        <w:t xml:space="preserve">ay </w:t>
      </w:r>
      <w:r w:rsidR="00D7245C">
        <w:rPr>
          <w:rFonts w:cs="Arial"/>
        </w:rPr>
        <w:t xml:space="preserve">also </w:t>
      </w:r>
      <w:r w:rsidRPr="00D817BA">
        <w:rPr>
          <w:rFonts w:cs="Arial"/>
        </w:rPr>
        <w:t xml:space="preserve">be downloaded </w:t>
      </w:r>
      <w:r w:rsidR="00D7245C">
        <w:rPr>
          <w:rFonts w:cs="Arial"/>
        </w:rPr>
        <w:t>via login to</w:t>
      </w:r>
      <w:r w:rsidRPr="00D817BA">
        <w:rPr>
          <w:rFonts w:cs="Arial"/>
        </w:rPr>
        <w:t xml:space="preserve"> your supplier account (</w:t>
      </w:r>
      <w:hyperlink r:id="rId36" w:history="1">
        <w:r w:rsidRPr="00D817BA">
          <w:rPr>
            <w:rStyle w:val="Hyperlink"/>
            <w:rFonts w:cs="Arial"/>
            <w:iCs/>
          </w:rPr>
          <w:t>https://supplier.ariba.com</w:t>
        </w:r>
      </w:hyperlink>
      <w:r w:rsidRPr="00D817BA">
        <w:rPr>
          <w:rFonts w:cs="Arial"/>
        </w:rPr>
        <w:t>) on</w:t>
      </w:r>
      <w:r w:rsidR="00D7245C">
        <w:rPr>
          <w:rFonts w:cs="Arial"/>
        </w:rPr>
        <w:t xml:space="preserve"> the Ariba Network</w:t>
      </w:r>
      <w:r w:rsidRPr="00D817BA">
        <w:rPr>
          <w:rFonts w:cs="Arial"/>
        </w:rPr>
        <w:t>:</w:t>
      </w:r>
    </w:p>
    <w:p w14:paraId="2F230558" w14:textId="77777777" w:rsidR="005516B1" w:rsidRPr="00D817BA" w:rsidRDefault="005516B1" w:rsidP="00EB434B">
      <w:pPr>
        <w:pStyle w:val="ListParagraph"/>
        <w:numPr>
          <w:ilvl w:val="0"/>
          <w:numId w:val="19"/>
        </w:numPr>
        <w:rPr>
          <w:rFonts w:cs="Arial"/>
        </w:rPr>
      </w:pPr>
      <w:r w:rsidRPr="00D817BA">
        <w:rPr>
          <w:rFonts w:cs="Arial"/>
        </w:rPr>
        <w:t xml:space="preserve">Click the ‘Help’ link in the upper right hand section of the page.  </w:t>
      </w:r>
    </w:p>
    <w:p w14:paraId="6D90BD82" w14:textId="77777777" w:rsidR="005516B1" w:rsidRPr="00D817BA" w:rsidRDefault="005516B1" w:rsidP="00EB434B">
      <w:pPr>
        <w:pStyle w:val="ListParagraph"/>
        <w:numPr>
          <w:ilvl w:val="0"/>
          <w:numId w:val="19"/>
        </w:numPr>
        <w:rPr>
          <w:rFonts w:cs="Arial"/>
        </w:rPr>
      </w:pPr>
      <w:r w:rsidRPr="00D817BA">
        <w:rPr>
          <w:rFonts w:cs="Arial"/>
        </w:rPr>
        <w:t xml:space="preserve">Select ‘Help Center’ from the drop down menu.  </w:t>
      </w:r>
    </w:p>
    <w:p w14:paraId="64C31B70" w14:textId="77777777" w:rsidR="005516B1" w:rsidRPr="00D817BA" w:rsidRDefault="005516B1" w:rsidP="00EB434B">
      <w:pPr>
        <w:pStyle w:val="ListParagraph"/>
        <w:numPr>
          <w:ilvl w:val="0"/>
          <w:numId w:val="19"/>
        </w:numPr>
        <w:rPr>
          <w:rFonts w:cs="Arial"/>
        </w:rPr>
      </w:pPr>
      <w:r w:rsidRPr="00D817BA">
        <w:rPr>
          <w:rFonts w:cs="Arial"/>
        </w:rPr>
        <w:t>Enter Search… key words or full document name.</w:t>
      </w:r>
    </w:p>
    <w:p w14:paraId="2C00713A" w14:textId="77777777" w:rsidR="005516B1" w:rsidRPr="00D817BA" w:rsidRDefault="005516B1" w:rsidP="00EB434B">
      <w:pPr>
        <w:pStyle w:val="ListParagraph"/>
        <w:numPr>
          <w:ilvl w:val="0"/>
          <w:numId w:val="19"/>
        </w:numPr>
        <w:rPr>
          <w:rFonts w:cs="Arial"/>
        </w:rPr>
      </w:pPr>
      <w:r w:rsidRPr="00D817BA">
        <w:rPr>
          <w:rFonts w:cs="Arial"/>
        </w:rPr>
        <w:t>Click on the pdf document name to open and download.</w:t>
      </w:r>
    </w:p>
    <w:p w14:paraId="28049A3C" w14:textId="77777777" w:rsidR="005516B1" w:rsidRDefault="005516B1">
      <w:pPr>
        <w:rPr>
          <w:rFonts w:ascii="Cambria" w:eastAsia="Times New Roman" w:hAnsi="Cambria"/>
          <w:b/>
          <w:bCs/>
          <w:sz w:val="28"/>
          <w:szCs w:val="28"/>
        </w:rPr>
      </w:pPr>
    </w:p>
    <w:p w14:paraId="539DB34E" w14:textId="77777777" w:rsidR="005516B1" w:rsidRDefault="005516B1">
      <w:pPr>
        <w:rPr>
          <w:rFonts w:ascii="Cambria" w:eastAsia="Times New Roman" w:hAnsi="Cambria"/>
          <w:b/>
          <w:bCs/>
          <w:sz w:val="28"/>
          <w:szCs w:val="28"/>
        </w:rPr>
      </w:pPr>
      <w:r>
        <w:rPr>
          <w:rFonts w:ascii="Cambria" w:eastAsia="Times New Roman" w:hAnsi="Cambria"/>
          <w:b/>
          <w:bCs/>
          <w:sz w:val="28"/>
          <w:szCs w:val="28"/>
        </w:rPr>
        <w:br w:type="page"/>
      </w:r>
    </w:p>
    <w:p w14:paraId="63F4AA6D" w14:textId="77777777" w:rsidR="005516B1" w:rsidRDefault="001A172E" w:rsidP="00797F5F">
      <w:pPr>
        <w:pStyle w:val="Heading1"/>
        <w:pBdr>
          <w:bottom w:val="single" w:sz="4" w:space="1" w:color="auto"/>
        </w:pBdr>
      </w:pPr>
      <w:bookmarkStart w:id="11" w:name="_Toc489280122"/>
      <w:r>
        <w:lastRenderedPageBreak/>
        <w:t>Ariba Network Support Information</w:t>
      </w:r>
      <w:bookmarkEnd w:id="11"/>
    </w:p>
    <w:p w14:paraId="3C3AF170" w14:textId="77777777" w:rsidR="00797F5F" w:rsidRDefault="00797F5F" w:rsidP="005516B1">
      <w:pPr>
        <w:rPr>
          <w:rFonts w:cs="Arial"/>
          <w:iCs/>
        </w:rPr>
      </w:pPr>
    </w:p>
    <w:p w14:paraId="3C4D275C" w14:textId="26F7B68B" w:rsidR="005516B1" w:rsidRPr="00D817BA" w:rsidRDefault="005516B1" w:rsidP="005516B1">
      <w:pPr>
        <w:rPr>
          <w:rFonts w:cs="Arial"/>
          <w:iCs/>
        </w:rPr>
      </w:pPr>
      <w:r w:rsidRPr="00D817BA">
        <w:rPr>
          <w:rFonts w:cs="Arial"/>
          <w:iCs/>
        </w:rPr>
        <w:t xml:space="preserve">Supplier Integration (SI) support is available to </w:t>
      </w:r>
      <w:r w:rsidR="007C1B6A" w:rsidRPr="007C1B6A">
        <w:rPr>
          <w:color w:val="auto"/>
        </w:rPr>
        <w:t>Deloitte</w:t>
      </w:r>
      <w:r w:rsidR="007C1B6A">
        <w:rPr>
          <w:color w:val="auto"/>
        </w:rPr>
        <w:t>’s</w:t>
      </w:r>
      <w:r w:rsidRPr="00D817BA">
        <w:rPr>
          <w:rFonts w:cs="Arial"/>
          <w:iCs/>
        </w:rPr>
        <w:t xml:space="preserve"> suppliers.  SI support is available during the test phase and two weeks post-go live with </w:t>
      </w:r>
      <w:r w:rsidR="007C1B6A" w:rsidRPr="007C1B6A">
        <w:rPr>
          <w:color w:val="auto"/>
        </w:rPr>
        <w:t>Deloitte</w:t>
      </w:r>
      <w:r w:rsidRPr="00D817BA">
        <w:rPr>
          <w:rFonts w:cs="Arial"/>
          <w:iCs/>
        </w:rPr>
        <w:t xml:space="preserve">, or until the first production transactions are exchanged.  After that period, suppliers must leverage Ariba Technical Support for any production issues.  To contact SI support, send an email to askaribatech@ariba.com. Be sure to list </w:t>
      </w:r>
      <w:r w:rsidR="007C1B6A" w:rsidRPr="007C1B6A">
        <w:rPr>
          <w:color w:val="auto"/>
        </w:rPr>
        <w:t>Deloitte</w:t>
      </w:r>
      <w:r w:rsidRPr="00D817BA">
        <w:rPr>
          <w:rFonts w:cs="Arial"/>
          <w:iCs/>
        </w:rPr>
        <w:t xml:space="preserve"> in the subject line of the email.</w:t>
      </w:r>
      <w:r w:rsidRPr="00D817BA">
        <w:rPr>
          <w:rFonts w:cs="Arial"/>
          <w:iCs/>
        </w:rPr>
        <w:br/>
      </w:r>
    </w:p>
    <w:p w14:paraId="76EBCDCF" w14:textId="77777777" w:rsidR="005516B1" w:rsidRPr="00D817BA" w:rsidRDefault="005516B1" w:rsidP="005516B1">
      <w:pPr>
        <w:rPr>
          <w:rFonts w:cs="Arial"/>
          <w:iCs/>
        </w:rPr>
      </w:pPr>
      <w:r w:rsidRPr="00D817BA">
        <w:rPr>
          <w:rFonts w:cs="Arial"/>
          <w:iCs/>
        </w:rPr>
        <w:t xml:space="preserve">Depending on your transaction volume across all Buyers on the Ariba Network you will be automatically subscribed to a Supplier Membership Program Subscription.  These subscriptions provide your organization access to many premium features and services that are exclusively available to members at these levels.  The Premier, Enterprise, and Enterprise Plus levels provide ongoing technical electronic document support.  To find out more go to: </w:t>
      </w:r>
      <w:r w:rsidRPr="00D817BA">
        <w:rPr>
          <w:rFonts w:cs="Arial"/>
          <w:iCs/>
        </w:rPr>
        <w:br/>
      </w:r>
      <w:r w:rsidRPr="00D817BA">
        <w:rPr>
          <w:rFonts w:cs="Arial"/>
          <w:iCs/>
        </w:rPr>
        <w:br/>
      </w:r>
      <w:hyperlink r:id="rId37" w:history="1">
        <w:r w:rsidRPr="00D817BA">
          <w:rPr>
            <w:rStyle w:val="Hyperlink"/>
            <w:rFonts w:cs="Arial"/>
            <w:iCs/>
          </w:rPr>
          <w:t>http://www.ariba.com/assets/uploads/documents/Datasheets/SMP_Subscription_Datasheet.pdf</w:t>
        </w:r>
      </w:hyperlink>
      <w:r w:rsidRPr="00D817BA">
        <w:rPr>
          <w:rFonts w:cs="Arial"/>
          <w:iCs/>
        </w:rPr>
        <w:t>.</w:t>
      </w:r>
    </w:p>
    <w:p w14:paraId="4F4372C9" w14:textId="77777777" w:rsidR="005516B1" w:rsidRPr="00D817BA" w:rsidRDefault="005516B1" w:rsidP="005516B1">
      <w:pPr>
        <w:rPr>
          <w:rFonts w:cs="Arial"/>
          <w:iCs/>
        </w:rPr>
      </w:pPr>
      <w:r w:rsidRPr="00D817BA">
        <w:rPr>
          <w:rFonts w:cs="Arial"/>
          <w:iCs/>
        </w:rPr>
        <w:t>To find out your Program Subscription, log on to</w:t>
      </w:r>
      <w:r w:rsidR="007E10D2">
        <w:rPr>
          <w:rFonts w:cs="Arial"/>
          <w:iCs/>
        </w:rPr>
        <w:t xml:space="preserve"> </w:t>
      </w:r>
      <w:hyperlink r:id="rId38" w:history="1">
        <w:r w:rsidRPr="00D817BA">
          <w:rPr>
            <w:rStyle w:val="Hyperlink"/>
            <w:rFonts w:cs="Arial"/>
            <w:iCs/>
          </w:rPr>
          <w:t>https://supplier.ariba.com</w:t>
        </w:r>
      </w:hyperlink>
      <w:r w:rsidRPr="00D817BA">
        <w:rPr>
          <w:rFonts w:cs="Arial"/>
          <w:iCs/>
        </w:rPr>
        <w:t xml:space="preserve">, click the Property Navigator toolbar on the upper right corner of the page and select </w:t>
      </w:r>
      <w:r w:rsidRPr="00D817BA">
        <w:rPr>
          <w:rFonts w:cs="Arial"/>
          <w:b/>
          <w:iCs/>
        </w:rPr>
        <w:t>Service Subscriptions</w:t>
      </w:r>
      <w:r w:rsidRPr="00D817BA">
        <w:rPr>
          <w:rFonts w:cs="Arial"/>
          <w:iCs/>
        </w:rPr>
        <w:t xml:space="preserve"> in the drop down box. </w:t>
      </w:r>
      <w:r w:rsidRPr="00D817BA">
        <w:rPr>
          <w:rFonts w:cs="Arial"/>
          <w:iCs/>
        </w:rPr>
        <w:br/>
      </w:r>
    </w:p>
    <w:p w14:paraId="69977B22" w14:textId="77777777" w:rsidR="005516B1" w:rsidRPr="00D817BA" w:rsidRDefault="005516B1" w:rsidP="005516B1">
      <w:pPr>
        <w:rPr>
          <w:rFonts w:cs="Arial"/>
          <w:bCs/>
        </w:rPr>
      </w:pPr>
      <w:r w:rsidRPr="00D817BA">
        <w:rPr>
          <w:rFonts w:cs="Arial"/>
          <w:b/>
        </w:rPr>
        <w:t>Until subscribed to one of Ariba’s support programs</w:t>
      </w:r>
      <w:r w:rsidRPr="00D817BA">
        <w:rPr>
          <w:rFonts w:cs="Arial"/>
          <w:bCs/>
        </w:rPr>
        <w:t xml:space="preserve">, </w:t>
      </w:r>
      <w:r w:rsidRPr="00D817BA">
        <w:rPr>
          <w:rFonts w:cs="Arial"/>
          <w:iCs/>
        </w:rPr>
        <w:t>limited assistance regarding account registration, access and configuration is available from Ariba:</w:t>
      </w:r>
      <w:r w:rsidRPr="00D817BA">
        <w:rPr>
          <w:rFonts w:cs="Arial"/>
          <w:iCs/>
        </w:rPr>
        <w:br/>
      </w:r>
    </w:p>
    <w:p w14:paraId="735BB9B0" w14:textId="77777777" w:rsidR="005516B1" w:rsidRPr="00D817BA" w:rsidRDefault="005516B1" w:rsidP="005516B1">
      <w:pPr>
        <w:rPr>
          <w:rFonts w:cs="Arial"/>
          <w:b/>
          <w:bCs/>
        </w:rPr>
      </w:pPr>
      <w:r w:rsidRPr="00D817BA">
        <w:rPr>
          <w:rFonts w:cs="Arial"/>
          <w:b/>
          <w:bCs/>
        </w:rPr>
        <w:t xml:space="preserve">By Telephone: </w:t>
      </w:r>
    </w:p>
    <w:p w14:paraId="20EF9C2F" w14:textId="77777777" w:rsidR="00D817BA" w:rsidRDefault="00D817BA" w:rsidP="005516B1">
      <w:pPr>
        <w:rPr>
          <w:rFonts w:cs="Arial"/>
          <w:bCs/>
        </w:rPr>
      </w:pPr>
    </w:p>
    <w:p w14:paraId="23478BAC" w14:textId="77777777" w:rsidR="005516B1" w:rsidRPr="00D817BA" w:rsidRDefault="005516B1" w:rsidP="005516B1">
      <w:pPr>
        <w:rPr>
          <w:rFonts w:cs="Arial"/>
          <w:bCs/>
        </w:rPr>
      </w:pPr>
      <w:r w:rsidRPr="00D817BA">
        <w:rPr>
          <w:rFonts w:cs="Arial"/>
          <w:bCs/>
        </w:rPr>
        <w:t>Europe, Middle East and Africa:  +44 (0) 20 7187 4185</w:t>
      </w:r>
    </w:p>
    <w:p w14:paraId="0AC5FBBC" w14:textId="77777777" w:rsidR="00D817BA" w:rsidRDefault="00D817BA" w:rsidP="005516B1">
      <w:pPr>
        <w:rPr>
          <w:rFonts w:cs="Arial"/>
          <w:bCs/>
        </w:rPr>
      </w:pPr>
    </w:p>
    <w:p w14:paraId="68572240" w14:textId="77777777" w:rsidR="005516B1" w:rsidRPr="00D817BA" w:rsidRDefault="005516B1" w:rsidP="005516B1">
      <w:pPr>
        <w:rPr>
          <w:rFonts w:cs="Arial"/>
          <w:bCs/>
        </w:rPr>
      </w:pPr>
      <w:r w:rsidRPr="00D817BA">
        <w:rPr>
          <w:rFonts w:cs="Arial"/>
          <w:bCs/>
        </w:rPr>
        <w:t>US/Canada toll free: 1-866-31ARIBA (1-866-312-7422)</w:t>
      </w:r>
    </w:p>
    <w:p w14:paraId="71C9F1F9" w14:textId="77777777" w:rsidR="00D817BA" w:rsidRDefault="00D817BA" w:rsidP="005516B1">
      <w:pPr>
        <w:rPr>
          <w:rFonts w:cs="Arial"/>
          <w:bCs/>
        </w:rPr>
      </w:pPr>
    </w:p>
    <w:p w14:paraId="6B54DFE8" w14:textId="77777777" w:rsidR="005516B1" w:rsidRPr="00D817BA" w:rsidRDefault="005516B1" w:rsidP="005516B1">
      <w:pPr>
        <w:rPr>
          <w:rFonts w:cs="Arial"/>
          <w:bCs/>
        </w:rPr>
      </w:pPr>
      <w:r w:rsidRPr="00D817BA">
        <w:rPr>
          <w:rFonts w:cs="Arial"/>
          <w:bCs/>
        </w:rPr>
        <w:t>North/South America +1-412-222-6170</w:t>
      </w:r>
    </w:p>
    <w:p w14:paraId="321EAA43" w14:textId="77777777" w:rsidR="00D817BA" w:rsidRDefault="00D817BA" w:rsidP="005516B1">
      <w:pPr>
        <w:rPr>
          <w:rFonts w:cs="Arial"/>
          <w:bCs/>
        </w:rPr>
      </w:pPr>
    </w:p>
    <w:p w14:paraId="5D76A43B" w14:textId="77777777" w:rsidR="005516B1" w:rsidRPr="00D817BA" w:rsidRDefault="005516B1" w:rsidP="005516B1">
      <w:pPr>
        <w:rPr>
          <w:rFonts w:cs="Arial"/>
          <w:b/>
          <w:bCs/>
        </w:rPr>
      </w:pPr>
      <w:r w:rsidRPr="00D817BA">
        <w:rPr>
          <w:rFonts w:cs="Arial"/>
          <w:bCs/>
        </w:rPr>
        <w:t>Asia Pacific: +65 6311 4585</w:t>
      </w:r>
    </w:p>
    <w:p w14:paraId="2B8747BF" w14:textId="77777777" w:rsidR="005516B1" w:rsidRPr="00D817BA" w:rsidRDefault="005516B1" w:rsidP="005516B1">
      <w:pPr>
        <w:rPr>
          <w:rFonts w:cs="Arial"/>
          <w:b/>
          <w:bCs/>
        </w:rPr>
      </w:pPr>
    </w:p>
    <w:p w14:paraId="7FD83BD5" w14:textId="77777777" w:rsidR="005516B1" w:rsidRDefault="005516B1" w:rsidP="005516B1">
      <w:pPr>
        <w:rPr>
          <w:rFonts w:cs="Arial"/>
          <w:b/>
          <w:bCs/>
        </w:rPr>
      </w:pPr>
      <w:r w:rsidRPr="00D817BA">
        <w:rPr>
          <w:rFonts w:cs="Arial"/>
          <w:b/>
          <w:bCs/>
        </w:rPr>
        <w:t>By Web:</w:t>
      </w:r>
    </w:p>
    <w:p w14:paraId="257C453B" w14:textId="77777777" w:rsidR="00D817BA" w:rsidRPr="00D817BA" w:rsidRDefault="00D817BA" w:rsidP="005516B1">
      <w:pPr>
        <w:rPr>
          <w:rFonts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5516B1" w:rsidRPr="00D817BA" w14:paraId="0DC5F282" w14:textId="77777777" w:rsidTr="001A172E">
        <w:tc>
          <w:tcPr>
            <w:tcW w:w="4428" w:type="dxa"/>
            <w:tcBorders>
              <w:top w:val="single" w:sz="4" w:space="0" w:color="auto"/>
              <w:left w:val="single" w:sz="4" w:space="0" w:color="auto"/>
              <w:bottom w:val="single" w:sz="4" w:space="0" w:color="auto"/>
              <w:right w:val="single" w:sz="4" w:space="0" w:color="auto"/>
            </w:tcBorders>
            <w:shd w:val="clear" w:color="auto" w:fill="F0AB00" w:themeFill="accent1"/>
          </w:tcPr>
          <w:p w14:paraId="2B789CCF" w14:textId="77777777" w:rsidR="005516B1" w:rsidRPr="0084792C" w:rsidRDefault="005516B1" w:rsidP="000B7CB9">
            <w:pPr>
              <w:rPr>
                <w:rFonts w:cs="Arial"/>
                <w:b/>
              </w:rPr>
            </w:pPr>
            <w:r w:rsidRPr="0084792C">
              <w:rPr>
                <w:rFonts w:cs="Arial"/>
                <w:b/>
              </w:rPr>
              <w:t>If you can log into your Ariba Network Account</w:t>
            </w:r>
          </w:p>
        </w:tc>
        <w:tc>
          <w:tcPr>
            <w:tcW w:w="4428" w:type="dxa"/>
            <w:tcBorders>
              <w:top w:val="single" w:sz="4" w:space="0" w:color="auto"/>
              <w:left w:val="single" w:sz="4" w:space="0" w:color="auto"/>
              <w:bottom w:val="single" w:sz="4" w:space="0" w:color="auto"/>
              <w:right w:val="single" w:sz="4" w:space="0" w:color="auto"/>
            </w:tcBorders>
            <w:shd w:val="clear" w:color="auto" w:fill="F0AB00" w:themeFill="accent1"/>
          </w:tcPr>
          <w:p w14:paraId="4D2489C4" w14:textId="77777777" w:rsidR="005516B1" w:rsidRPr="0084792C" w:rsidRDefault="005516B1" w:rsidP="000B7CB9">
            <w:pPr>
              <w:rPr>
                <w:rFonts w:cs="Arial"/>
                <w:b/>
                <w:bCs/>
              </w:rPr>
            </w:pPr>
            <w:r w:rsidRPr="0084792C">
              <w:rPr>
                <w:rFonts w:cs="Arial"/>
                <w:b/>
              </w:rPr>
              <w:t>If you cannot log into your account</w:t>
            </w:r>
          </w:p>
        </w:tc>
      </w:tr>
      <w:tr w:rsidR="005516B1" w:rsidRPr="00D817BA" w14:paraId="4536A6FD" w14:textId="77777777" w:rsidTr="000B7CB9">
        <w:trPr>
          <w:trHeight w:val="1043"/>
        </w:trPr>
        <w:tc>
          <w:tcPr>
            <w:tcW w:w="4428" w:type="dxa"/>
            <w:tcBorders>
              <w:top w:val="single" w:sz="4" w:space="0" w:color="auto"/>
              <w:left w:val="single" w:sz="4" w:space="0" w:color="auto"/>
              <w:bottom w:val="single" w:sz="4" w:space="0" w:color="auto"/>
              <w:right w:val="single" w:sz="4" w:space="0" w:color="auto"/>
            </w:tcBorders>
            <w:shd w:val="clear" w:color="auto" w:fill="auto"/>
          </w:tcPr>
          <w:p w14:paraId="7DF51195" w14:textId="77777777" w:rsidR="005516B1" w:rsidRPr="00D817BA" w:rsidRDefault="005516B1" w:rsidP="00EB434B">
            <w:pPr>
              <w:numPr>
                <w:ilvl w:val="0"/>
                <w:numId w:val="16"/>
              </w:numPr>
              <w:rPr>
                <w:rFonts w:cs="Arial"/>
              </w:rPr>
            </w:pPr>
            <w:r w:rsidRPr="00D817BA">
              <w:rPr>
                <w:rFonts w:cs="Arial"/>
              </w:rPr>
              <w:t xml:space="preserve">Login at </w:t>
            </w:r>
            <w:hyperlink r:id="rId39" w:tgtFrame="_blank" w:history="1">
              <w:r w:rsidRPr="00D817BA">
                <w:rPr>
                  <w:rStyle w:val="Hyperlink"/>
                  <w:rFonts w:cs="Arial"/>
                </w:rPr>
                <w:t>http://supplier.ariba.com</w:t>
              </w:r>
            </w:hyperlink>
            <w:r w:rsidRPr="00D817BA">
              <w:rPr>
                <w:rFonts w:cs="Arial"/>
              </w:rPr>
              <w:t xml:space="preserve"> </w:t>
            </w:r>
          </w:p>
          <w:p w14:paraId="3DB06F59" w14:textId="77777777" w:rsidR="005516B1" w:rsidRPr="00D817BA" w:rsidRDefault="005516B1" w:rsidP="00EB434B">
            <w:pPr>
              <w:numPr>
                <w:ilvl w:val="0"/>
                <w:numId w:val="16"/>
              </w:numPr>
              <w:rPr>
                <w:rFonts w:cs="Arial"/>
              </w:rPr>
            </w:pPr>
            <w:r w:rsidRPr="00D817BA">
              <w:rPr>
                <w:rFonts w:cs="Arial"/>
              </w:rPr>
              <w:t xml:space="preserve">Once logged in, click on the </w:t>
            </w:r>
            <w:r w:rsidRPr="00D817BA">
              <w:rPr>
                <w:rFonts w:cs="Arial"/>
                <w:i/>
              </w:rPr>
              <w:t>‘Help</w:t>
            </w:r>
            <w:r w:rsidRPr="00D817BA">
              <w:rPr>
                <w:rFonts w:cs="Arial"/>
              </w:rPr>
              <w:t xml:space="preserve">’ link located on the upper right hand side of the page and choose </w:t>
            </w:r>
            <w:r w:rsidRPr="00D817BA">
              <w:rPr>
                <w:rFonts w:cs="Arial"/>
                <w:i/>
              </w:rPr>
              <w:t>Help Center.</w:t>
            </w:r>
          </w:p>
          <w:p w14:paraId="34AC8AAA" w14:textId="77777777" w:rsidR="005516B1" w:rsidRPr="00D817BA" w:rsidRDefault="005516B1" w:rsidP="00EB434B">
            <w:pPr>
              <w:numPr>
                <w:ilvl w:val="0"/>
                <w:numId w:val="16"/>
              </w:numPr>
              <w:rPr>
                <w:rFonts w:cs="Arial"/>
              </w:rPr>
            </w:pPr>
            <w:r w:rsidRPr="00D817BA">
              <w:rPr>
                <w:rFonts w:cs="Arial"/>
              </w:rPr>
              <w:t>Select Support located in the top right hand side of the page.</w:t>
            </w:r>
          </w:p>
          <w:p w14:paraId="5A5073B9" w14:textId="77777777" w:rsidR="005516B1" w:rsidRPr="00D817BA" w:rsidRDefault="005516B1" w:rsidP="00EB434B">
            <w:pPr>
              <w:numPr>
                <w:ilvl w:val="0"/>
                <w:numId w:val="16"/>
              </w:numPr>
              <w:rPr>
                <w:rFonts w:cs="Arial"/>
              </w:rPr>
            </w:pPr>
            <w:r w:rsidRPr="00D817BA">
              <w:rPr>
                <w:rFonts w:cs="Arial"/>
              </w:rPr>
              <w:t xml:space="preserve">Options in the bottom right hand side of the page are Live Chat or By Phone.  </w:t>
            </w:r>
          </w:p>
          <w:p w14:paraId="5B74637C" w14:textId="77777777" w:rsidR="005516B1" w:rsidRPr="00D817BA" w:rsidRDefault="005516B1" w:rsidP="00EB434B">
            <w:pPr>
              <w:numPr>
                <w:ilvl w:val="0"/>
                <w:numId w:val="16"/>
              </w:numPr>
              <w:rPr>
                <w:rFonts w:cs="Arial"/>
              </w:rPr>
            </w:pPr>
            <w:r w:rsidRPr="00D817BA">
              <w:rPr>
                <w:rFonts w:cs="Arial"/>
              </w:rPr>
              <w:t xml:space="preserve">An Online Service Request can also be submitted by selecting the “Start” button in the top </w:t>
            </w:r>
            <w:proofErr w:type="spellStart"/>
            <w:r w:rsidRPr="00D817BA">
              <w:rPr>
                <w:rFonts w:cs="Arial"/>
              </w:rPr>
              <w:t>center</w:t>
            </w:r>
            <w:proofErr w:type="spellEnd"/>
            <w:r w:rsidRPr="00D817BA">
              <w:rPr>
                <w:rFonts w:cs="Arial"/>
              </w:rPr>
              <w:t xml:space="preserve"> of the page.</w:t>
            </w:r>
          </w:p>
        </w:tc>
        <w:tc>
          <w:tcPr>
            <w:tcW w:w="4428" w:type="dxa"/>
            <w:tcBorders>
              <w:top w:val="single" w:sz="4" w:space="0" w:color="auto"/>
              <w:left w:val="single" w:sz="4" w:space="0" w:color="auto"/>
              <w:bottom w:val="single" w:sz="4" w:space="0" w:color="auto"/>
              <w:right w:val="single" w:sz="4" w:space="0" w:color="auto"/>
            </w:tcBorders>
            <w:shd w:val="clear" w:color="auto" w:fill="auto"/>
          </w:tcPr>
          <w:p w14:paraId="1B197FBD" w14:textId="77777777" w:rsidR="005516B1" w:rsidRPr="00D817BA" w:rsidRDefault="005516B1" w:rsidP="00EB434B">
            <w:pPr>
              <w:numPr>
                <w:ilvl w:val="0"/>
                <w:numId w:val="16"/>
              </w:numPr>
              <w:rPr>
                <w:rFonts w:cs="Arial"/>
              </w:rPr>
            </w:pPr>
            <w:r w:rsidRPr="00D817BA">
              <w:rPr>
                <w:rFonts w:cs="Arial"/>
              </w:rPr>
              <w:t xml:space="preserve">Go to </w:t>
            </w:r>
            <w:hyperlink r:id="rId40" w:tgtFrame="_blank" w:history="1">
              <w:r w:rsidRPr="00D817BA">
                <w:rPr>
                  <w:rStyle w:val="Hyperlink"/>
                  <w:rFonts w:cs="Arial"/>
                </w:rPr>
                <w:t>http://supplier.ariba.com</w:t>
              </w:r>
            </w:hyperlink>
            <w:r w:rsidRPr="00D817BA">
              <w:rPr>
                <w:rFonts w:cs="Arial"/>
              </w:rPr>
              <w:t xml:space="preserve"> </w:t>
            </w:r>
          </w:p>
          <w:p w14:paraId="3C463A85" w14:textId="77777777" w:rsidR="005516B1" w:rsidRPr="00D817BA" w:rsidRDefault="005516B1" w:rsidP="00EB434B">
            <w:pPr>
              <w:numPr>
                <w:ilvl w:val="0"/>
                <w:numId w:val="16"/>
              </w:numPr>
              <w:rPr>
                <w:rFonts w:cs="Arial"/>
              </w:rPr>
            </w:pPr>
            <w:r w:rsidRPr="00D817BA">
              <w:rPr>
                <w:rFonts w:cs="Arial"/>
              </w:rPr>
              <w:t xml:space="preserve">For login issues select the </w:t>
            </w:r>
            <w:r w:rsidRPr="00D817BA">
              <w:rPr>
                <w:rFonts w:cs="Arial"/>
                <w:i/>
              </w:rPr>
              <w:t>“Forgot Username”</w:t>
            </w:r>
            <w:r w:rsidRPr="00D817BA">
              <w:rPr>
                <w:rFonts w:cs="Arial"/>
              </w:rPr>
              <w:t xml:space="preserve"> or </w:t>
            </w:r>
            <w:r w:rsidRPr="00D817BA">
              <w:rPr>
                <w:rFonts w:cs="Arial"/>
                <w:i/>
              </w:rPr>
              <w:t xml:space="preserve">“Forgot Password” </w:t>
            </w:r>
            <w:r w:rsidRPr="00D817BA">
              <w:rPr>
                <w:rFonts w:cs="Arial"/>
              </w:rPr>
              <w:t>links near the top of the page.</w:t>
            </w:r>
          </w:p>
          <w:p w14:paraId="6D3FD761" w14:textId="77777777" w:rsidR="005516B1" w:rsidRPr="00D817BA" w:rsidRDefault="005516B1" w:rsidP="00EB434B">
            <w:pPr>
              <w:numPr>
                <w:ilvl w:val="0"/>
                <w:numId w:val="16"/>
              </w:numPr>
              <w:rPr>
                <w:rFonts w:cs="Arial"/>
              </w:rPr>
            </w:pPr>
            <w:r w:rsidRPr="00D817BA">
              <w:rPr>
                <w:rFonts w:cs="Arial"/>
              </w:rPr>
              <w:t xml:space="preserve">Fill out the web form and select the </w:t>
            </w:r>
            <w:r w:rsidRPr="00D817BA">
              <w:rPr>
                <w:rFonts w:cs="Arial"/>
                <w:i/>
              </w:rPr>
              <w:t>Submit</w:t>
            </w:r>
            <w:r w:rsidRPr="00D817BA">
              <w:rPr>
                <w:rFonts w:cs="Arial"/>
              </w:rPr>
              <w:t xml:space="preserve"> button.</w:t>
            </w:r>
          </w:p>
        </w:tc>
      </w:tr>
    </w:tbl>
    <w:p w14:paraId="5CB11066" w14:textId="77777777" w:rsidR="005516B1" w:rsidRPr="00D817BA" w:rsidRDefault="005516B1" w:rsidP="005516B1">
      <w:pPr>
        <w:rPr>
          <w:rFonts w:cs="Arial"/>
          <w:b/>
          <w:u w:val="single"/>
        </w:rPr>
      </w:pPr>
    </w:p>
    <w:p w14:paraId="0FCF06C1" w14:textId="77777777" w:rsidR="00107389" w:rsidRDefault="00107389">
      <w:pPr>
        <w:rPr>
          <w:sz w:val="24"/>
        </w:rPr>
      </w:pPr>
      <w:r>
        <w:rPr>
          <w:sz w:val="24"/>
        </w:rPr>
        <w:br w:type="page"/>
      </w:r>
    </w:p>
    <w:p w14:paraId="1442CA98" w14:textId="77777777" w:rsidR="00107389" w:rsidRDefault="00107389" w:rsidP="00107389">
      <w:pPr>
        <w:pStyle w:val="Header"/>
        <w:pBdr>
          <w:bottom w:val="none" w:sz="0" w:space="0" w:color="auto"/>
        </w:pBdr>
      </w:pPr>
      <w:r>
        <w:rPr>
          <w:noProof/>
          <w:lang w:val="en-US"/>
        </w:rPr>
        <w:lastRenderedPageBreak/>
        <mc:AlternateContent>
          <mc:Choice Requires="wpg">
            <w:drawing>
              <wp:anchor distT="0" distB="0" distL="114300" distR="114300" simplePos="0" relativeHeight="251660288" behindDoc="0" locked="0" layoutInCell="1" allowOverlap="1" wp14:anchorId="559BA5AF" wp14:editId="4F3008E9">
                <wp:simplePos x="0" y="0"/>
                <wp:positionH relativeFrom="column">
                  <wp:posOffset>3803071</wp:posOffset>
                </wp:positionH>
                <wp:positionV relativeFrom="page">
                  <wp:posOffset>943337</wp:posOffset>
                </wp:positionV>
                <wp:extent cx="2367915" cy="328930"/>
                <wp:effectExtent l="0" t="0" r="0" b="0"/>
                <wp:wrapNone/>
                <wp:docPr id="5"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7915" cy="328930"/>
                          <a:chOff x="7120" y="775"/>
                          <a:chExt cx="3734" cy="517"/>
                        </a:xfrm>
                      </wpg:grpSpPr>
                      <wps:wsp>
                        <wps:cNvPr id="6" name="Rectangle 32"/>
                        <wps:cNvSpPr>
                          <a:spLocks noChangeArrowheads="1"/>
                        </wps:cNvSpPr>
                        <wps:spPr bwMode="auto">
                          <a:xfrm>
                            <a:off x="7254" y="775"/>
                            <a:ext cx="3600" cy="180"/>
                          </a:xfrm>
                          <a:prstGeom prst="rect">
                            <a:avLst/>
                          </a:prstGeom>
                          <a:solidFill>
                            <a:srgbClr val="F0AB00"/>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775400">
                                      <a:alpha val="50000"/>
                                    </a:srgbClr>
                                  </a:outerShdw>
                                </a:effectLst>
                              </a14:hiddenEffects>
                            </a:ext>
                          </a:extLst>
                        </wps:spPr>
                        <wps:bodyPr rot="0" vert="horz" wrap="square" lIns="91440" tIns="45720" rIns="91440" bIns="45720" anchor="t" anchorCtr="0" upright="1">
                          <a:noAutofit/>
                        </wps:bodyPr>
                      </wps:wsp>
                      <wps:wsp>
                        <wps:cNvPr id="7" name="Text Box 33"/>
                        <wps:cNvSpPr txBox="1">
                          <a:spLocks noChangeArrowheads="1"/>
                        </wps:cNvSpPr>
                        <wps:spPr bwMode="auto">
                          <a:xfrm>
                            <a:off x="7120" y="878"/>
                            <a:ext cx="3716"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46C16" w14:textId="77777777" w:rsidR="00107389" w:rsidRPr="007F5008" w:rsidRDefault="00107389" w:rsidP="00107389">
                              <w:pPr>
                                <w:rPr>
                                  <w:rFonts w:ascii="Arial Black" w:hAnsi="Arial Black"/>
                                  <w:b/>
                                </w:rPr>
                              </w:pPr>
                              <w:r w:rsidRPr="007F5008">
                                <w:rPr>
                                  <w:rFonts w:ascii="Arial Black" w:hAnsi="Arial Black"/>
                                  <w:b/>
                                </w:rPr>
                                <w:t>www.sap.com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9BA5AF" id="Group 31" o:spid="_x0000_s1026" style="position:absolute;margin-left:299.45pt;margin-top:74.3pt;width:186.45pt;height:25.9pt;z-index:251660288;mso-position-vertical-relative:page" coordorigin="7120,775" coordsize="3734,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">
                <v:rect id="Rectangle 32" o:spid="_x0000_s1027" style="position:absolute;left:7254;top:775;width:360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" fillcolor="#f0ab00" stroked="f" strokecolor="#f2f2f2" strokeweight="3pt">
                  <v:shadow color="#775400" opacity=".5" offset="1pt"/>
                </v:rect>
                <v:shapetype id="_x0000_t202" coordsize="21600,21600" o:spt="202" path="m,l,21600r21600,l21600,xe">
                  <v:stroke joinstyle="miter"/>
                  <v:path gradientshapeok="t" o:connecttype="rect"/>
                </v:shapetype>
                <v:shape id="Text Box 33" o:spid="_x0000_s1028" type="#_x0000_t202" style="position:absolute;left:7120;top:878;width:3716;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2C346C16" w14:textId="77777777" w:rsidR="00107389" w:rsidRPr="007F5008" w:rsidRDefault="00107389" w:rsidP="00107389">
                        <w:pPr>
                          <w:rPr>
                            <w:rFonts w:ascii="Arial Black" w:hAnsi="Arial Black"/>
                            <w:b/>
                          </w:rPr>
                        </w:pPr>
                        <w:r w:rsidRPr="007F5008">
                          <w:rPr>
                            <w:rFonts w:ascii="Arial Black" w:hAnsi="Arial Black"/>
                            <w:b/>
                          </w:rPr>
                          <w:t>www.sap.com</w:t>
                        </w:r>
                      </w:p>
                    </w:txbxContent>
                  </v:textbox>
                </v:shape>
                <w10:wrap anchory="page"/>
              </v:group>
            </w:pict>
          </mc:Fallback>
        </mc:AlternateContent>
      </w:r>
    </w:p>
    <w:p w14:paraId="6162F0B3" w14:textId="77777777" w:rsidR="00DF0A10" w:rsidRPr="00BE2925" w:rsidRDefault="00107389" w:rsidP="00F4376C">
      <w:pPr>
        <w:rPr>
          <w:sz w:val="24"/>
        </w:rPr>
      </w:pPr>
      <w:r w:rsidRPr="00107389">
        <w:rPr>
          <w:noProof/>
          <w:lang w:val="en-US"/>
        </w:rPr>
        <mc:AlternateContent>
          <mc:Choice Requires="wps">
            <w:drawing>
              <wp:anchor distT="0" distB="0" distL="114300" distR="114300" simplePos="0" relativeHeight="251662336" behindDoc="0" locked="0" layoutInCell="1" allowOverlap="1" wp14:anchorId="4EEDC4B6" wp14:editId="12A06917">
                <wp:simplePos x="0" y="0"/>
                <wp:positionH relativeFrom="column">
                  <wp:posOffset>3999841</wp:posOffset>
                </wp:positionH>
                <wp:positionV relativeFrom="page">
                  <wp:posOffset>7917084</wp:posOffset>
                </wp:positionV>
                <wp:extent cx="2359025" cy="1749425"/>
                <wp:effectExtent l="0" t="0" r="0" b="3175"/>
                <wp:wrapNone/>
                <wp:docPr id="8"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9025" cy="1749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9216C" w14:textId="32C9A014" w:rsidR="00107389" w:rsidRPr="004247E7" w:rsidRDefault="001B599E" w:rsidP="00107389">
                            <w:pPr>
                              <w:pStyle w:val="PlainText"/>
                              <w:spacing w:after="100" w:afterAutospacing="1"/>
                              <w:rPr>
                                <w:rFonts w:ascii="Arial" w:hAnsi="Arial" w:cs="Arial"/>
                                <w:color w:val="000000" w:themeColor="text1"/>
                                <w:sz w:val="12"/>
                                <w:szCs w:val="16"/>
                              </w:rPr>
                            </w:pPr>
                            <w:r>
                              <w:rPr>
                                <w:rFonts w:ascii="Arial" w:hAnsi="Arial" w:cs="Arial"/>
                                <w:color w:val="000000" w:themeColor="text1"/>
                                <w:sz w:val="12"/>
                                <w:szCs w:val="16"/>
                              </w:rPr>
                              <w:t xml:space="preserve">© </w:t>
                            </w:r>
                            <w:r w:rsidR="00AE6865">
                              <w:rPr>
                                <w:rFonts w:ascii="Arial" w:hAnsi="Arial" w:cs="Arial"/>
                                <w:color w:val="000000" w:themeColor="text1"/>
                                <w:sz w:val="12"/>
                                <w:szCs w:val="16"/>
                              </w:rPr>
                              <w:t>2022</w:t>
                            </w:r>
                            <w:r w:rsidR="00107389" w:rsidRPr="004247E7">
                              <w:rPr>
                                <w:rFonts w:ascii="Arial" w:hAnsi="Arial" w:cs="Arial"/>
                                <w:color w:val="000000" w:themeColor="text1"/>
                                <w:sz w:val="12"/>
                                <w:szCs w:val="16"/>
                              </w:rPr>
                              <w:t xml:space="preserve"> SAP SE or an SAP affiliate company. All rights reserved. </w:t>
                            </w:r>
                          </w:p>
                          <w:p w14:paraId="2C140A6C" w14:textId="77777777" w:rsidR="00107389" w:rsidRPr="004247E7" w:rsidRDefault="00107389" w:rsidP="00107389">
                            <w:pPr>
                              <w:shd w:val="clear" w:color="auto" w:fill="FFFFFF"/>
                              <w:spacing w:after="100" w:afterAutospacing="1"/>
                              <w:rPr>
                                <w:rFonts w:cs="Arial"/>
                                <w:color w:val="000000" w:themeColor="text1"/>
                                <w:sz w:val="12"/>
                                <w:szCs w:val="16"/>
                              </w:rPr>
                            </w:pPr>
                            <w:r w:rsidRPr="004247E7">
                              <w:rPr>
                                <w:rFonts w:cs="Arial"/>
                                <w:color w:val="000000" w:themeColor="text1"/>
                                <w:sz w:val="12"/>
                                <w:szCs w:val="16"/>
                                <w:lang w:val="en"/>
                              </w:rPr>
                              <w:t xml:space="preserve">No part of this publication may be reproduced or transmitted in any form or for any purpose without the express permission of SAP SE or an SAP affiliate company. </w:t>
                            </w:r>
                            <w:r w:rsidRPr="004247E7">
                              <w:rPr>
                                <w:rFonts w:cs="Arial"/>
                                <w:color w:val="000000" w:themeColor="text1"/>
                                <w:sz w:val="12"/>
                                <w:szCs w:val="16"/>
                              </w:rPr>
                              <w:t xml:space="preserve">SAP and other SAP products and services mentioned herein as well as their respective logos are trademarks or registered trademarks of SAP SE (or an SAP affiliate company) in Germany and other countries. Please see </w:t>
                            </w:r>
                            <w:hyperlink r:id="rId41" w:anchor="trademark" w:history="1">
                              <w:r w:rsidRPr="004247E7">
                                <w:rPr>
                                  <w:rStyle w:val="Hyperlink"/>
                                  <w:rFonts w:cs="Arial"/>
                                  <w:color w:val="000000" w:themeColor="text1"/>
                                  <w:sz w:val="12"/>
                                  <w:szCs w:val="16"/>
                                </w:rPr>
                                <w:t>http://www.sap.com/corporate-en/legal/copyright/index.epx#trademark</w:t>
                              </w:r>
                            </w:hyperlink>
                            <w:r w:rsidRPr="004247E7">
                              <w:rPr>
                                <w:rFonts w:cs="Arial"/>
                                <w:color w:val="000000" w:themeColor="text1"/>
                                <w:sz w:val="12"/>
                                <w:szCs w:val="16"/>
                              </w:rPr>
                              <w:t xml:space="preserve"> for additional trademark information and notices.</w:t>
                            </w:r>
                          </w:p>
                          <w:p w14:paraId="17E09113" w14:textId="77777777" w:rsidR="00107389" w:rsidRPr="004247E7" w:rsidRDefault="00107389" w:rsidP="00107389">
                            <w:pPr>
                              <w:pStyle w:val="Copyright"/>
                              <w:spacing w:after="100" w:afterAutospacing="1" w:line="240" w:lineRule="auto"/>
                              <w:rPr>
                                <w:rFonts w:cs="Arial"/>
                                <w:sz w:val="12"/>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DC4B6" id="Text Box 51" o:spid="_x0000_s1029" type="#_x0000_t202" style="position:absolute;margin-left:314.95pt;margin-top:623.4pt;width:185.75pt;height:13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" filled="f" stroked="f">
                <v:textbox>
                  <w:txbxContent>
                    <w:p w14:paraId="51C9216C" w14:textId="32C9A014" w:rsidR="00107389" w:rsidRPr="004247E7" w:rsidRDefault="001B599E" w:rsidP="00107389">
                      <w:pPr>
                        <w:pStyle w:val="PlainText"/>
                        <w:spacing w:after="100" w:afterAutospacing="1"/>
                        <w:rPr>
                          <w:rFonts w:ascii="Arial" w:hAnsi="Arial" w:cs="Arial"/>
                          <w:color w:val="000000" w:themeColor="text1"/>
                          <w:sz w:val="12"/>
                          <w:szCs w:val="16"/>
                        </w:rPr>
                      </w:pPr>
                      <w:r>
                        <w:rPr>
                          <w:rFonts w:ascii="Arial" w:hAnsi="Arial" w:cs="Arial"/>
                          <w:color w:val="000000" w:themeColor="text1"/>
                          <w:sz w:val="12"/>
                          <w:szCs w:val="16"/>
                        </w:rPr>
                        <w:t xml:space="preserve">© </w:t>
                      </w:r>
                      <w:r w:rsidR="00AE6865">
                        <w:rPr>
                          <w:rFonts w:ascii="Arial" w:hAnsi="Arial" w:cs="Arial"/>
                          <w:color w:val="000000" w:themeColor="text1"/>
                          <w:sz w:val="12"/>
                          <w:szCs w:val="16"/>
                        </w:rPr>
                        <w:t>2022</w:t>
                      </w:r>
                      <w:r w:rsidR="00107389" w:rsidRPr="004247E7">
                        <w:rPr>
                          <w:rFonts w:ascii="Arial" w:hAnsi="Arial" w:cs="Arial"/>
                          <w:color w:val="000000" w:themeColor="text1"/>
                          <w:sz w:val="12"/>
                          <w:szCs w:val="16"/>
                        </w:rPr>
                        <w:t xml:space="preserve"> SAP SE or an SAP affiliate company. All rights reserved. </w:t>
                      </w:r>
                    </w:p>
                    <w:p w14:paraId="2C140A6C" w14:textId="77777777" w:rsidR="00107389" w:rsidRPr="004247E7" w:rsidRDefault="00107389" w:rsidP="00107389">
                      <w:pPr>
                        <w:shd w:val="clear" w:color="auto" w:fill="FFFFFF"/>
                        <w:spacing w:after="100" w:afterAutospacing="1"/>
                        <w:rPr>
                          <w:rFonts w:cs="Arial"/>
                          <w:color w:val="000000" w:themeColor="text1"/>
                          <w:sz w:val="12"/>
                          <w:szCs w:val="16"/>
                        </w:rPr>
                      </w:pPr>
                      <w:r w:rsidRPr="004247E7">
                        <w:rPr>
                          <w:rFonts w:cs="Arial"/>
                          <w:color w:val="000000" w:themeColor="text1"/>
                          <w:sz w:val="12"/>
                          <w:szCs w:val="16"/>
                          <w:lang w:val="en"/>
                        </w:rPr>
                        <w:t xml:space="preserve">No part of this publication may be reproduced or transmitted in any form or for any purpose without the express permission of SAP SE or an SAP affiliate company. </w:t>
                      </w:r>
                      <w:r w:rsidRPr="004247E7">
                        <w:rPr>
                          <w:rFonts w:cs="Arial"/>
                          <w:color w:val="000000" w:themeColor="text1"/>
                          <w:sz w:val="12"/>
                          <w:szCs w:val="16"/>
                        </w:rPr>
                        <w:t xml:space="preserve">SAP and other SAP products and services mentioned herein as well as their respective logos are trademarks or registered trademarks of SAP SE (or an SAP affiliate company) in Germany and other countries. Please see </w:t>
                      </w:r>
                      <w:hyperlink r:id="rId42" w:anchor="trademark" w:history="1">
                        <w:r w:rsidRPr="004247E7">
                          <w:rPr>
                            <w:rStyle w:val="Hyperlink"/>
                            <w:rFonts w:cs="Arial"/>
                            <w:color w:val="000000" w:themeColor="text1"/>
                            <w:sz w:val="12"/>
                            <w:szCs w:val="16"/>
                          </w:rPr>
                          <w:t>http://www.sap.com/corporate-en/legal/copyright/index.epx#trademark</w:t>
                        </w:r>
                      </w:hyperlink>
                      <w:r w:rsidRPr="004247E7">
                        <w:rPr>
                          <w:rFonts w:cs="Arial"/>
                          <w:color w:val="000000" w:themeColor="text1"/>
                          <w:sz w:val="12"/>
                          <w:szCs w:val="16"/>
                        </w:rPr>
                        <w:t xml:space="preserve"> for additional trademark information and notices.</w:t>
                      </w:r>
                    </w:p>
                    <w:p w14:paraId="17E09113" w14:textId="77777777" w:rsidR="00107389" w:rsidRPr="004247E7" w:rsidRDefault="00107389" w:rsidP="00107389">
                      <w:pPr>
                        <w:pStyle w:val="Copyright"/>
                        <w:spacing w:after="100" w:afterAutospacing="1" w:line="240" w:lineRule="auto"/>
                        <w:rPr>
                          <w:rFonts w:cs="Arial"/>
                          <w:sz w:val="12"/>
                          <w:szCs w:val="16"/>
                        </w:rPr>
                      </w:pPr>
                    </w:p>
                  </w:txbxContent>
                </v:textbox>
                <w10:wrap anchory="page"/>
              </v:shape>
            </w:pict>
          </mc:Fallback>
        </mc:AlternateContent>
      </w:r>
    </w:p>
    <w:sectPr w:rsidR="00DF0A10" w:rsidRPr="00BE2925" w:rsidSect="00107389">
      <w:pgSz w:w="12240" w:h="15840" w:code="1"/>
      <w:pgMar w:top="1411" w:right="1138" w:bottom="1411" w:left="113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9E02C3" w14:textId="77777777" w:rsidR="0056047B" w:rsidRDefault="0056047B" w:rsidP="00D2195C">
      <w:r>
        <w:separator/>
      </w:r>
    </w:p>
    <w:p w14:paraId="73DCAC9C" w14:textId="77777777" w:rsidR="0056047B" w:rsidRDefault="0056047B"/>
    <w:p w14:paraId="73D6C3BC" w14:textId="77777777" w:rsidR="0056047B" w:rsidRDefault="0056047B"/>
    <w:p w14:paraId="111FEA7A" w14:textId="77777777" w:rsidR="0056047B" w:rsidRDefault="0056047B"/>
    <w:p w14:paraId="10730272" w14:textId="77777777" w:rsidR="0056047B" w:rsidRDefault="0056047B"/>
  </w:endnote>
  <w:endnote w:type="continuationSeparator" w:id="0">
    <w:p w14:paraId="31BF1345" w14:textId="77777777" w:rsidR="0056047B" w:rsidRDefault="0056047B" w:rsidP="00D2195C">
      <w:r>
        <w:continuationSeparator/>
      </w:r>
    </w:p>
    <w:p w14:paraId="0A52FD29" w14:textId="77777777" w:rsidR="0056047B" w:rsidRDefault="0056047B"/>
    <w:p w14:paraId="2CC6BF20" w14:textId="77777777" w:rsidR="0056047B" w:rsidRDefault="0056047B"/>
    <w:p w14:paraId="5F9EEF10" w14:textId="77777777" w:rsidR="0056047B" w:rsidRDefault="0056047B"/>
    <w:p w14:paraId="6F461ABE" w14:textId="77777777" w:rsidR="0056047B" w:rsidRDefault="005604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AP Sans 2007 Light">
    <w:panose1 w:val="00000000000000000000"/>
    <w:charset w:val="00"/>
    <w:family w:val="roman"/>
    <w:notTrueType/>
    <w:pitch w:val="variable"/>
    <w:sig w:usb0="A00002AF" w:usb1="5000205B" w:usb2="00000000" w:usb3="00000000" w:csb0="0000009F" w:csb1="00000000"/>
  </w:font>
  <w:font w:name="BentonSans Book">
    <w:panose1 w:val="02000503000000020004"/>
    <w:charset w:val="00"/>
    <w:family w:val="auto"/>
    <w:pitch w:val="variable"/>
    <w:sig w:usb0="A00002FF" w:usb1="5000A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F1EB81" w14:textId="354763BF" w:rsidR="00091906" w:rsidRPr="00756366" w:rsidRDefault="00AE6865" w:rsidP="002453A8">
    <w:pPr>
      <w:pStyle w:val="Footer"/>
    </w:pPr>
    <w:r>
      <w:rPr>
        <w:noProof/>
      </w:rPr>
      <mc:AlternateContent>
        <mc:Choice Requires="wps">
          <w:drawing>
            <wp:anchor distT="0" distB="0" distL="114300" distR="114300" simplePos="0" relativeHeight="251668480" behindDoc="0" locked="0" layoutInCell="1" allowOverlap="1" wp14:anchorId="024E52EC" wp14:editId="4113826D">
              <wp:simplePos x="0" y="0"/>
              <wp:positionH relativeFrom="column">
                <wp:posOffset>-361950</wp:posOffset>
              </wp:positionH>
              <wp:positionV relativeFrom="paragraph">
                <wp:posOffset>41910</wp:posOffset>
              </wp:positionV>
              <wp:extent cx="3326765" cy="140423"/>
              <wp:effectExtent l="0" t="0" r="0" b="0"/>
              <wp:wrapNone/>
              <wp:docPr id="4" name="object 4"/>
              <wp:cNvGraphicFramePr>
                <a:graphicFrameLocks xmlns:a="http://schemas.openxmlformats.org/drawingml/2006/main" noGrp="1"/>
              </wp:cNvGraphicFramePr>
              <a:graphic xmlns:a="http://schemas.openxmlformats.org/drawingml/2006/main">
                <a:graphicData uri="http://schemas.microsoft.com/office/word/2010/wordprocessingShape">
                  <wps:wsp>
                    <wps:cNvSpPr txBox="1">
                      <a:spLocks noGrp="1"/>
                    </wps:cNvSpPr>
                    <wps:spPr>
                      <a:xfrm>
                        <a:off x="0" y="0"/>
                        <a:ext cx="3326765" cy="140423"/>
                      </a:xfrm>
                      <a:prstGeom prst="rect">
                        <a:avLst/>
                      </a:prstGeom>
                    </wps:spPr>
                    <wps:txbx>
                      <w:txbxContent>
                        <w:p w14:paraId="08E113B6" w14:textId="77777777" w:rsidR="00AE6865" w:rsidRPr="00AE6865" w:rsidRDefault="00AE6865" w:rsidP="00AE6865">
                          <w:pPr>
                            <w:spacing w:before="3"/>
                            <w:ind w:left="14"/>
                            <w:rPr>
                              <w:rFonts w:cs="Arial"/>
                              <w:color w:val="auto"/>
                              <w:kern w:val="24"/>
                              <w:sz w:val="18"/>
                              <w:szCs w:val="18"/>
                            </w:rPr>
                          </w:pPr>
                          <w:r w:rsidRPr="00AE6865">
                            <w:rPr>
                              <w:rFonts w:cs="Arial"/>
                              <w:color w:val="auto"/>
                              <w:kern w:val="24"/>
                              <w:sz w:val="18"/>
                              <w:szCs w:val="18"/>
                            </w:rPr>
                            <w:t>©</w:t>
                          </w:r>
                          <w:r w:rsidRPr="00AE6865">
                            <w:rPr>
                              <w:rFonts w:cs="Arial"/>
                              <w:color w:val="auto"/>
                              <w:spacing w:val="69"/>
                              <w:kern w:val="24"/>
                              <w:sz w:val="18"/>
                              <w:szCs w:val="18"/>
                            </w:rPr>
                            <w:t xml:space="preserve"> </w:t>
                          </w:r>
                          <w:r w:rsidRPr="00AE6865">
                            <w:rPr>
                              <w:rFonts w:cs="Arial"/>
                              <w:color w:val="auto"/>
                              <w:spacing w:val="-1"/>
                              <w:kern w:val="24"/>
                              <w:sz w:val="18"/>
                              <w:szCs w:val="18"/>
                            </w:rPr>
                            <w:t>2022</w:t>
                          </w:r>
                          <w:r w:rsidRPr="00AE6865">
                            <w:rPr>
                              <w:rFonts w:cs="Arial"/>
                              <w:color w:val="auto"/>
                              <w:spacing w:val="-7"/>
                              <w:kern w:val="24"/>
                              <w:sz w:val="18"/>
                              <w:szCs w:val="18"/>
                            </w:rPr>
                            <w:t xml:space="preserve"> </w:t>
                          </w:r>
                          <w:r w:rsidRPr="00AE6865">
                            <w:rPr>
                              <w:rFonts w:cs="Arial"/>
                              <w:color w:val="auto"/>
                              <w:spacing w:val="1"/>
                              <w:kern w:val="24"/>
                              <w:sz w:val="18"/>
                              <w:szCs w:val="18"/>
                            </w:rPr>
                            <w:t>SAP</w:t>
                          </w:r>
                          <w:r w:rsidRPr="00AE6865">
                            <w:rPr>
                              <w:rFonts w:cs="Arial"/>
                              <w:color w:val="auto"/>
                              <w:spacing w:val="-5"/>
                              <w:kern w:val="24"/>
                              <w:sz w:val="18"/>
                              <w:szCs w:val="18"/>
                            </w:rPr>
                            <w:t xml:space="preserve"> </w:t>
                          </w:r>
                          <w:r w:rsidRPr="00AE6865">
                            <w:rPr>
                              <w:rFonts w:cs="Arial"/>
                              <w:color w:val="auto"/>
                              <w:spacing w:val="1"/>
                              <w:kern w:val="24"/>
                              <w:sz w:val="18"/>
                              <w:szCs w:val="18"/>
                            </w:rPr>
                            <w:t>SE</w:t>
                          </w:r>
                          <w:r w:rsidRPr="00AE6865">
                            <w:rPr>
                              <w:rFonts w:cs="Arial"/>
                              <w:color w:val="auto"/>
                              <w:spacing w:val="3"/>
                              <w:kern w:val="24"/>
                              <w:sz w:val="18"/>
                              <w:szCs w:val="18"/>
                            </w:rPr>
                            <w:t xml:space="preserve"> </w:t>
                          </w:r>
                          <w:r w:rsidRPr="00AE6865">
                            <w:rPr>
                              <w:rFonts w:cs="Arial"/>
                              <w:color w:val="auto"/>
                              <w:spacing w:val="-1"/>
                              <w:kern w:val="24"/>
                              <w:sz w:val="18"/>
                              <w:szCs w:val="18"/>
                            </w:rPr>
                            <w:t>or</w:t>
                          </w:r>
                          <w:r w:rsidRPr="00AE6865">
                            <w:rPr>
                              <w:rFonts w:cs="Arial"/>
                              <w:color w:val="auto"/>
                              <w:spacing w:val="-3"/>
                              <w:kern w:val="24"/>
                              <w:sz w:val="18"/>
                              <w:szCs w:val="18"/>
                            </w:rPr>
                            <w:t xml:space="preserve"> </w:t>
                          </w:r>
                          <w:r w:rsidRPr="00AE6865">
                            <w:rPr>
                              <w:rFonts w:cs="Arial"/>
                              <w:color w:val="auto"/>
                              <w:spacing w:val="-1"/>
                              <w:kern w:val="24"/>
                              <w:sz w:val="18"/>
                              <w:szCs w:val="18"/>
                            </w:rPr>
                            <w:t>an</w:t>
                          </w:r>
                          <w:r w:rsidRPr="00AE6865">
                            <w:rPr>
                              <w:rFonts w:cs="Arial"/>
                              <w:color w:val="auto"/>
                              <w:kern w:val="24"/>
                              <w:sz w:val="18"/>
                              <w:szCs w:val="18"/>
                            </w:rPr>
                            <w:t xml:space="preserve"> </w:t>
                          </w:r>
                          <w:r w:rsidRPr="00AE6865">
                            <w:rPr>
                              <w:rFonts w:cs="Arial"/>
                              <w:color w:val="auto"/>
                              <w:spacing w:val="1"/>
                              <w:kern w:val="24"/>
                              <w:sz w:val="18"/>
                              <w:szCs w:val="18"/>
                            </w:rPr>
                            <w:t>SAP</w:t>
                          </w:r>
                          <w:r w:rsidRPr="00AE6865">
                            <w:rPr>
                              <w:rFonts w:cs="Arial"/>
                              <w:color w:val="auto"/>
                              <w:spacing w:val="-5"/>
                              <w:kern w:val="24"/>
                              <w:sz w:val="18"/>
                              <w:szCs w:val="18"/>
                            </w:rPr>
                            <w:t xml:space="preserve"> </w:t>
                          </w:r>
                          <w:r w:rsidRPr="00AE6865">
                            <w:rPr>
                              <w:rFonts w:cs="Arial"/>
                              <w:color w:val="auto"/>
                              <w:spacing w:val="1"/>
                              <w:kern w:val="24"/>
                              <w:sz w:val="18"/>
                              <w:szCs w:val="18"/>
                            </w:rPr>
                            <w:t>affiliate</w:t>
                          </w:r>
                          <w:r w:rsidRPr="00AE6865">
                            <w:rPr>
                              <w:rFonts w:cs="Arial"/>
                              <w:color w:val="auto"/>
                              <w:spacing w:val="-14"/>
                              <w:kern w:val="24"/>
                              <w:sz w:val="18"/>
                              <w:szCs w:val="18"/>
                            </w:rPr>
                            <w:t xml:space="preserve"> </w:t>
                          </w:r>
                          <w:r w:rsidRPr="00AE6865">
                            <w:rPr>
                              <w:rFonts w:cs="Arial"/>
                              <w:color w:val="auto"/>
                              <w:kern w:val="24"/>
                              <w:sz w:val="18"/>
                              <w:szCs w:val="18"/>
                            </w:rPr>
                            <w:t>company.</w:t>
                          </w:r>
                          <w:r w:rsidRPr="00AE6865">
                            <w:rPr>
                              <w:rFonts w:cs="Arial"/>
                              <w:color w:val="auto"/>
                              <w:spacing w:val="-14"/>
                              <w:kern w:val="24"/>
                              <w:sz w:val="18"/>
                              <w:szCs w:val="18"/>
                            </w:rPr>
                            <w:t xml:space="preserve"> </w:t>
                          </w:r>
                          <w:r w:rsidRPr="00AE6865">
                            <w:rPr>
                              <w:rFonts w:cs="Arial"/>
                              <w:color w:val="auto"/>
                              <w:spacing w:val="1"/>
                              <w:kern w:val="24"/>
                              <w:sz w:val="18"/>
                              <w:szCs w:val="18"/>
                            </w:rPr>
                            <w:t>All</w:t>
                          </w:r>
                          <w:r w:rsidRPr="00AE6865">
                            <w:rPr>
                              <w:rFonts w:cs="Arial"/>
                              <w:color w:val="auto"/>
                              <w:spacing w:val="-3"/>
                              <w:kern w:val="24"/>
                              <w:sz w:val="18"/>
                              <w:szCs w:val="18"/>
                            </w:rPr>
                            <w:t xml:space="preserve"> </w:t>
                          </w:r>
                          <w:r w:rsidRPr="00AE6865">
                            <w:rPr>
                              <w:rFonts w:cs="Arial"/>
                              <w:color w:val="auto"/>
                              <w:kern w:val="24"/>
                              <w:sz w:val="18"/>
                              <w:szCs w:val="18"/>
                            </w:rPr>
                            <w:t>rights</w:t>
                          </w:r>
                          <w:r w:rsidRPr="00AE6865">
                            <w:rPr>
                              <w:rFonts w:cs="Arial"/>
                              <w:color w:val="auto"/>
                              <w:spacing w:val="-4"/>
                              <w:kern w:val="24"/>
                              <w:sz w:val="18"/>
                              <w:szCs w:val="18"/>
                            </w:rPr>
                            <w:t xml:space="preserve"> </w:t>
                          </w:r>
                          <w:r w:rsidRPr="00AE6865">
                            <w:rPr>
                              <w:rFonts w:cs="Arial"/>
                              <w:color w:val="auto"/>
                              <w:spacing w:val="-2"/>
                              <w:kern w:val="24"/>
                              <w:sz w:val="18"/>
                              <w:szCs w:val="18"/>
                            </w:rPr>
                            <w:t>reserved.</w:t>
                          </w:r>
                        </w:p>
                      </w:txbxContent>
                    </wps:txbx>
                    <wps:bodyPr vert="horz" wrap="square" lIns="0" tIns="1905" rIns="0" bIns="0" rtlCol="0">
                      <a:spAutoFit/>
                    </wps:bodyPr>
                  </wps:wsp>
                </a:graphicData>
              </a:graphic>
            </wp:anchor>
          </w:drawing>
        </mc:Choice>
        <mc:Fallback>
          <w:pict>
            <v:shapetype w14:anchorId="024E52EC" id="_x0000_t202" coordsize="21600,21600" o:spt="202" path="m,l,21600r21600,l21600,xe">
              <v:stroke joinstyle="miter"/>
              <v:path gradientshapeok="t" o:connecttype="rect"/>
            </v:shapetype>
            <v:shape id="object 4" o:spid="_x0000_s1031" type="#_x0000_t202" style="position:absolute;left:0;text-align:left;margin-left:-28.5pt;margin-top:3.3pt;width:261.95pt;height:11.0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" filled="f" stroked="f">
              <o:lock v:ext="edit" grouping="t"/>
              <v:textbox style="mso-fit-shape-to-text:t" inset="0,.15pt,0,0">
                <w:txbxContent>
                  <w:p w14:paraId="08E113B6" w14:textId="77777777" w:rsidR="00AE6865" w:rsidRPr="00AE6865" w:rsidRDefault="00AE6865" w:rsidP="00AE6865">
                    <w:pPr>
                      <w:spacing w:before="3"/>
                      <w:ind w:left="14"/>
                      <w:rPr>
                        <w:rFonts w:cs="Arial"/>
                        <w:color w:val="auto"/>
                        <w:kern w:val="24"/>
                        <w:sz w:val="18"/>
                        <w:szCs w:val="18"/>
                      </w:rPr>
                    </w:pPr>
                    <w:r w:rsidRPr="00AE6865">
                      <w:rPr>
                        <w:rFonts w:cs="Arial"/>
                        <w:color w:val="auto"/>
                        <w:kern w:val="24"/>
                        <w:sz w:val="18"/>
                        <w:szCs w:val="18"/>
                      </w:rPr>
                      <w:t>©</w:t>
                    </w:r>
                    <w:r w:rsidRPr="00AE6865">
                      <w:rPr>
                        <w:rFonts w:cs="Arial"/>
                        <w:color w:val="auto"/>
                        <w:spacing w:val="69"/>
                        <w:kern w:val="24"/>
                        <w:sz w:val="18"/>
                        <w:szCs w:val="18"/>
                      </w:rPr>
                      <w:t xml:space="preserve"> </w:t>
                    </w:r>
                    <w:r w:rsidRPr="00AE6865">
                      <w:rPr>
                        <w:rFonts w:cs="Arial"/>
                        <w:color w:val="auto"/>
                        <w:spacing w:val="-1"/>
                        <w:kern w:val="24"/>
                        <w:sz w:val="18"/>
                        <w:szCs w:val="18"/>
                      </w:rPr>
                      <w:t>2022</w:t>
                    </w:r>
                    <w:r w:rsidRPr="00AE6865">
                      <w:rPr>
                        <w:rFonts w:cs="Arial"/>
                        <w:color w:val="auto"/>
                        <w:spacing w:val="-7"/>
                        <w:kern w:val="24"/>
                        <w:sz w:val="18"/>
                        <w:szCs w:val="18"/>
                      </w:rPr>
                      <w:t xml:space="preserve"> </w:t>
                    </w:r>
                    <w:r w:rsidRPr="00AE6865">
                      <w:rPr>
                        <w:rFonts w:cs="Arial"/>
                        <w:color w:val="auto"/>
                        <w:spacing w:val="1"/>
                        <w:kern w:val="24"/>
                        <w:sz w:val="18"/>
                        <w:szCs w:val="18"/>
                      </w:rPr>
                      <w:t>SAP</w:t>
                    </w:r>
                    <w:r w:rsidRPr="00AE6865">
                      <w:rPr>
                        <w:rFonts w:cs="Arial"/>
                        <w:color w:val="auto"/>
                        <w:spacing w:val="-5"/>
                        <w:kern w:val="24"/>
                        <w:sz w:val="18"/>
                        <w:szCs w:val="18"/>
                      </w:rPr>
                      <w:t xml:space="preserve"> </w:t>
                    </w:r>
                    <w:r w:rsidRPr="00AE6865">
                      <w:rPr>
                        <w:rFonts w:cs="Arial"/>
                        <w:color w:val="auto"/>
                        <w:spacing w:val="1"/>
                        <w:kern w:val="24"/>
                        <w:sz w:val="18"/>
                        <w:szCs w:val="18"/>
                      </w:rPr>
                      <w:t>SE</w:t>
                    </w:r>
                    <w:r w:rsidRPr="00AE6865">
                      <w:rPr>
                        <w:rFonts w:cs="Arial"/>
                        <w:color w:val="auto"/>
                        <w:spacing w:val="3"/>
                        <w:kern w:val="24"/>
                        <w:sz w:val="18"/>
                        <w:szCs w:val="18"/>
                      </w:rPr>
                      <w:t xml:space="preserve"> </w:t>
                    </w:r>
                    <w:r w:rsidRPr="00AE6865">
                      <w:rPr>
                        <w:rFonts w:cs="Arial"/>
                        <w:color w:val="auto"/>
                        <w:spacing w:val="-1"/>
                        <w:kern w:val="24"/>
                        <w:sz w:val="18"/>
                        <w:szCs w:val="18"/>
                      </w:rPr>
                      <w:t>or</w:t>
                    </w:r>
                    <w:r w:rsidRPr="00AE6865">
                      <w:rPr>
                        <w:rFonts w:cs="Arial"/>
                        <w:color w:val="auto"/>
                        <w:spacing w:val="-3"/>
                        <w:kern w:val="24"/>
                        <w:sz w:val="18"/>
                        <w:szCs w:val="18"/>
                      </w:rPr>
                      <w:t xml:space="preserve"> </w:t>
                    </w:r>
                    <w:r w:rsidRPr="00AE6865">
                      <w:rPr>
                        <w:rFonts w:cs="Arial"/>
                        <w:color w:val="auto"/>
                        <w:spacing w:val="-1"/>
                        <w:kern w:val="24"/>
                        <w:sz w:val="18"/>
                        <w:szCs w:val="18"/>
                      </w:rPr>
                      <w:t>an</w:t>
                    </w:r>
                    <w:r w:rsidRPr="00AE6865">
                      <w:rPr>
                        <w:rFonts w:cs="Arial"/>
                        <w:color w:val="auto"/>
                        <w:kern w:val="24"/>
                        <w:sz w:val="18"/>
                        <w:szCs w:val="18"/>
                      </w:rPr>
                      <w:t xml:space="preserve"> </w:t>
                    </w:r>
                    <w:r w:rsidRPr="00AE6865">
                      <w:rPr>
                        <w:rFonts w:cs="Arial"/>
                        <w:color w:val="auto"/>
                        <w:spacing w:val="1"/>
                        <w:kern w:val="24"/>
                        <w:sz w:val="18"/>
                        <w:szCs w:val="18"/>
                      </w:rPr>
                      <w:t>SAP</w:t>
                    </w:r>
                    <w:r w:rsidRPr="00AE6865">
                      <w:rPr>
                        <w:rFonts w:cs="Arial"/>
                        <w:color w:val="auto"/>
                        <w:spacing w:val="-5"/>
                        <w:kern w:val="24"/>
                        <w:sz w:val="18"/>
                        <w:szCs w:val="18"/>
                      </w:rPr>
                      <w:t xml:space="preserve"> </w:t>
                    </w:r>
                    <w:r w:rsidRPr="00AE6865">
                      <w:rPr>
                        <w:rFonts w:cs="Arial"/>
                        <w:color w:val="auto"/>
                        <w:spacing w:val="1"/>
                        <w:kern w:val="24"/>
                        <w:sz w:val="18"/>
                        <w:szCs w:val="18"/>
                      </w:rPr>
                      <w:t>affiliate</w:t>
                    </w:r>
                    <w:r w:rsidRPr="00AE6865">
                      <w:rPr>
                        <w:rFonts w:cs="Arial"/>
                        <w:color w:val="auto"/>
                        <w:spacing w:val="-14"/>
                        <w:kern w:val="24"/>
                        <w:sz w:val="18"/>
                        <w:szCs w:val="18"/>
                      </w:rPr>
                      <w:t xml:space="preserve"> </w:t>
                    </w:r>
                    <w:r w:rsidRPr="00AE6865">
                      <w:rPr>
                        <w:rFonts w:cs="Arial"/>
                        <w:color w:val="auto"/>
                        <w:kern w:val="24"/>
                        <w:sz w:val="18"/>
                        <w:szCs w:val="18"/>
                      </w:rPr>
                      <w:t>company.</w:t>
                    </w:r>
                    <w:r w:rsidRPr="00AE6865">
                      <w:rPr>
                        <w:rFonts w:cs="Arial"/>
                        <w:color w:val="auto"/>
                        <w:spacing w:val="-14"/>
                        <w:kern w:val="24"/>
                        <w:sz w:val="18"/>
                        <w:szCs w:val="18"/>
                      </w:rPr>
                      <w:t xml:space="preserve"> </w:t>
                    </w:r>
                    <w:r w:rsidRPr="00AE6865">
                      <w:rPr>
                        <w:rFonts w:cs="Arial"/>
                        <w:color w:val="auto"/>
                        <w:spacing w:val="1"/>
                        <w:kern w:val="24"/>
                        <w:sz w:val="18"/>
                        <w:szCs w:val="18"/>
                      </w:rPr>
                      <w:t>All</w:t>
                    </w:r>
                    <w:r w:rsidRPr="00AE6865">
                      <w:rPr>
                        <w:rFonts w:cs="Arial"/>
                        <w:color w:val="auto"/>
                        <w:spacing w:val="-3"/>
                        <w:kern w:val="24"/>
                        <w:sz w:val="18"/>
                        <w:szCs w:val="18"/>
                      </w:rPr>
                      <w:t xml:space="preserve"> </w:t>
                    </w:r>
                    <w:r w:rsidRPr="00AE6865">
                      <w:rPr>
                        <w:rFonts w:cs="Arial"/>
                        <w:color w:val="auto"/>
                        <w:kern w:val="24"/>
                        <w:sz w:val="18"/>
                        <w:szCs w:val="18"/>
                      </w:rPr>
                      <w:t>rights</w:t>
                    </w:r>
                    <w:r w:rsidRPr="00AE6865">
                      <w:rPr>
                        <w:rFonts w:cs="Arial"/>
                        <w:color w:val="auto"/>
                        <w:spacing w:val="-4"/>
                        <w:kern w:val="24"/>
                        <w:sz w:val="18"/>
                        <w:szCs w:val="18"/>
                      </w:rPr>
                      <w:t xml:space="preserve"> </w:t>
                    </w:r>
                    <w:r w:rsidRPr="00AE6865">
                      <w:rPr>
                        <w:rFonts w:cs="Arial"/>
                        <w:color w:val="auto"/>
                        <w:spacing w:val="-2"/>
                        <w:kern w:val="24"/>
                        <w:sz w:val="18"/>
                        <w:szCs w:val="18"/>
                      </w:rPr>
                      <w:t>reserved.</w:t>
                    </w:r>
                  </w:p>
                </w:txbxContent>
              </v:textbox>
            </v:shape>
          </w:pict>
        </mc:Fallback>
      </mc:AlternateContent>
    </w:r>
    <w:r>
      <w:ptab w:relativeTo="margin" w:alignment="center" w:leader="none"/>
    </w:r>
    <w: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C165A" w14:textId="77777777" w:rsidR="00091906" w:rsidRDefault="00091906" w:rsidP="00107389">
    <w:pPr>
      <w:ind w:right="400"/>
    </w:pPr>
    <w:r>
      <w:rPr>
        <w:noProof/>
        <w:lang w:val="en-US"/>
      </w:rPr>
      <w:drawing>
        <wp:inline distT="0" distB="0" distL="0" distR="0" wp14:anchorId="30AE6FC9" wp14:editId="28071C6B">
          <wp:extent cx="1343532" cy="320955"/>
          <wp:effectExtent l="0" t="0" r="0" b="317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IBA_An_SAP_Company_scrn_R_stac2_1.png"/>
                  <pic:cNvPicPr/>
                </pic:nvPicPr>
                <pic:blipFill>
                  <a:blip r:embed="rId1">
                    <a:extLst>
                      <a:ext uri="{28A0092B-C50C-407E-A947-70E740481C1C}">
                        <a14:useLocalDpi xmlns:a14="http://schemas.microsoft.com/office/drawing/2010/main" val="0"/>
                      </a:ext>
                    </a:extLst>
                  </a:blip>
                  <a:stretch>
                    <a:fillRect/>
                  </a:stretch>
                </pic:blipFill>
                <pic:spPr>
                  <a:xfrm>
                    <a:off x="0" y="0"/>
                    <a:ext cx="1343532" cy="320955"/>
                  </a:xfrm>
                  <a:prstGeom prst="rect">
                    <a:avLst/>
                  </a:prstGeom>
                </pic:spPr>
              </pic:pic>
            </a:graphicData>
          </a:graphic>
        </wp:inline>
      </w:drawing>
    </w:r>
  </w:p>
  <w:p w14:paraId="380233A4" w14:textId="77777777" w:rsidR="00091906" w:rsidRDefault="00091906" w:rsidP="00A906E7">
    <w:pPr>
      <w:pStyle w:val="Footer"/>
      <w:jc w:val="left"/>
    </w:pPr>
  </w:p>
  <w:p w14:paraId="4783F637" w14:textId="77777777" w:rsidR="00091906" w:rsidRDefault="00091906" w:rsidP="002453A8">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E94DA0" w14:textId="77777777" w:rsidR="0056047B" w:rsidRDefault="0056047B" w:rsidP="00D2195C">
      <w:r>
        <w:separator/>
      </w:r>
    </w:p>
    <w:p w14:paraId="7753B61C" w14:textId="77777777" w:rsidR="0056047B" w:rsidRDefault="0056047B"/>
    <w:p w14:paraId="617E38D8" w14:textId="77777777" w:rsidR="0056047B" w:rsidRDefault="0056047B"/>
    <w:p w14:paraId="4257AD3B" w14:textId="77777777" w:rsidR="0056047B" w:rsidRDefault="0056047B"/>
    <w:p w14:paraId="389D8674" w14:textId="77777777" w:rsidR="0056047B" w:rsidRDefault="0056047B"/>
  </w:footnote>
  <w:footnote w:type="continuationSeparator" w:id="0">
    <w:p w14:paraId="28CEB36A" w14:textId="77777777" w:rsidR="0056047B" w:rsidRDefault="0056047B" w:rsidP="00D2195C">
      <w:r>
        <w:continuationSeparator/>
      </w:r>
    </w:p>
    <w:p w14:paraId="1CC5A4A1" w14:textId="77777777" w:rsidR="0056047B" w:rsidRDefault="0056047B"/>
    <w:p w14:paraId="65497407" w14:textId="77777777" w:rsidR="0056047B" w:rsidRDefault="0056047B"/>
    <w:p w14:paraId="4DF50B95" w14:textId="77777777" w:rsidR="0056047B" w:rsidRDefault="0056047B"/>
    <w:p w14:paraId="4CCA2134" w14:textId="77777777" w:rsidR="0056047B" w:rsidRDefault="005604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2F78A" w14:textId="77777777" w:rsidR="00091906" w:rsidRDefault="00091906" w:rsidP="005D66DF">
    <w:pPr>
      <w:pStyle w:val="Header"/>
      <w:pBdr>
        <w:bottom w:val="none" w:sz="0" w:space="0" w:color="auto"/>
      </w:pBdr>
    </w:pPr>
    <w:r w:rsidRPr="00697CF7">
      <w:rPr>
        <w:noProof/>
        <w:lang w:val="en-US"/>
      </w:rPr>
      <mc:AlternateContent>
        <mc:Choice Requires="wps">
          <w:drawing>
            <wp:anchor distT="0" distB="0" distL="114300" distR="114300" simplePos="0" relativeHeight="251666432" behindDoc="1" locked="1" layoutInCell="1" allowOverlap="1" wp14:anchorId="0F5415D2" wp14:editId="27D5DA67">
              <wp:simplePos x="0" y="0"/>
              <wp:positionH relativeFrom="page">
                <wp:posOffset>5107940</wp:posOffset>
              </wp:positionH>
              <wp:positionV relativeFrom="page">
                <wp:posOffset>1026795</wp:posOffset>
              </wp:positionV>
              <wp:extent cx="1524000" cy="914400"/>
              <wp:effectExtent l="0" t="0" r="0" b="0"/>
              <wp:wrapNone/>
              <wp:docPr id="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6FB49D" w14:textId="77777777" w:rsidR="00091906" w:rsidRPr="00697CF7" w:rsidRDefault="00091906" w:rsidP="00697CF7">
                          <w:pPr>
                            <w:rPr>
                              <w:b/>
                            </w:rPr>
                          </w:pPr>
                          <w:r w:rsidRPr="00697CF7">
                            <w:rPr>
                              <w:b/>
                            </w:rPr>
                            <w:t>SAP Australia</w:t>
                          </w:r>
                        </w:p>
                        <w:p w14:paraId="3B70B13E" w14:textId="77777777" w:rsidR="00091906" w:rsidRPr="00B50D1E" w:rsidRDefault="00091906" w:rsidP="00697CF7">
                          <w:pPr>
                            <w:pStyle w:val="SAPOfficeLocation"/>
                          </w:pPr>
                          <w:r w:rsidRPr="00B50D1E">
                            <w:t>Level 7, 168 Walker Street</w:t>
                          </w:r>
                        </w:p>
                        <w:p w14:paraId="6D4C78EE" w14:textId="77777777" w:rsidR="00091906" w:rsidRPr="00B50D1E" w:rsidRDefault="00091906" w:rsidP="00697CF7">
                          <w:pPr>
                            <w:pStyle w:val="SAPOfficeLocation"/>
                          </w:pPr>
                          <w:r w:rsidRPr="00B50D1E">
                            <w:t>North Sydney</w:t>
                          </w:r>
                          <w:r>
                            <w:t>,</w:t>
                          </w:r>
                          <w:r w:rsidRPr="00B50D1E">
                            <w:t xml:space="preserve"> NSW 2060</w:t>
                          </w:r>
                        </w:p>
                        <w:p w14:paraId="29C82166" w14:textId="77777777" w:rsidR="00091906" w:rsidRPr="00D50FDF" w:rsidRDefault="00091906" w:rsidP="00697CF7">
                          <w:pPr>
                            <w:rPr>
                              <w:lang w:val="fr-FR"/>
                            </w:rPr>
                          </w:pPr>
                          <w:r w:rsidRPr="00D50FDF">
                            <w:rPr>
                              <w:lang w:val="fr-FR"/>
                            </w:rPr>
                            <w:t>T  +</w:t>
                          </w:r>
                          <w:r w:rsidRPr="00D50FDF">
                            <w:rPr>
                              <w:b/>
                              <w:lang w:val="fr-FR"/>
                            </w:rPr>
                            <w:t>xx. xxx. xxx</w:t>
                          </w:r>
                        </w:p>
                        <w:p w14:paraId="7DB5FEEC" w14:textId="77777777" w:rsidR="00091906" w:rsidRPr="00D50FDF" w:rsidRDefault="00091906" w:rsidP="00697CF7">
                          <w:pPr>
                            <w:rPr>
                              <w:lang w:val="fr-FR"/>
                            </w:rPr>
                          </w:pPr>
                          <w:r w:rsidRPr="00D50FDF">
                            <w:rPr>
                              <w:lang w:val="fr-FR"/>
                            </w:rPr>
                            <w:t>F  +</w:t>
                          </w:r>
                          <w:r w:rsidRPr="00D50FDF">
                            <w:rPr>
                              <w:b/>
                              <w:lang w:val="fr-FR"/>
                            </w:rPr>
                            <w:t xml:space="preserve"> xx. xxx. xxx</w:t>
                          </w:r>
                        </w:p>
                        <w:p w14:paraId="4A019EC4" w14:textId="77777777" w:rsidR="00091906" w:rsidRPr="009D6D70" w:rsidRDefault="00091906" w:rsidP="00697CF7">
                          <w:r w:rsidRPr="00852CAC">
                            <w:t>www.sap.com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415D2" id="_x0000_t202" coordsize="21600,21600" o:spt="202" path="m,l,21600r21600,l21600,xe">
              <v:stroke joinstyle="miter"/>
              <v:path gradientshapeok="t" o:connecttype="rect"/>
            </v:shapetype>
            <v:shape id="Text Box 32" o:spid="_x0000_s1030" type="#_x0000_t202" style="position:absolute;margin-left:402.2pt;margin-top:80.85pt;width:120pt;height:1in;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" filled="f" stroked="f">
              <v:textbox inset="0,0,0,0">
                <w:txbxContent>
                  <w:p w14:paraId="3F6FB49D" w14:textId="77777777" w:rsidR="00091906" w:rsidRPr="00697CF7" w:rsidRDefault="00091906" w:rsidP="00697CF7">
                    <w:pPr>
                      <w:rPr>
                        <w:b/>
                      </w:rPr>
                    </w:pPr>
                    <w:r w:rsidRPr="00697CF7">
                      <w:rPr>
                        <w:b/>
                      </w:rPr>
                      <w:t>SAP Australia</w:t>
                    </w:r>
                  </w:p>
                  <w:p w14:paraId="3B70B13E" w14:textId="77777777" w:rsidR="00091906" w:rsidRPr="00B50D1E" w:rsidRDefault="00091906" w:rsidP="00697CF7">
                    <w:pPr>
                      <w:pStyle w:val="SAPOfficeLocation"/>
                    </w:pPr>
                    <w:r w:rsidRPr="00B50D1E">
                      <w:t>Level 7, 168 Walker Street</w:t>
                    </w:r>
                  </w:p>
                  <w:p w14:paraId="6D4C78EE" w14:textId="77777777" w:rsidR="00091906" w:rsidRPr="00B50D1E" w:rsidRDefault="00091906" w:rsidP="00697CF7">
                    <w:pPr>
                      <w:pStyle w:val="SAPOfficeLocation"/>
                    </w:pPr>
                    <w:r w:rsidRPr="00B50D1E">
                      <w:t>North Sydney</w:t>
                    </w:r>
                    <w:r>
                      <w:t>,</w:t>
                    </w:r>
                    <w:r w:rsidRPr="00B50D1E">
                      <w:t xml:space="preserve"> NSW 2060</w:t>
                    </w:r>
                  </w:p>
                  <w:p w14:paraId="29C82166" w14:textId="77777777" w:rsidR="00091906" w:rsidRPr="00D50FDF" w:rsidRDefault="00091906" w:rsidP="00697CF7">
                    <w:pPr>
                      <w:rPr>
                        <w:lang w:val="fr-FR"/>
                      </w:rPr>
                    </w:pPr>
                    <w:r w:rsidRPr="00D50FDF">
                      <w:rPr>
                        <w:lang w:val="fr-FR"/>
                      </w:rPr>
                      <w:t>T  +</w:t>
                    </w:r>
                    <w:r w:rsidRPr="00D50FDF">
                      <w:rPr>
                        <w:b/>
                        <w:lang w:val="fr-FR"/>
                      </w:rPr>
                      <w:t>xx. xxx. xxx</w:t>
                    </w:r>
                  </w:p>
                  <w:p w14:paraId="7DB5FEEC" w14:textId="77777777" w:rsidR="00091906" w:rsidRPr="00D50FDF" w:rsidRDefault="00091906" w:rsidP="00697CF7">
                    <w:pPr>
                      <w:rPr>
                        <w:lang w:val="fr-FR"/>
                      </w:rPr>
                    </w:pPr>
                    <w:r w:rsidRPr="00D50FDF">
                      <w:rPr>
                        <w:lang w:val="fr-FR"/>
                      </w:rPr>
                      <w:t>F  +</w:t>
                    </w:r>
                    <w:r w:rsidRPr="00D50FDF">
                      <w:rPr>
                        <w:b/>
                        <w:lang w:val="fr-FR"/>
                      </w:rPr>
                      <w:t xml:space="preserve"> xx. xxx. xxx</w:t>
                    </w:r>
                  </w:p>
                  <w:p w14:paraId="4A019EC4" w14:textId="77777777" w:rsidR="00091906" w:rsidRPr="009D6D70" w:rsidRDefault="00091906" w:rsidP="00697CF7">
                    <w:r w:rsidRPr="00852CAC">
                      <w:t>www.sap.com</w:t>
                    </w:r>
                  </w:p>
                </w:txbxContent>
              </v:textbox>
              <w10:wrap anchorx="page" anchory="page"/>
              <w10:anchorlock/>
            </v:shape>
          </w:pict>
        </mc:Fallback>
      </mc:AlternateContent>
    </w:r>
    <w:r w:rsidRPr="00697CF7">
      <w:rPr>
        <w:noProof/>
        <w:lang w:val="en-US"/>
      </w:rPr>
      <w:drawing>
        <wp:anchor distT="0" distB="0" distL="114300" distR="114300" simplePos="0" relativeHeight="251664384" behindDoc="0" locked="0" layoutInCell="1" allowOverlap="1" wp14:anchorId="52287556" wp14:editId="752A4EDD">
          <wp:simplePos x="0" y="0"/>
          <wp:positionH relativeFrom="column">
            <wp:posOffset>4393565</wp:posOffset>
          </wp:positionH>
          <wp:positionV relativeFrom="paragraph">
            <wp:posOffset>88265</wp:posOffset>
          </wp:positionV>
          <wp:extent cx="720090" cy="368300"/>
          <wp:effectExtent l="0" t="0" r="3810" b="0"/>
          <wp:wrapNone/>
          <wp:docPr id="18" name="Picture 0" descr="Description: Description: SAP_grad_R_pr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Description: SAP_grad_R_pre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90" cy="368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CDEB5" w14:textId="77777777" w:rsidR="00091906" w:rsidRDefault="00091906" w:rsidP="00DF6932">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16143" w14:textId="77777777" w:rsidR="00091906" w:rsidRDefault="00091906" w:rsidP="005D66DF">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9416C"/>
    <w:multiLevelType w:val="multilevel"/>
    <w:tmpl w:val="45E4BB84"/>
    <w:lvl w:ilvl="0">
      <w:start w:val="1"/>
      <w:numFmt w:val="bullet"/>
      <w:lvlText w:val=""/>
      <w:lvlJc w:val="left"/>
      <w:pPr>
        <w:ind w:left="284" w:hanging="284"/>
      </w:pPr>
      <w:rPr>
        <w:rFonts w:ascii="Symbol" w:hAnsi="Symbol" w:hint="default"/>
        <w:color w:val="auto"/>
      </w:rPr>
    </w:lvl>
    <w:lvl w:ilvl="1">
      <w:start w:val="1"/>
      <w:numFmt w:val="bullet"/>
      <w:lvlText w:val=""/>
      <w:lvlJc w:val="left"/>
      <w:pPr>
        <w:tabs>
          <w:tab w:val="num" w:pos="1985"/>
        </w:tabs>
        <w:ind w:left="567" w:hanging="283"/>
      </w:pPr>
      <w:rPr>
        <w:rFonts w:ascii="Symbol" w:hAnsi="Symbol" w:hint="default"/>
      </w:rPr>
    </w:lvl>
    <w:lvl w:ilvl="2">
      <w:start w:val="1"/>
      <w:numFmt w:val="bullet"/>
      <w:lvlText w:val=""/>
      <w:lvlJc w:val="left"/>
      <w:pPr>
        <w:ind w:left="0" w:firstLine="0"/>
      </w:pPr>
      <w:rPr>
        <w:rFonts w:ascii="Symbol" w:hAnsi="Symbol" w:hint="default"/>
      </w:rPr>
    </w:lvl>
    <w:lvl w:ilvl="3">
      <w:start w:val="1"/>
      <w:numFmt w:val="bullet"/>
      <w:pStyle w:val="Bullet4"/>
      <w:lvlText w:val=""/>
      <w:lvlJc w:val="left"/>
      <w:pPr>
        <w:ind w:left="4865" w:hanging="360"/>
      </w:pPr>
      <w:rPr>
        <w:rFonts w:ascii="Symbol" w:hAnsi="Symbol" w:hint="default"/>
      </w:rPr>
    </w:lvl>
    <w:lvl w:ilvl="4">
      <w:start w:val="1"/>
      <w:numFmt w:val="bullet"/>
      <w:lvlText w:val="o"/>
      <w:lvlJc w:val="left"/>
      <w:pPr>
        <w:ind w:left="5585" w:hanging="360"/>
      </w:pPr>
      <w:rPr>
        <w:rFonts w:ascii="Courier New" w:hAnsi="Courier New" w:cs="Courier New" w:hint="default"/>
      </w:rPr>
    </w:lvl>
    <w:lvl w:ilvl="5">
      <w:start w:val="1"/>
      <w:numFmt w:val="bullet"/>
      <w:lvlText w:val=""/>
      <w:lvlJc w:val="left"/>
      <w:pPr>
        <w:ind w:left="6305" w:hanging="360"/>
      </w:pPr>
      <w:rPr>
        <w:rFonts w:ascii="Wingdings" w:hAnsi="Wingdings" w:hint="default"/>
      </w:rPr>
    </w:lvl>
    <w:lvl w:ilvl="6">
      <w:start w:val="1"/>
      <w:numFmt w:val="bullet"/>
      <w:lvlText w:val=""/>
      <w:lvlJc w:val="left"/>
      <w:pPr>
        <w:ind w:left="7025" w:hanging="360"/>
      </w:pPr>
      <w:rPr>
        <w:rFonts w:ascii="Symbol" w:hAnsi="Symbol" w:hint="default"/>
      </w:rPr>
    </w:lvl>
    <w:lvl w:ilvl="7">
      <w:start w:val="1"/>
      <w:numFmt w:val="bullet"/>
      <w:lvlText w:val="o"/>
      <w:lvlJc w:val="left"/>
      <w:pPr>
        <w:ind w:left="7745" w:hanging="360"/>
      </w:pPr>
      <w:rPr>
        <w:rFonts w:ascii="Courier New" w:hAnsi="Courier New" w:cs="Courier New" w:hint="default"/>
      </w:rPr>
    </w:lvl>
    <w:lvl w:ilvl="8">
      <w:start w:val="1"/>
      <w:numFmt w:val="bullet"/>
      <w:lvlText w:val=""/>
      <w:lvlJc w:val="left"/>
      <w:pPr>
        <w:ind w:left="8465" w:hanging="360"/>
      </w:pPr>
      <w:rPr>
        <w:rFonts w:ascii="Wingdings" w:hAnsi="Wingdings" w:hint="default"/>
      </w:rPr>
    </w:lvl>
  </w:abstractNum>
  <w:abstractNum w:abstractNumId="1" w15:restartNumberingAfterBreak="0">
    <w:nsid w:val="02BF095D"/>
    <w:multiLevelType w:val="multilevel"/>
    <w:tmpl w:val="B2FE2B8C"/>
    <w:lvl w:ilvl="0">
      <w:start w:val="1"/>
      <w:numFmt w:val="bullet"/>
      <w:lvlText w:val=""/>
      <w:lvlJc w:val="left"/>
      <w:pPr>
        <w:ind w:left="284" w:hanging="284"/>
      </w:pPr>
      <w:rPr>
        <w:rFonts w:ascii="Symbol" w:hAnsi="Symbol" w:hint="default"/>
        <w:color w:val="auto"/>
      </w:rPr>
    </w:lvl>
    <w:lvl w:ilvl="1">
      <w:start w:val="1"/>
      <w:numFmt w:val="bullet"/>
      <w:lvlText w:val=""/>
      <w:lvlJc w:val="left"/>
      <w:pPr>
        <w:tabs>
          <w:tab w:val="num" w:pos="1985"/>
        </w:tabs>
        <w:ind w:left="567" w:hanging="283"/>
      </w:pPr>
      <w:rPr>
        <w:rFonts w:ascii="Symbol" w:hAnsi="Symbol" w:hint="default"/>
      </w:rPr>
    </w:lvl>
    <w:lvl w:ilvl="2">
      <w:start w:val="1"/>
      <w:numFmt w:val="bullet"/>
      <w:lvlText w:val="o"/>
      <w:lvlJc w:val="left"/>
      <w:pPr>
        <w:ind w:left="0" w:firstLine="0"/>
      </w:pPr>
      <w:rPr>
        <w:rFonts w:ascii="Courier New" w:hAnsi="Courier New" w:hint="default"/>
      </w:rPr>
    </w:lvl>
    <w:lvl w:ilvl="3">
      <w:start w:val="1"/>
      <w:numFmt w:val="bullet"/>
      <w:lvlText w:val=""/>
      <w:lvlJc w:val="left"/>
      <w:pPr>
        <w:ind w:left="4865" w:hanging="360"/>
      </w:pPr>
      <w:rPr>
        <w:rFonts w:ascii="Symbol" w:hAnsi="Symbol" w:hint="default"/>
      </w:rPr>
    </w:lvl>
    <w:lvl w:ilvl="4">
      <w:start w:val="1"/>
      <w:numFmt w:val="bullet"/>
      <w:lvlText w:val="o"/>
      <w:lvlJc w:val="left"/>
      <w:pPr>
        <w:ind w:left="5585" w:hanging="360"/>
      </w:pPr>
      <w:rPr>
        <w:rFonts w:ascii="Courier New" w:hAnsi="Courier New" w:cs="Courier New" w:hint="default"/>
      </w:rPr>
    </w:lvl>
    <w:lvl w:ilvl="5">
      <w:start w:val="1"/>
      <w:numFmt w:val="bullet"/>
      <w:lvlText w:val=""/>
      <w:lvlJc w:val="left"/>
      <w:pPr>
        <w:ind w:left="6305" w:hanging="360"/>
      </w:pPr>
      <w:rPr>
        <w:rFonts w:ascii="Wingdings" w:hAnsi="Wingdings" w:hint="default"/>
      </w:rPr>
    </w:lvl>
    <w:lvl w:ilvl="6">
      <w:start w:val="1"/>
      <w:numFmt w:val="bullet"/>
      <w:lvlText w:val=""/>
      <w:lvlJc w:val="left"/>
      <w:pPr>
        <w:ind w:left="7025" w:hanging="360"/>
      </w:pPr>
      <w:rPr>
        <w:rFonts w:ascii="Symbol" w:hAnsi="Symbol" w:hint="default"/>
      </w:rPr>
    </w:lvl>
    <w:lvl w:ilvl="7">
      <w:start w:val="1"/>
      <w:numFmt w:val="bullet"/>
      <w:lvlText w:val="o"/>
      <w:lvlJc w:val="left"/>
      <w:pPr>
        <w:ind w:left="7745" w:hanging="360"/>
      </w:pPr>
      <w:rPr>
        <w:rFonts w:ascii="Courier New" w:hAnsi="Courier New" w:cs="Courier New" w:hint="default"/>
      </w:rPr>
    </w:lvl>
    <w:lvl w:ilvl="8">
      <w:start w:val="1"/>
      <w:numFmt w:val="bullet"/>
      <w:lvlText w:val=""/>
      <w:lvlJc w:val="left"/>
      <w:pPr>
        <w:ind w:left="8465" w:hanging="360"/>
      </w:pPr>
      <w:rPr>
        <w:rFonts w:ascii="Wingdings" w:hAnsi="Wingdings" w:hint="default"/>
      </w:rPr>
    </w:lvl>
  </w:abstractNum>
  <w:abstractNum w:abstractNumId="2" w15:restartNumberingAfterBreak="0">
    <w:nsid w:val="05A25782"/>
    <w:multiLevelType w:val="hybridMultilevel"/>
    <w:tmpl w:val="6AD4CE36"/>
    <w:lvl w:ilvl="0" w:tplc="A9E426D6">
      <w:start w:val="1"/>
      <w:numFmt w:val="bullet"/>
      <w:pStyle w:val="Callout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55512E"/>
    <w:multiLevelType w:val="hybridMultilevel"/>
    <w:tmpl w:val="48928D50"/>
    <w:lvl w:ilvl="0" w:tplc="E2161AC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77323"/>
    <w:multiLevelType w:val="hybridMultilevel"/>
    <w:tmpl w:val="08D65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DE71F0"/>
    <w:multiLevelType w:val="multilevel"/>
    <w:tmpl w:val="ECBECA0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450" w:hanging="45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152"/>
        </w:tabs>
        <w:ind w:left="144" w:hanging="72"/>
      </w:pPr>
      <w:rPr>
        <w:rFonts w:hint="default"/>
      </w:rPr>
    </w:lvl>
    <w:lvl w:ilvl="4">
      <w:start w:val="1"/>
      <w:numFmt w:val="decimal"/>
      <w:isLgl/>
      <w:lvlText w:val="%1.%2.%3.%4.%5."/>
      <w:lvlJc w:val="left"/>
      <w:pPr>
        <w:tabs>
          <w:tab w:val="num" w:pos="1728"/>
        </w:tabs>
        <w:ind w:left="720" w:hanging="432"/>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168C1B99"/>
    <w:multiLevelType w:val="multilevel"/>
    <w:tmpl w:val="D688BD6C"/>
    <w:lvl w:ilvl="0">
      <w:start w:val="1"/>
      <w:numFmt w:val="bullet"/>
      <w:lvlText w:val=""/>
      <w:lvlJc w:val="left"/>
      <w:pPr>
        <w:ind w:left="284" w:hanging="284"/>
      </w:pPr>
      <w:rPr>
        <w:rFonts w:ascii="Symbol" w:hAnsi="Symbol" w:hint="default"/>
        <w:color w:val="auto"/>
      </w:rPr>
    </w:lvl>
    <w:lvl w:ilvl="1">
      <w:start w:val="1"/>
      <w:numFmt w:val="bullet"/>
      <w:lvlText w:val=""/>
      <w:lvlJc w:val="left"/>
      <w:pPr>
        <w:tabs>
          <w:tab w:val="num" w:pos="1985"/>
        </w:tabs>
        <w:ind w:left="567" w:hanging="283"/>
      </w:pPr>
      <w:rPr>
        <w:rFonts w:ascii="Symbol" w:hAnsi="Symbol" w:hint="default"/>
      </w:rPr>
    </w:lvl>
    <w:lvl w:ilvl="2">
      <w:start w:val="1"/>
      <w:numFmt w:val="bullet"/>
      <w:pStyle w:val="QARFPQuestionBullet3"/>
      <w:lvlText w:val="o"/>
      <w:lvlJc w:val="left"/>
      <w:pPr>
        <w:ind w:left="0" w:firstLine="0"/>
      </w:pPr>
      <w:rPr>
        <w:rFonts w:ascii="Courier New" w:hAnsi="Courier New" w:hint="default"/>
        <w:color w:val="000000" w:themeColor="text1"/>
      </w:rPr>
    </w:lvl>
    <w:lvl w:ilvl="3">
      <w:start w:val="1"/>
      <w:numFmt w:val="bullet"/>
      <w:lvlText w:val=""/>
      <w:lvlJc w:val="left"/>
      <w:pPr>
        <w:ind w:left="4865" w:hanging="360"/>
      </w:pPr>
      <w:rPr>
        <w:rFonts w:ascii="Symbol" w:hAnsi="Symbol" w:hint="default"/>
      </w:rPr>
    </w:lvl>
    <w:lvl w:ilvl="4">
      <w:start w:val="1"/>
      <w:numFmt w:val="bullet"/>
      <w:lvlText w:val="o"/>
      <w:lvlJc w:val="left"/>
      <w:pPr>
        <w:ind w:left="5585" w:hanging="360"/>
      </w:pPr>
      <w:rPr>
        <w:rFonts w:ascii="Courier New" w:hAnsi="Courier New" w:cs="Courier New" w:hint="default"/>
      </w:rPr>
    </w:lvl>
    <w:lvl w:ilvl="5">
      <w:start w:val="1"/>
      <w:numFmt w:val="bullet"/>
      <w:lvlText w:val=""/>
      <w:lvlJc w:val="left"/>
      <w:pPr>
        <w:ind w:left="6305" w:hanging="360"/>
      </w:pPr>
      <w:rPr>
        <w:rFonts w:ascii="Wingdings" w:hAnsi="Wingdings" w:hint="default"/>
      </w:rPr>
    </w:lvl>
    <w:lvl w:ilvl="6">
      <w:start w:val="1"/>
      <w:numFmt w:val="bullet"/>
      <w:lvlText w:val=""/>
      <w:lvlJc w:val="left"/>
      <w:pPr>
        <w:ind w:left="7025" w:hanging="360"/>
      </w:pPr>
      <w:rPr>
        <w:rFonts w:ascii="Symbol" w:hAnsi="Symbol" w:hint="default"/>
      </w:rPr>
    </w:lvl>
    <w:lvl w:ilvl="7">
      <w:start w:val="1"/>
      <w:numFmt w:val="bullet"/>
      <w:lvlText w:val="o"/>
      <w:lvlJc w:val="left"/>
      <w:pPr>
        <w:ind w:left="7745" w:hanging="360"/>
      </w:pPr>
      <w:rPr>
        <w:rFonts w:ascii="Courier New" w:hAnsi="Courier New" w:cs="Courier New" w:hint="default"/>
      </w:rPr>
    </w:lvl>
    <w:lvl w:ilvl="8">
      <w:start w:val="1"/>
      <w:numFmt w:val="bullet"/>
      <w:lvlText w:val=""/>
      <w:lvlJc w:val="left"/>
      <w:pPr>
        <w:ind w:left="8465" w:hanging="360"/>
      </w:pPr>
      <w:rPr>
        <w:rFonts w:ascii="Wingdings" w:hAnsi="Wingdings" w:hint="default"/>
      </w:rPr>
    </w:lvl>
  </w:abstractNum>
  <w:abstractNum w:abstractNumId="7" w15:restartNumberingAfterBreak="0">
    <w:nsid w:val="177C16DC"/>
    <w:multiLevelType w:val="hybridMultilevel"/>
    <w:tmpl w:val="92B0D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4C2C75"/>
    <w:multiLevelType w:val="hybridMultilevel"/>
    <w:tmpl w:val="EE70F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B34831"/>
    <w:multiLevelType w:val="multilevel"/>
    <w:tmpl w:val="63727B0C"/>
    <w:lvl w:ilvl="0">
      <w:start w:val="1"/>
      <w:numFmt w:val="bullet"/>
      <w:lvlText w:val=""/>
      <w:lvlJc w:val="left"/>
      <w:pPr>
        <w:ind w:left="284" w:hanging="284"/>
      </w:pPr>
      <w:rPr>
        <w:rFonts w:ascii="Symbol" w:hAnsi="Symbol" w:hint="default"/>
        <w:color w:val="auto"/>
      </w:rPr>
    </w:lvl>
    <w:lvl w:ilvl="1">
      <w:start w:val="1"/>
      <w:numFmt w:val="bullet"/>
      <w:lvlText w:val=""/>
      <w:lvlJc w:val="left"/>
      <w:pPr>
        <w:tabs>
          <w:tab w:val="num" w:pos="1985"/>
        </w:tabs>
        <w:ind w:left="567" w:hanging="283"/>
      </w:pPr>
      <w:rPr>
        <w:rFonts w:ascii="Symbol" w:hAnsi="Symbol" w:hint="default"/>
      </w:rPr>
    </w:lvl>
    <w:lvl w:ilvl="2">
      <w:start w:val="1"/>
      <w:numFmt w:val="bullet"/>
      <w:lvlText w:val="o"/>
      <w:lvlJc w:val="left"/>
      <w:pPr>
        <w:ind w:left="0" w:firstLine="0"/>
      </w:pPr>
      <w:rPr>
        <w:rFonts w:ascii="Courier New" w:hAnsi="Courier New" w:hint="default"/>
      </w:rPr>
    </w:lvl>
    <w:lvl w:ilvl="3">
      <w:start w:val="1"/>
      <w:numFmt w:val="bullet"/>
      <w:lvlText w:val=""/>
      <w:lvlJc w:val="left"/>
      <w:pPr>
        <w:ind w:left="4865" w:hanging="360"/>
      </w:pPr>
      <w:rPr>
        <w:rFonts w:ascii="Symbol" w:hAnsi="Symbol" w:hint="default"/>
      </w:rPr>
    </w:lvl>
    <w:lvl w:ilvl="4">
      <w:start w:val="1"/>
      <w:numFmt w:val="bullet"/>
      <w:lvlText w:val="o"/>
      <w:lvlJc w:val="left"/>
      <w:pPr>
        <w:ind w:left="5585" w:hanging="360"/>
      </w:pPr>
      <w:rPr>
        <w:rFonts w:ascii="Courier New" w:hAnsi="Courier New" w:cs="Courier New" w:hint="default"/>
      </w:rPr>
    </w:lvl>
    <w:lvl w:ilvl="5">
      <w:start w:val="1"/>
      <w:numFmt w:val="bullet"/>
      <w:lvlText w:val=""/>
      <w:lvlJc w:val="left"/>
      <w:pPr>
        <w:ind w:left="6305" w:hanging="360"/>
      </w:pPr>
      <w:rPr>
        <w:rFonts w:ascii="Wingdings" w:hAnsi="Wingdings" w:hint="default"/>
      </w:rPr>
    </w:lvl>
    <w:lvl w:ilvl="6">
      <w:start w:val="1"/>
      <w:numFmt w:val="bullet"/>
      <w:lvlText w:val=""/>
      <w:lvlJc w:val="left"/>
      <w:pPr>
        <w:ind w:left="7025" w:hanging="360"/>
      </w:pPr>
      <w:rPr>
        <w:rFonts w:ascii="Symbol" w:hAnsi="Symbol" w:hint="default"/>
      </w:rPr>
    </w:lvl>
    <w:lvl w:ilvl="7">
      <w:start w:val="1"/>
      <w:numFmt w:val="bullet"/>
      <w:lvlText w:val="o"/>
      <w:lvlJc w:val="left"/>
      <w:pPr>
        <w:ind w:left="7745" w:hanging="360"/>
      </w:pPr>
      <w:rPr>
        <w:rFonts w:ascii="Courier New" w:hAnsi="Courier New" w:cs="Courier New" w:hint="default"/>
      </w:rPr>
    </w:lvl>
    <w:lvl w:ilvl="8">
      <w:start w:val="1"/>
      <w:numFmt w:val="bullet"/>
      <w:lvlText w:val=""/>
      <w:lvlJc w:val="left"/>
      <w:pPr>
        <w:ind w:left="8465" w:hanging="360"/>
      </w:pPr>
      <w:rPr>
        <w:rFonts w:ascii="Wingdings" w:hAnsi="Wingdings" w:hint="default"/>
      </w:rPr>
    </w:lvl>
  </w:abstractNum>
  <w:abstractNum w:abstractNumId="10" w15:restartNumberingAfterBreak="0">
    <w:nsid w:val="275D4EB5"/>
    <w:multiLevelType w:val="multilevel"/>
    <w:tmpl w:val="EB2EDBC6"/>
    <w:styleLink w:val="Style2"/>
    <w:lvl w:ilvl="0">
      <w:start w:val="1"/>
      <w:numFmt w:val="bullet"/>
      <w:lvlText w:val=""/>
      <w:lvlJc w:val="left"/>
      <w:pPr>
        <w:ind w:left="360" w:hanging="360"/>
      </w:pPr>
      <w:rPr>
        <w:rFonts w:ascii="Symbol" w:hAnsi="Symbol" w:hint="default"/>
        <w:color w:val="auto"/>
        <w:u w:color="6996BE"/>
      </w:rPr>
    </w:lvl>
    <w:lvl w:ilvl="1">
      <w:start w:val="1"/>
      <w:numFmt w:val="bullet"/>
      <w:lvlText w:val=""/>
      <w:lvlJc w:val="left"/>
      <w:pPr>
        <w:ind w:left="1069" w:hanging="360"/>
      </w:pPr>
      <w:rPr>
        <w:rFonts w:ascii="Symbol" w:hAnsi="Symbol" w:cs="Courier New" w:hint="default"/>
      </w:rPr>
    </w:lvl>
    <w:lvl w:ilvl="2">
      <w:start w:val="1"/>
      <w:numFmt w:val="bullet"/>
      <w:lvlText w:val="o"/>
      <w:lvlJc w:val="left"/>
      <w:pPr>
        <w:ind w:left="1778" w:hanging="360"/>
      </w:pPr>
      <w:rPr>
        <w:rFonts w:ascii="Courier New" w:hAnsi="Courier New"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hint="default"/>
      </w:rPr>
    </w:lvl>
  </w:abstractNum>
  <w:abstractNum w:abstractNumId="11" w15:restartNumberingAfterBreak="0">
    <w:nsid w:val="29ED13F4"/>
    <w:multiLevelType w:val="hybridMultilevel"/>
    <w:tmpl w:val="2F6A42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F5543F"/>
    <w:multiLevelType w:val="multilevel"/>
    <w:tmpl w:val="7B584094"/>
    <w:lvl w:ilvl="0">
      <w:start w:val="1"/>
      <w:numFmt w:val="bullet"/>
      <w:lvlText w:val=""/>
      <w:lvlJc w:val="left"/>
      <w:pPr>
        <w:ind w:left="284" w:hanging="284"/>
      </w:pPr>
      <w:rPr>
        <w:rFonts w:ascii="Symbol" w:hAnsi="Symbol" w:hint="default"/>
        <w:color w:val="auto"/>
      </w:rPr>
    </w:lvl>
    <w:lvl w:ilvl="1">
      <w:start w:val="1"/>
      <w:numFmt w:val="bullet"/>
      <w:lvlText w:val=""/>
      <w:lvlJc w:val="left"/>
      <w:pPr>
        <w:tabs>
          <w:tab w:val="num" w:pos="1985"/>
        </w:tabs>
        <w:ind w:left="567" w:hanging="283"/>
      </w:pPr>
      <w:rPr>
        <w:rFonts w:ascii="Symbol" w:hAnsi="Symbol" w:hint="default"/>
      </w:rPr>
    </w:lvl>
    <w:lvl w:ilvl="2">
      <w:start w:val="1"/>
      <w:numFmt w:val="bullet"/>
      <w:lvlText w:val="o"/>
      <w:lvlJc w:val="left"/>
      <w:pPr>
        <w:ind w:left="0" w:firstLine="0"/>
      </w:pPr>
      <w:rPr>
        <w:rFonts w:ascii="Courier New" w:hAnsi="Courier New" w:hint="default"/>
      </w:rPr>
    </w:lvl>
    <w:lvl w:ilvl="3">
      <w:start w:val="1"/>
      <w:numFmt w:val="bullet"/>
      <w:lvlText w:val=""/>
      <w:lvlJc w:val="left"/>
      <w:pPr>
        <w:ind w:left="4865" w:hanging="360"/>
      </w:pPr>
      <w:rPr>
        <w:rFonts w:ascii="Symbol" w:hAnsi="Symbol" w:hint="default"/>
      </w:rPr>
    </w:lvl>
    <w:lvl w:ilvl="4">
      <w:start w:val="1"/>
      <w:numFmt w:val="bullet"/>
      <w:lvlText w:val="o"/>
      <w:lvlJc w:val="left"/>
      <w:pPr>
        <w:ind w:left="5585" w:hanging="360"/>
      </w:pPr>
      <w:rPr>
        <w:rFonts w:ascii="Courier New" w:hAnsi="Courier New" w:cs="Courier New" w:hint="default"/>
      </w:rPr>
    </w:lvl>
    <w:lvl w:ilvl="5">
      <w:start w:val="1"/>
      <w:numFmt w:val="bullet"/>
      <w:lvlText w:val=""/>
      <w:lvlJc w:val="left"/>
      <w:pPr>
        <w:ind w:left="6305" w:hanging="360"/>
      </w:pPr>
      <w:rPr>
        <w:rFonts w:ascii="Wingdings" w:hAnsi="Wingdings" w:hint="default"/>
      </w:rPr>
    </w:lvl>
    <w:lvl w:ilvl="6">
      <w:start w:val="1"/>
      <w:numFmt w:val="bullet"/>
      <w:lvlText w:val=""/>
      <w:lvlJc w:val="left"/>
      <w:pPr>
        <w:ind w:left="7025" w:hanging="360"/>
      </w:pPr>
      <w:rPr>
        <w:rFonts w:ascii="Symbol" w:hAnsi="Symbol" w:hint="default"/>
      </w:rPr>
    </w:lvl>
    <w:lvl w:ilvl="7">
      <w:start w:val="1"/>
      <w:numFmt w:val="bullet"/>
      <w:lvlText w:val="o"/>
      <w:lvlJc w:val="left"/>
      <w:pPr>
        <w:ind w:left="7745" w:hanging="360"/>
      </w:pPr>
      <w:rPr>
        <w:rFonts w:ascii="Courier New" w:hAnsi="Courier New" w:cs="Courier New" w:hint="default"/>
      </w:rPr>
    </w:lvl>
    <w:lvl w:ilvl="8">
      <w:start w:val="1"/>
      <w:numFmt w:val="bullet"/>
      <w:lvlText w:val=""/>
      <w:lvlJc w:val="left"/>
      <w:pPr>
        <w:ind w:left="8465" w:hanging="360"/>
      </w:pPr>
      <w:rPr>
        <w:rFonts w:ascii="Wingdings" w:hAnsi="Wingdings" w:hint="default"/>
      </w:rPr>
    </w:lvl>
  </w:abstractNum>
  <w:abstractNum w:abstractNumId="13" w15:restartNumberingAfterBreak="0">
    <w:nsid w:val="2A204057"/>
    <w:multiLevelType w:val="hybridMultilevel"/>
    <w:tmpl w:val="1E76E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D0317F"/>
    <w:multiLevelType w:val="hybridMultilevel"/>
    <w:tmpl w:val="20A6E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72629B"/>
    <w:multiLevelType w:val="multilevel"/>
    <w:tmpl w:val="542212A8"/>
    <w:lvl w:ilvl="0">
      <w:start w:val="1"/>
      <w:numFmt w:val="bullet"/>
      <w:lvlText w:val=""/>
      <w:lvlJc w:val="left"/>
      <w:pPr>
        <w:ind w:left="284" w:hanging="284"/>
      </w:pPr>
      <w:rPr>
        <w:rFonts w:ascii="Symbol" w:hAnsi="Symbol" w:hint="default"/>
        <w:color w:val="auto"/>
      </w:rPr>
    </w:lvl>
    <w:lvl w:ilvl="1">
      <w:start w:val="1"/>
      <w:numFmt w:val="bullet"/>
      <w:lvlText w:val=""/>
      <w:lvlJc w:val="left"/>
      <w:pPr>
        <w:tabs>
          <w:tab w:val="num" w:pos="1985"/>
        </w:tabs>
        <w:ind w:left="567" w:hanging="283"/>
      </w:pPr>
      <w:rPr>
        <w:rFonts w:ascii="Symbol" w:hAnsi="Symbol" w:hint="default"/>
      </w:rPr>
    </w:lvl>
    <w:lvl w:ilvl="2">
      <w:start w:val="1"/>
      <w:numFmt w:val="bullet"/>
      <w:lvlText w:val="o"/>
      <w:lvlJc w:val="left"/>
      <w:pPr>
        <w:ind w:left="0" w:firstLine="0"/>
      </w:pPr>
      <w:rPr>
        <w:rFonts w:ascii="Courier New" w:hAnsi="Courier New" w:hint="default"/>
      </w:rPr>
    </w:lvl>
    <w:lvl w:ilvl="3">
      <w:start w:val="1"/>
      <w:numFmt w:val="bullet"/>
      <w:lvlText w:val=""/>
      <w:lvlJc w:val="left"/>
      <w:pPr>
        <w:ind w:left="4865" w:hanging="360"/>
      </w:pPr>
      <w:rPr>
        <w:rFonts w:ascii="Symbol" w:hAnsi="Symbol" w:hint="default"/>
      </w:rPr>
    </w:lvl>
    <w:lvl w:ilvl="4">
      <w:start w:val="1"/>
      <w:numFmt w:val="bullet"/>
      <w:lvlText w:val="o"/>
      <w:lvlJc w:val="left"/>
      <w:pPr>
        <w:ind w:left="5585" w:hanging="360"/>
      </w:pPr>
      <w:rPr>
        <w:rFonts w:ascii="Courier New" w:hAnsi="Courier New" w:cs="Courier New" w:hint="default"/>
      </w:rPr>
    </w:lvl>
    <w:lvl w:ilvl="5">
      <w:start w:val="1"/>
      <w:numFmt w:val="bullet"/>
      <w:lvlText w:val=""/>
      <w:lvlJc w:val="left"/>
      <w:pPr>
        <w:ind w:left="6305" w:hanging="360"/>
      </w:pPr>
      <w:rPr>
        <w:rFonts w:ascii="Wingdings" w:hAnsi="Wingdings" w:hint="default"/>
      </w:rPr>
    </w:lvl>
    <w:lvl w:ilvl="6">
      <w:start w:val="1"/>
      <w:numFmt w:val="bullet"/>
      <w:lvlText w:val=""/>
      <w:lvlJc w:val="left"/>
      <w:pPr>
        <w:ind w:left="7025" w:hanging="360"/>
      </w:pPr>
      <w:rPr>
        <w:rFonts w:ascii="Symbol" w:hAnsi="Symbol" w:hint="default"/>
      </w:rPr>
    </w:lvl>
    <w:lvl w:ilvl="7">
      <w:start w:val="1"/>
      <w:numFmt w:val="bullet"/>
      <w:lvlText w:val="o"/>
      <w:lvlJc w:val="left"/>
      <w:pPr>
        <w:ind w:left="7745" w:hanging="360"/>
      </w:pPr>
      <w:rPr>
        <w:rFonts w:ascii="Courier New" w:hAnsi="Courier New" w:cs="Courier New" w:hint="default"/>
      </w:rPr>
    </w:lvl>
    <w:lvl w:ilvl="8">
      <w:start w:val="1"/>
      <w:numFmt w:val="bullet"/>
      <w:lvlText w:val=""/>
      <w:lvlJc w:val="left"/>
      <w:pPr>
        <w:ind w:left="8465" w:hanging="360"/>
      </w:pPr>
      <w:rPr>
        <w:rFonts w:ascii="Wingdings" w:hAnsi="Wingdings" w:hint="default"/>
      </w:rPr>
    </w:lvl>
  </w:abstractNum>
  <w:abstractNum w:abstractNumId="16" w15:restartNumberingAfterBreak="0">
    <w:nsid w:val="300D1E5A"/>
    <w:multiLevelType w:val="multilevel"/>
    <w:tmpl w:val="A8B4A81A"/>
    <w:lvl w:ilvl="0">
      <w:start w:val="1"/>
      <w:numFmt w:val="bullet"/>
      <w:lvlText w:val=""/>
      <w:lvlJc w:val="left"/>
      <w:pPr>
        <w:ind w:left="284" w:hanging="284"/>
      </w:pPr>
      <w:rPr>
        <w:rFonts w:ascii="Symbol" w:hAnsi="Symbol" w:hint="default"/>
        <w:color w:val="auto"/>
      </w:rPr>
    </w:lvl>
    <w:lvl w:ilvl="1">
      <w:start w:val="1"/>
      <w:numFmt w:val="bullet"/>
      <w:pStyle w:val="QARFPQuestionBullet2"/>
      <w:lvlText w:val="-"/>
      <w:lvlJc w:val="left"/>
      <w:pPr>
        <w:tabs>
          <w:tab w:val="num" w:pos="1985"/>
        </w:tabs>
        <w:ind w:left="567" w:hanging="283"/>
      </w:pPr>
      <w:rPr>
        <w:rFonts w:ascii="Courier New" w:hAnsi="Courier New" w:hint="default"/>
        <w:color w:val="000000" w:themeColor="text1"/>
        <w:u w:color="000000" w:themeColor="text1"/>
      </w:rPr>
    </w:lvl>
    <w:lvl w:ilvl="2">
      <w:start w:val="1"/>
      <w:numFmt w:val="bullet"/>
      <w:lvlText w:val="o"/>
      <w:lvlJc w:val="left"/>
      <w:pPr>
        <w:ind w:left="0" w:firstLine="0"/>
      </w:pPr>
      <w:rPr>
        <w:rFonts w:ascii="Courier New" w:hAnsi="Courier New" w:hint="default"/>
      </w:rPr>
    </w:lvl>
    <w:lvl w:ilvl="3">
      <w:start w:val="1"/>
      <w:numFmt w:val="bullet"/>
      <w:lvlText w:val=""/>
      <w:lvlJc w:val="left"/>
      <w:pPr>
        <w:ind w:left="4865" w:hanging="360"/>
      </w:pPr>
      <w:rPr>
        <w:rFonts w:ascii="Symbol" w:hAnsi="Symbol" w:hint="default"/>
      </w:rPr>
    </w:lvl>
    <w:lvl w:ilvl="4">
      <w:start w:val="1"/>
      <w:numFmt w:val="bullet"/>
      <w:lvlText w:val="o"/>
      <w:lvlJc w:val="left"/>
      <w:pPr>
        <w:ind w:left="5585" w:hanging="360"/>
      </w:pPr>
      <w:rPr>
        <w:rFonts w:ascii="Courier New" w:hAnsi="Courier New" w:cs="Courier New" w:hint="default"/>
      </w:rPr>
    </w:lvl>
    <w:lvl w:ilvl="5">
      <w:start w:val="1"/>
      <w:numFmt w:val="bullet"/>
      <w:lvlText w:val=""/>
      <w:lvlJc w:val="left"/>
      <w:pPr>
        <w:ind w:left="6305" w:hanging="360"/>
      </w:pPr>
      <w:rPr>
        <w:rFonts w:ascii="Wingdings" w:hAnsi="Wingdings" w:hint="default"/>
      </w:rPr>
    </w:lvl>
    <w:lvl w:ilvl="6">
      <w:start w:val="1"/>
      <w:numFmt w:val="bullet"/>
      <w:lvlText w:val=""/>
      <w:lvlJc w:val="left"/>
      <w:pPr>
        <w:ind w:left="7025" w:hanging="360"/>
      </w:pPr>
      <w:rPr>
        <w:rFonts w:ascii="Symbol" w:hAnsi="Symbol" w:hint="default"/>
      </w:rPr>
    </w:lvl>
    <w:lvl w:ilvl="7">
      <w:start w:val="1"/>
      <w:numFmt w:val="bullet"/>
      <w:lvlText w:val="o"/>
      <w:lvlJc w:val="left"/>
      <w:pPr>
        <w:ind w:left="7745" w:hanging="360"/>
      </w:pPr>
      <w:rPr>
        <w:rFonts w:ascii="Courier New" w:hAnsi="Courier New" w:cs="Courier New" w:hint="default"/>
      </w:rPr>
    </w:lvl>
    <w:lvl w:ilvl="8">
      <w:start w:val="1"/>
      <w:numFmt w:val="bullet"/>
      <w:lvlText w:val=""/>
      <w:lvlJc w:val="left"/>
      <w:pPr>
        <w:ind w:left="8465" w:hanging="360"/>
      </w:pPr>
      <w:rPr>
        <w:rFonts w:ascii="Wingdings" w:hAnsi="Wingdings" w:hint="default"/>
      </w:rPr>
    </w:lvl>
  </w:abstractNum>
  <w:abstractNum w:abstractNumId="17" w15:restartNumberingAfterBreak="0">
    <w:nsid w:val="32AD5A8C"/>
    <w:multiLevelType w:val="hybridMultilevel"/>
    <w:tmpl w:val="84D442CE"/>
    <w:lvl w:ilvl="0" w:tplc="49FCA25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9E4F11"/>
    <w:multiLevelType w:val="hybridMultilevel"/>
    <w:tmpl w:val="01BCD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803E99"/>
    <w:multiLevelType w:val="multilevel"/>
    <w:tmpl w:val="6228FFA0"/>
    <w:lvl w:ilvl="0">
      <w:start w:val="1"/>
      <w:numFmt w:val="bullet"/>
      <w:lvlText w:val=""/>
      <w:lvlJc w:val="left"/>
      <w:pPr>
        <w:ind w:left="568" w:hanging="284"/>
      </w:pPr>
      <w:rPr>
        <w:rFonts w:ascii="Symbol" w:hAnsi="Symbol" w:hint="default"/>
        <w:color w:val="auto"/>
      </w:rPr>
    </w:lvl>
    <w:lvl w:ilvl="1">
      <w:start w:val="1"/>
      <w:numFmt w:val="bullet"/>
      <w:lvlText w:val=""/>
      <w:lvlJc w:val="left"/>
      <w:pPr>
        <w:tabs>
          <w:tab w:val="num" w:pos="2269"/>
        </w:tabs>
        <w:ind w:left="851" w:hanging="283"/>
      </w:pPr>
      <w:rPr>
        <w:rFonts w:ascii="Symbol" w:hAnsi="Symbol" w:hint="default"/>
      </w:rPr>
    </w:lvl>
    <w:lvl w:ilvl="2">
      <w:start w:val="1"/>
      <w:numFmt w:val="bullet"/>
      <w:lvlText w:val="o"/>
      <w:lvlJc w:val="left"/>
      <w:pPr>
        <w:ind w:left="284" w:firstLine="0"/>
      </w:pPr>
      <w:rPr>
        <w:rFonts w:ascii="Courier New" w:hAnsi="Courier New" w:hint="default"/>
      </w:rPr>
    </w:lvl>
    <w:lvl w:ilvl="3">
      <w:start w:val="1"/>
      <w:numFmt w:val="bullet"/>
      <w:lvlText w:val=""/>
      <w:lvlJc w:val="left"/>
      <w:pPr>
        <w:ind w:left="5149" w:hanging="360"/>
      </w:pPr>
      <w:rPr>
        <w:rFonts w:ascii="Symbol" w:hAnsi="Symbol" w:hint="default"/>
      </w:rPr>
    </w:lvl>
    <w:lvl w:ilvl="4">
      <w:start w:val="1"/>
      <w:numFmt w:val="bullet"/>
      <w:lvlText w:val="o"/>
      <w:lvlJc w:val="left"/>
      <w:pPr>
        <w:ind w:left="5869" w:hanging="360"/>
      </w:pPr>
      <w:rPr>
        <w:rFonts w:ascii="Courier New" w:hAnsi="Courier New" w:cs="Courier New" w:hint="default"/>
      </w:rPr>
    </w:lvl>
    <w:lvl w:ilvl="5">
      <w:start w:val="1"/>
      <w:numFmt w:val="bullet"/>
      <w:lvlText w:val=""/>
      <w:lvlJc w:val="left"/>
      <w:pPr>
        <w:ind w:left="6589" w:hanging="360"/>
      </w:pPr>
      <w:rPr>
        <w:rFonts w:ascii="Wingdings" w:hAnsi="Wingdings" w:hint="default"/>
      </w:rPr>
    </w:lvl>
    <w:lvl w:ilvl="6">
      <w:start w:val="1"/>
      <w:numFmt w:val="bullet"/>
      <w:lvlText w:val=""/>
      <w:lvlJc w:val="left"/>
      <w:pPr>
        <w:ind w:left="7309" w:hanging="360"/>
      </w:pPr>
      <w:rPr>
        <w:rFonts w:ascii="Symbol" w:hAnsi="Symbol" w:hint="default"/>
      </w:rPr>
    </w:lvl>
    <w:lvl w:ilvl="7">
      <w:start w:val="1"/>
      <w:numFmt w:val="bullet"/>
      <w:lvlText w:val="o"/>
      <w:lvlJc w:val="left"/>
      <w:pPr>
        <w:ind w:left="8029" w:hanging="360"/>
      </w:pPr>
      <w:rPr>
        <w:rFonts w:ascii="Courier New" w:hAnsi="Courier New" w:cs="Courier New" w:hint="default"/>
      </w:rPr>
    </w:lvl>
    <w:lvl w:ilvl="8">
      <w:start w:val="1"/>
      <w:numFmt w:val="bullet"/>
      <w:lvlText w:val=""/>
      <w:lvlJc w:val="left"/>
      <w:pPr>
        <w:ind w:left="8749" w:hanging="360"/>
      </w:pPr>
      <w:rPr>
        <w:rFonts w:ascii="Wingdings" w:hAnsi="Wingdings" w:hint="default"/>
      </w:rPr>
    </w:lvl>
  </w:abstractNum>
  <w:abstractNum w:abstractNumId="20" w15:restartNumberingAfterBreak="0">
    <w:nsid w:val="366B53AB"/>
    <w:multiLevelType w:val="multilevel"/>
    <w:tmpl w:val="63288ADC"/>
    <w:lvl w:ilvl="0">
      <w:start w:val="1"/>
      <w:numFmt w:val="bullet"/>
      <w:pStyle w:val="QARFPQuestionBullet1"/>
      <w:lvlText w:val=""/>
      <w:lvlJc w:val="left"/>
      <w:pPr>
        <w:ind w:left="956" w:hanging="284"/>
      </w:pPr>
      <w:rPr>
        <w:rFonts w:ascii="Symbol" w:hAnsi="Symbol" w:hint="default"/>
        <w:color w:val="000000"/>
      </w:rPr>
    </w:lvl>
    <w:lvl w:ilvl="1">
      <w:start w:val="1"/>
      <w:numFmt w:val="bullet"/>
      <w:lvlText w:val=""/>
      <w:lvlJc w:val="left"/>
      <w:pPr>
        <w:tabs>
          <w:tab w:val="num" w:pos="2657"/>
        </w:tabs>
        <w:ind w:left="1239" w:hanging="283"/>
      </w:pPr>
      <w:rPr>
        <w:rFonts w:ascii="Symbol" w:hAnsi="Symbol" w:hint="default"/>
      </w:rPr>
    </w:lvl>
    <w:lvl w:ilvl="2">
      <w:start w:val="1"/>
      <w:numFmt w:val="bullet"/>
      <w:lvlText w:val="o"/>
      <w:lvlJc w:val="left"/>
      <w:pPr>
        <w:ind w:left="672" w:firstLine="0"/>
      </w:pPr>
      <w:rPr>
        <w:rFonts w:ascii="Courier New" w:hAnsi="Courier New" w:hint="default"/>
      </w:rPr>
    </w:lvl>
    <w:lvl w:ilvl="3">
      <w:start w:val="1"/>
      <w:numFmt w:val="bullet"/>
      <w:lvlText w:val=""/>
      <w:lvlJc w:val="left"/>
      <w:pPr>
        <w:ind w:left="5537" w:hanging="360"/>
      </w:pPr>
      <w:rPr>
        <w:rFonts w:ascii="Symbol" w:hAnsi="Symbol" w:hint="default"/>
      </w:rPr>
    </w:lvl>
    <w:lvl w:ilvl="4">
      <w:start w:val="1"/>
      <w:numFmt w:val="bullet"/>
      <w:lvlText w:val="o"/>
      <w:lvlJc w:val="left"/>
      <w:pPr>
        <w:ind w:left="6257" w:hanging="360"/>
      </w:pPr>
      <w:rPr>
        <w:rFonts w:ascii="Courier New" w:hAnsi="Courier New" w:cs="Courier New" w:hint="default"/>
      </w:rPr>
    </w:lvl>
    <w:lvl w:ilvl="5">
      <w:start w:val="1"/>
      <w:numFmt w:val="bullet"/>
      <w:lvlText w:val=""/>
      <w:lvlJc w:val="left"/>
      <w:pPr>
        <w:ind w:left="6977" w:hanging="360"/>
      </w:pPr>
      <w:rPr>
        <w:rFonts w:ascii="Wingdings" w:hAnsi="Wingdings" w:hint="default"/>
      </w:rPr>
    </w:lvl>
    <w:lvl w:ilvl="6">
      <w:start w:val="1"/>
      <w:numFmt w:val="bullet"/>
      <w:lvlText w:val=""/>
      <w:lvlJc w:val="left"/>
      <w:pPr>
        <w:ind w:left="7697" w:hanging="360"/>
      </w:pPr>
      <w:rPr>
        <w:rFonts w:ascii="Symbol" w:hAnsi="Symbol" w:hint="default"/>
      </w:rPr>
    </w:lvl>
    <w:lvl w:ilvl="7">
      <w:start w:val="1"/>
      <w:numFmt w:val="bullet"/>
      <w:lvlText w:val="o"/>
      <w:lvlJc w:val="left"/>
      <w:pPr>
        <w:ind w:left="8417" w:hanging="360"/>
      </w:pPr>
      <w:rPr>
        <w:rFonts w:ascii="Courier New" w:hAnsi="Courier New" w:cs="Courier New" w:hint="default"/>
      </w:rPr>
    </w:lvl>
    <w:lvl w:ilvl="8">
      <w:start w:val="1"/>
      <w:numFmt w:val="bullet"/>
      <w:lvlText w:val=""/>
      <w:lvlJc w:val="left"/>
      <w:pPr>
        <w:ind w:left="9137" w:hanging="360"/>
      </w:pPr>
      <w:rPr>
        <w:rFonts w:ascii="Wingdings" w:hAnsi="Wingdings" w:hint="default"/>
      </w:rPr>
    </w:lvl>
  </w:abstractNum>
  <w:abstractNum w:abstractNumId="21" w15:restartNumberingAfterBreak="0">
    <w:nsid w:val="3886281A"/>
    <w:multiLevelType w:val="hybridMultilevel"/>
    <w:tmpl w:val="38020D9C"/>
    <w:lvl w:ilvl="0" w:tplc="0409000F">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E27FD1"/>
    <w:multiLevelType w:val="multilevel"/>
    <w:tmpl w:val="780AB876"/>
    <w:lvl w:ilvl="0">
      <w:start w:val="1"/>
      <w:numFmt w:val="bullet"/>
      <w:lvlText w:val=""/>
      <w:lvlJc w:val="left"/>
      <w:pPr>
        <w:ind w:left="284" w:hanging="284"/>
      </w:pPr>
      <w:rPr>
        <w:rFonts w:ascii="Symbol" w:hAnsi="Symbol" w:hint="default"/>
        <w:color w:val="auto"/>
      </w:rPr>
    </w:lvl>
    <w:lvl w:ilvl="1">
      <w:start w:val="1"/>
      <w:numFmt w:val="bullet"/>
      <w:lvlText w:val=""/>
      <w:lvlJc w:val="left"/>
      <w:pPr>
        <w:tabs>
          <w:tab w:val="num" w:pos="1985"/>
        </w:tabs>
        <w:ind w:left="567" w:hanging="283"/>
      </w:pPr>
      <w:rPr>
        <w:rFonts w:ascii="Symbol" w:hAnsi="Symbol" w:hint="default"/>
      </w:rPr>
    </w:lvl>
    <w:lvl w:ilvl="2">
      <w:start w:val="1"/>
      <w:numFmt w:val="bullet"/>
      <w:lvlText w:val="o"/>
      <w:lvlJc w:val="left"/>
      <w:pPr>
        <w:ind w:left="0" w:firstLine="0"/>
      </w:pPr>
      <w:rPr>
        <w:rFonts w:ascii="Courier New" w:hAnsi="Courier New" w:hint="default"/>
      </w:rPr>
    </w:lvl>
    <w:lvl w:ilvl="3">
      <w:start w:val="1"/>
      <w:numFmt w:val="bullet"/>
      <w:lvlText w:val=""/>
      <w:lvlJc w:val="left"/>
      <w:pPr>
        <w:ind w:left="4865" w:hanging="360"/>
      </w:pPr>
      <w:rPr>
        <w:rFonts w:ascii="Symbol" w:hAnsi="Symbol" w:hint="default"/>
      </w:rPr>
    </w:lvl>
    <w:lvl w:ilvl="4">
      <w:start w:val="1"/>
      <w:numFmt w:val="bullet"/>
      <w:lvlText w:val="o"/>
      <w:lvlJc w:val="left"/>
      <w:pPr>
        <w:ind w:left="5585" w:hanging="360"/>
      </w:pPr>
      <w:rPr>
        <w:rFonts w:ascii="Courier New" w:hAnsi="Courier New" w:cs="Courier New" w:hint="default"/>
      </w:rPr>
    </w:lvl>
    <w:lvl w:ilvl="5">
      <w:start w:val="1"/>
      <w:numFmt w:val="bullet"/>
      <w:lvlText w:val=""/>
      <w:lvlJc w:val="left"/>
      <w:pPr>
        <w:ind w:left="6305" w:hanging="360"/>
      </w:pPr>
      <w:rPr>
        <w:rFonts w:ascii="Wingdings" w:hAnsi="Wingdings" w:hint="default"/>
      </w:rPr>
    </w:lvl>
    <w:lvl w:ilvl="6">
      <w:start w:val="1"/>
      <w:numFmt w:val="bullet"/>
      <w:lvlText w:val=""/>
      <w:lvlJc w:val="left"/>
      <w:pPr>
        <w:ind w:left="7025" w:hanging="360"/>
      </w:pPr>
      <w:rPr>
        <w:rFonts w:ascii="Symbol" w:hAnsi="Symbol" w:hint="default"/>
      </w:rPr>
    </w:lvl>
    <w:lvl w:ilvl="7">
      <w:start w:val="1"/>
      <w:numFmt w:val="bullet"/>
      <w:lvlText w:val="o"/>
      <w:lvlJc w:val="left"/>
      <w:pPr>
        <w:ind w:left="7745" w:hanging="360"/>
      </w:pPr>
      <w:rPr>
        <w:rFonts w:ascii="Courier New" w:hAnsi="Courier New" w:cs="Courier New" w:hint="default"/>
      </w:rPr>
    </w:lvl>
    <w:lvl w:ilvl="8">
      <w:start w:val="1"/>
      <w:numFmt w:val="bullet"/>
      <w:lvlText w:val=""/>
      <w:lvlJc w:val="left"/>
      <w:pPr>
        <w:ind w:left="8465" w:hanging="360"/>
      </w:pPr>
      <w:rPr>
        <w:rFonts w:ascii="Wingdings" w:hAnsi="Wingdings" w:hint="default"/>
      </w:rPr>
    </w:lvl>
  </w:abstractNum>
  <w:abstractNum w:abstractNumId="23" w15:restartNumberingAfterBreak="0">
    <w:nsid w:val="3A773042"/>
    <w:multiLevelType w:val="hybridMultilevel"/>
    <w:tmpl w:val="3A7E7BD8"/>
    <w:lvl w:ilvl="0" w:tplc="298EA11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27277C"/>
    <w:multiLevelType w:val="hybridMultilevel"/>
    <w:tmpl w:val="08D65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AD6C34"/>
    <w:multiLevelType w:val="hybridMultilevel"/>
    <w:tmpl w:val="5B0E7B54"/>
    <w:lvl w:ilvl="0" w:tplc="B6DC9454">
      <w:start w:val="1"/>
      <w:numFmt w:val="bullet"/>
      <w:pStyle w:val="TableBullet2"/>
      <w:lvlText w:val="–"/>
      <w:lvlJc w:val="left"/>
      <w:pPr>
        <w:ind w:left="1267" w:hanging="360"/>
      </w:pPr>
      <w:rPr>
        <w:rFonts w:ascii="Courier New" w:hAnsi="Courier New"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6" w15:restartNumberingAfterBreak="0">
    <w:nsid w:val="4412285D"/>
    <w:multiLevelType w:val="hybridMultilevel"/>
    <w:tmpl w:val="89D65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2D1520"/>
    <w:multiLevelType w:val="hybridMultilevel"/>
    <w:tmpl w:val="341C8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AB7A2A"/>
    <w:multiLevelType w:val="hybridMultilevel"/>
    <w:tmpl w:val="FB48A24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F426809"/>
    <w:multiLevelType w:val="multilevel"/>
    <w:tmpl w:val="D7C4F82E"/>
    <w:styleLink w:val="Style1"/>
    <w:lvl w:ilvl="0">
      <w:start w:val="1"/>
      <w:numFmt w:val="bullet"/>
      <w:lvlText w:val="¡"/>
      <w:lvlJc w:val="left"/>
      <w:pPr>
        <w:ind w:left="360" w:hanging="360"/>
      </w:pPr>
      <w:rPr>
        <w:rFonts w:ascii="Wingdings 2" w:hAnsi="Wingdings 2" w:hint="default"/>
      </w:rPr>
    </w:lvl>
    <w:lvl w:ilvl="1">
      <w:start w:val="1"/>
      <w:numFmt w:val="bullet"/>
      <w:lvlText w:val=""/>
      <w:lvlJc w:val="left"/>
      <w:pPr>
        <w:ind w:left="1069" w:hanging="360"/>
      </w:pPr>
      <w:rPr>
        <w:rFonts w:ascii="Symbol" w:hAnsi="Symbol" w:cs="Courier New" w:hint="default"/>
        <w:color w:val="44697D"/>
      </w:rPr>
    </w:lvl>
    <w:lvl w:ilvl="2">
      <w:start w:val="1"/>
      <w:numFmt w:val="bullet"/>
      <w:lvlText w:val="o"/>
      <w:lvlJc w:val="left"/>
      <w:pPr>
        <w:ind w:left="1800" w:hanging="360"/>
      </w:pPr>
      <w:rPr>
        <w:rFonts w:ascii="Courier New" w:hAnsi="Courier New"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50F22D68"/>
    <w:multiLevelType w:val="multilevel"/>
    <w:tmpl w:val="6C649178"/>
    <w:lvl w:ilvl="0">
      <w:start w:val="1"/>
      <w:numFmt w:val="bullet"/>
      <w:lvlText w:val=""/>
      <w:lvlJc w:val="left"/>
      <w:pPr>
        <w:ind w:left="568" w:hanging="284"/>
      </w:pPr>
      <w:rPr>
        <w:rFonts w:ascii="Symbol" w:hAnsi="Symbol" w:hint="default"/>
        <w:color w:val="auto"/>
      </w:rPr>
    </w:lvl>
    <w:lvl w:ilvl="1">
      <w:start w:val="1"/>
      <w:numFmt w:val="bullet"/>
      <w:lvlText w:val=""/>
      <w:lvlJc w:val="left"/>
      <w:pPr>
        <w:tabs>
          <w:tab w:val="num" w:pos="2269"/>
        </w:tabs>
        <w:ind w:left="851" w:hanging="283"/>
      </w:pPr>
      <w:rPr>
        <w:rFonts w:ascii="Symbol" w:hAnsi="Symbol" w:hint="default"/>
      </w:rPr>
    </w:lvl>
    <w:lvl w:ilvl="2">
      <w:start w:val="1"/>
      <w:numFmt w:val="bullet"/>
      <w:lvlText w:val="o"/>
      <w:lvlJc w:val="left"/>
      <w:pPr>
        <w:ind w:left="284" w:firstLine="0"/>
      </w:pPr>
      <w:rPr>
        <w:rFonts w:ascii="Courier New" w:hAnsi="Courier New" w:hint="default"/>
      </w:rPr>
    </w:lvl>
    <w:lvl w:ilvl="3">
      <w:start w:val="1"/>
      <w:numFmt w:val="bullet"/>
      <w:lvlText w:val=""/>
      <w:lvlJc w:val="left"/>
      <w:pPr>
        <w:ind w:left="5149" w:hanging="360"/>
      </w:pPr>
      <w:rPr>
        <w:rFonts w:ascii="Symbol" w:hAnsi="Symbol" w:hint="default"/>
      </w:rPr>
    </w:lvl>
    <w:lvl w:ilvl="4">
      <w:start w:val="1"/>
      <w:numFmt w:val="bullet"/>
      <w:lvlText w:val="o"/>
      <w:lvlJc w:val="left"/>
      <w:pPr>
        <w:ind w:left="5869" w:hanging="360"/>
      </w:pPr>
      <w:rPr>
        <w:rFonts w:ascii="Courier New" w:hAnsi="Courier New" w:cs="Courier New" w:hint="default"/>
      </w:rPr>
    </w:lvl>
    <w:lvl w:ilvl="5">
      <w:start w:val="1"/>
      <w:numFmt w:val="bullet"/>
      <w:lvlText w:val=""/>
      <w:lvlJc w:val="left"/>
      <w:pPr>
        <w:ind w:left="6589" w:hanging="360"/>
      </w:pPr>
      <w:rPr>
        <w:rFonts w:ascii="Wingdings" w:hAnsi="Wingdings" w:hint="default"/>
      </w:rPr>
    </w:lvl>
    <w:lvl w:ilvl="6">
      <w:start w:val="1"/>
      <w:numFmt w:val="bullet"/>
      <w:lvlText w:val=""/>
      <w:lvlJc w:val="left"/>
      <w:pPr>
        <w:ind w:left="7309" w:hanging="360"/>
      </w:pPr>
      <w:rPr>
        <w:rFonts w:ascii="Symbol" w:hAnsi="Symbol" w:hint="default"/>
      </w:rPr>
    </w:lvl>
    <w:lvl w:ilvl="7">
      <w:start w:val="1"/>
      <w:numFmt w:val="bullet"/>
      <w:lvlText w:val="o"/>
      <w:lvlJc w:val="left"/>
      <w:pPr>
        <w:ind w:left="8029" w:hanging="360"/>
      </w:pPr>
      <w:rPr>
        <w:rFonts w:ascii="Courier New" w:hAnsi="Courier New" w:cs="Courier New" w:hint="default"/>
      </w:rPr>
    </w:lvl>
    <w:lvl w:ilvl="8">
      <w:start w:val="1"/>
      <w:numFmt w:val="bullet"/>
      <w:lvlText w:val=""/>
      <w:lvlJc w:val="left"/>
      <w:pPr>
        <w:ind w:left="8749" w:hanging="360"/>
      </w:pPr>
      <w:rPr>
        <w:rFonts w:ascii="Wingdings" w:hAnsi="Wingdings" w:hint="default"/>
      </w:rPr>
    </w:lvl>
  </w:abstractNum>
  <w:abstractNum w:abstractNumId="31" w15:restartNumberingAfterBreak="0">
    <w:nsid w:val="51C37D75"/>
    <w:multiLevelType w:val="multilevel"/>
    <w:tmpl w:val="FB92ACBC"/>
    <w:lvl w:ilvl="0">
      <w:start w:val="1"/>
      <w:numFmt w:val="bullet"/>
      <w:pStyle w:val="QARFPAnswerBullet1"/>
      <w:lvlText w:val=""/>
      <w:lvlJc w:val="left"/>
      <w:pPr>
        <w:ind w:left="956" w:hanging="284"/>
      </w:pPr>
      <w:rPr>
        <w:rFonts w:ascii="Symbol" w:hAnsi="Symbol" w:hint="default"/>
        <w:color w:val="000000"/>
      </w:rPr>
    </w:lvl>
    <w:lvl w:ilvl="1">
      <w:start w:val="1"/>
      <w:numFmt w:val="bullet"/>
      <w:lvlText w:val=""/>
      <w:lvlJc w:val="left"/>
      <w:pPr>
        <w:tabs>
          <w:tab w:val="num" w:pos="2657"/>
        </w:tabs>
        <w:ind w:left="1239" w:hanging="283"/>
      </w:pPr>
      <w:rPr>
        <w:rFonts w:ascii="Symbol" w:hAnsi="Symbol" w:hint="default"/>
      </w:rPr>
    </w:lvl>
    <w:lvl w:ilvl="2">
      <w:start w:val="1"/>
      <w:numFmt w:val="bullet"/>
      <w:lvlText w:val="o"/>
      <w:lvlJc w:val="left"/>
      <w:pPr>
        <w:ind w:left="672" w:firstLine="0"/>
      </w:pPr>
      <w:rPr>
        <w:rFonts w:ascii="Courier New" w:hAnsi="Courier New" w:hint="default"/>
      </w:rPr>
    </w:lvl>
    <w:lvl w:ilvl="3">
      <w:start w:val="1"/>
      <w:numFmt w:val="bullet"/>
      <w:lvlText w:val=""/>
      <w:lvlJc w:val="left"/>
      <w:pPr>
        <w:ind w:left="5537" w:hanging="360"/>
      </w:pPr>
      <w:rPr>
        <w:rFonts w:ascii="Symbol" w:hAnsi="Symbol" w:hint="default"/>
      </w:rPr>
    </w:lvl>
    <w:lvl w:ilvl="4">
      <w:start w:val="1"/>
      <w:numFmt w:val="bullet"/>
      <w:lvlText w:val="o"/>
      <w:lvlJc w:val="left"/>
      <w:pPr>
        <w:ind w:left="6257" w:hanging="360"/>
      </w:pPr>
      <w:rPr>
        <w:rFonts w:ascii="Courier New" w:hAnsi="Courier New" w:cs="Courier New" w:hint="default"/>
      </w:rPr>
    </w:lvl>
    <w:lvl w:ilvl="5">
      <w:start w:val="1"/>
      <w:numFmt w:val="bullet"/>
      <w:lvlText w:val=""/>
      <w:lvlJc w:val="left"/>
      <w:pPr>
        <w:ind w:left="6977" w:hanging="360"/>
      </w:pPr>
      <w:rPr>
        <w:rFonts w:ascii="Wingdings" w:hAnsi="Wingdings" w:hint="default"/>
      </w:rPr>
    </w:lvl>
    <w:lvl w:ilvl="6">
      <w:start w:val="1"/>
      <w:numFmt w:val="bullet"/>
      <w:lvlText w:val=""/>
      <w:lvlJc w:val="left"/>
      <w:pPr>
        <w:ind w:left="7697" w:hanging="360"/>
      </w:pPr>
      <w:rPr>
        <w:rFonts w:ascii="Symbol" w:hAnsi="Symbol" w:hint="default"/>
      </w:rPr>
    </w:lvl>
    <w:lvl w:ilvl="7">
      <w:start w:val="1"/>
      <w:numFmt w:val="bullet"/>
      <w:lvlText w:val="o"/>
      <w:lvlJc w:val="left"/>
      <w:pPr>
        <w:ind w:left="8417" w:hanging="360"/>
      </w:pPr>
      <w:rPr>
        <w:rFonts w:ascii="Courier New" w:hAnsi="Courier New" w:cs="Courier New" w:hint="default"/>
      </w:rPr>
    </w:lvl>
    <w:lvl w:ilvl="8">
      <w:start w:val="1"/>
      <w:numFmt w:val="bullet"/>
      <w:lvlText w:val=""/>
      <w:lvlJc w:val="left"/>
      <w:pPr>
        <w:ind w:left="9137" w:hanging="360"/>
      </w:pPr>
      <w:rPr>
        <w:rFonts w:ascii="Wingdings" w:hAnsi="Wingdings" w:hint="default"/>
      </w:rPr>
    </w:lvl>
  </w:abstractNum>
  <w:abstractNum w:abstractNumId="32" w15:restartNumberingAfterBreak="0">
    <w:nsid w:val="53134DF6"/>
    <w:multiLevelType w:val="hybridMultilevel"/>
    <w:tmpl w:val="3758A91A"/>
    <w:lvl w:ilvl="0" w:tplc="298EA11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8020F6"/>
    <w:multiLevelType w:val="multilevel"/>
    <w:tmpl w:val="6228FFA0"/>
    <w:lvl w:ilvl="0">
      <w:start w:val="1"/>
      <w:numFmt w:val="bullet"/>
      <w:lvlText w:val=""/>
      <w:lvlJc w:val="left"/>
      <w:pPr>
        <w:ind w:left="568" w:hanging="284"/>
      </w:pPr>
      <w:rPr>
        <w:rFonts w:ascii="Symbol" w:hAnsi="Symbol" w:hint="default"/>
        <w:color w:val="auto"/>
      </w:rPr>
    </w:lvl>
    <w:lvl w:ilvl="1">
      <w:start w:val="1"/>
      <w:numFmt w:val="bullet"/>
      <w:lvlText w:val=""/>
      <w:lvlJc w:val="left"/>
      <w:pPr>
        <w:tabs>
          <w:tab w:val="num" w:pos="2269"/>
        </w:tabs>
        <w:ind w:left="851" w:hanging="283"/>
      </w:pPr>
      <w:rPr>
        <w:rFonts w:ascii="Symbol" w:hAnsi="Symbol" w:hint="default"/>
      </w:rPr>
    </w:lvl>
    <w:lvl w:ilvl="2">
      <w:start w:val="1"/>
      <w:numFmt w:val="bullet"/>
      <w:lvlText w:val="o"/>
      <w:lvlJc w:val="left"/>
      <w:pPr>
        <w:ind w:left="284" w:firstLine="0"/>
      </w:pPr>
      <w:rPr>
        <w:rFonts w:ascii="Courier New" w:hAnsi="Courier New" w:hint="default"/>
      </w:rPr>
    </w:lvl>
    <w:lvl w:ilvl="3">
      <w:start w:val="1"/>
      <w:numFmt w:val="bullet"/>
      <w:lvlText w:val=""/>
      <w:lvlJc w:val="left"/>
      <w:pPr>
        <w:ind w:left="5149" w:hanging="360"/>
      </w:pPr>
      <w:rPr>
        <w:rFonts w:ascii="Symbol" w:hAnsi="Symbol" w:hint="default"/>
      </w:rPr>
    </w:lvl>
    <w:lvl w:ilvl="4">
      <w:start w:val="1"/>
      <w:numFmt w:val="bullet"/>
      <w:lvlText w:val="o"/>
      <w:lvlJc w:val="left"/>
      <w:pPr>
        <w:ind w:left="5869" w:hanging="360"/>
      </w:pPr>
      <w:rPr>
        <w:rFonts w:ascii="Courier New" w:hAnsi="Courier New" w:cs="Courier New" w:hint="default"/>
      </w:rPr>
    </w:lvl>
    <w:lvl w:ilvl="5">
      <w:start w:val="1"/>
      <w:numFmt w:val="bullet"/>
      <w:lvlText w:val=""/>
      <w:lvlJc w:val="left"/>
      <w:pPr>
        <w:ind w:left="6589" w:hanging="360"/>
      </w:pPr>
      <w:rPr>
        <w:rFonts w:ascii="Wingdings" w:hAnsi="Wingdings" w:hint="default"/>
      </w:rPr>
    </w:lvl>
    <w:lvl w:ilvl="6">
      <w:start w:val="1"/>
      <w:numFmt w:val="bullet"/>
      <w:lvlText w:val=""/>
      <w:lvlJc w:val="left"/>
      <w:pPr>
        <w:ind w:left="7309" w:hanging="360"/>
      </w:pPr>
      <w:rPr>
        <w:rFonts w:ascii="Symbol" w:hAnsi="Symbol" w:hint="default"/>
      </w:rPr>
    </w:lvl>
    <w:lvl w:ilvl="7">
      <w:start w:val="1"/>
      <w:numFmt w:val="bullet"/>
      <w:lvlText w:val="o"/>
      <w:lvlJc w:val="left"/>
      <w:pPr>
        <w:ind w:left="8029" w:hanging="360"/>
      </w:pPr>
      <w:rPr>
        <w:rFonts w:ascii="Courier New" w:hAnsi="Courier New" w:cs="Courier New" w:hint="default"/>
      </w:rPr>
    </w:lvl>
    <w:lvl w:ilvl="8">
      <w:start w:val="1"/>
      <w:numFmt w:val="bullet"/>
      <w:lvlText w:val=""/>
      <w:lvlJc w:val="left"/>
      <w:pPr>
        <w:ind w:left="8749" w:hanging="360"/>
      </w:pPr>
      <w:rPr>
        <w:rFonts w:ascii="Wingdings" w:hAnsi="Wingdings" w:hint="default"/>
      </w:rPr>
    </w:lvl>
  </w:abstractNum>
  <w:abstractNum w:abstractNumId="34" w15:restartNumberingAfterBreak="0">
    <w:nsid w:val="5EDE4029"/>
    <w:multiLevelType w:val="multilevel"/>
    <w:tmpl w:val="9878C12A"/>
    <w:lvl w:ilvl="0">
      <w:start w:val="1"/>
      <w:numFmt w:val="bullet"/>
      <w:lvlText w:val=""/>
      <w:lvlJc w:val="left"/>
      <w:pPr>
        <w:ind w:left="284" w:hanging="284"/>
      </w:pPr>
      <w:rPr>
        <w:rFonts w:ascii="Symbol" w:hAnsi="Symbol" w:hint="default"/>
        <w:color w:val="auto"/>
      </w:rPr>
    </w:lvl>
    <w:lvl w:ilvl="1">
      <w:start w:val="1"/>
      <w:numFmt w:val="bullet"/>
      <w:lvlText w:val=""/>
      <w:lvlJc w:val="left"/>
      <w:pPr>
        <w:tabs>
          <w:tab w:val="num" w:pos="1985"/>
        </w:tabs>
        <w:ind w:left="567" w:hanging="283"/>
      </w:pPr>
      <w:rPr>
        <w:rFonts w:ascii="Symbol" w:hAnsi="Symbol" w:hint="default"/>
      </w:rPr>
    </w:lvl>
    <w:lvl w:ilvl="2">
      <w:start w:val="1"/>
      <w:numFmt w:val="bullet"/>
      <w:lvlText w:val="-"/>
      <w:lvlJc w:val="left"/>
      <w:pPr>
        <w:ind w:left="0" w:firstLine="0"/>
      </w:pPr>
      <w:rPr>
        <w:rFonts w:hAnsi="Arial" w:hint="default"/>
      </w:rPr>
    </w:lvl>
    <w:lvl w:ilvl="3">
      <w:start w:val="1"/>
      <w:numFmt w:val="bullet"/>
      <w:lvlText w:val=""/>
      <w:lvlJc w:val="left"/>
      <w:pPr>
        <w:ind w:left="4865" w:hanging="360"/>
      </w:pPr>
      <w:rPr>
        <w:rFonts w:ascii="Symbol" w:hAnsi="Symbol" w:hint="default"/>
      </w:rPr>
    </w:lvl>
    <w:lvl w:ilvl="4">
      <w:start w:val="1"/>
      <w:numFmt w:val="bullet"/>
      <w:pStyle w:val="Bullet5"/>
      <w:lvlText w:val="-"/>
      <w:lvlJc w:val="left"/>
      <w:pPr>
        <w:ind w:left="5585" w:hanging="360"/>
      </w:pPr>
      <w:rPr>
        <w:rFonts w:hAnsi="Arial" w:hint="default"/>
      </w:rPr>
    </w:lvl>
    <w:lvl w:ilvl="5">
      <w:start w:val="1"/>
      <w:numFmt w:val="bullet"/>
      <w:pStyle w:val="Bullet6"/>
      <w:lvlText w:val="o"/>
      <w:lvlJc w:val="left"/>
      <w:pPr>
        <w:ind w:left="6305" w:hanging="360"/>
      </w:pPr>
      <w:rPr>
        <w:rFonts w:ascii="Courier New" w:hAnsi="Courier New" w:cs="Courier New" w:hint="default"/>
      </w:rPr>
    </w:lvl>
    <w:lvl w:ilvl="6">
      <w:start w:val="1"/>
      <w:numFmt w:val="bullet"/>
      <w:lvlText w:val=""/>
      <w:lvlJc w:val="left"/>
      <w:pPr>
        <w:ind w:left="7025" w:hanging="360"/>
      </w:pPr>
      <w:rPr>
        <w:rFonts w:ascii="Symbol" w:hAnsi="Symbol" w:hint="default"/>
      </w:rPr>
    </w:lvl>
    <w:lvl w:ilvl="7">
      <w:start w:val="1"/>
      <w:numFmt w:val="bullet"/>
      <w:lvlText w:val="o"/>
      <w:lvlJc w:val="left"/>
      <w:pPr>
        <w:ind w:left="7745" w:hanging="360"/>
      </w:pPr>
      <w:rPr>
        <w:rFonts w:ascii="Courier New" w:hAnsi="Courier New" w:cs="Courier New" w:hint="default"/>
      </w:rPr>
    </w:lvl>
    <w:lvl w:ilvl="8">
      <w:start w:val="1"/>
      <w:numFmt w:val="bullet"/>
      <w:lvlText w:val=""/>
      <w:lvlJc w:val="left"/>
      <w:pPr>
        <w:ind w:left="8465" w:hanging="360"/>
      </w:pPr>
      <w:rPr>
        <w:rFonts w:ascii="Wingdings" w:hAnsi="Wingdings" w:hint="default"/>
      </w:rPr>
    </w:lvl>
  </w:abstractNum>
  <w:abstractNum w:abstractNumId="35" w15:restartNumberingAfterBreak="0">
    <w:nsid w:val="5FCC659D"/>
    <w:multiLevelType w:val="multilevel"/>
    <w:tmpl w:val="03588DD0"/>
    <w:styleLink w:val="NumberedHeadings"/>
    <w:lvl w:ilvl="0">
      <w:start w:val="1"/>
      <w:numFmt w:val="decimal"/>
      <w:pStyle w:val="NumberedHeading1"/>
      <w:lvlText w:val="%1."/>
      <w:lvlJc w:val="left"/>
      <w:pPr>
        <w:tabs>
          <w:tab w:val="num" w:pos="360"/>
        </w:tabs>
        <w:ind w:left="360" w:hanging="360"/>
      </w:pPr>
      <w:rPr>
        <w:rFonts w:hint="default"/>
      </w:rPr>
    </w:lvl>
    <w:lvl w:ilvl="1">
      <w:start w:val="1"/>
      <w:numFmt w:val="decimal"/>
      <w:pStyle w:val="NumberedHeading2"/>
      <w:lvlText w:val="%1.%2."/>
      <w:lvlJc w:val="left"/>
      <w:pPr>
        <w:tabs>
          <w:tab w:val="num" w:pos="504"/>
        </w:tabs>
        <w:ind w:left="504" w:hanging="504"/>
      </w:pPr>
      <w:rPr>
        <w:rFonts w:hint="default"/>
      </w:rPr>
    </w:lvl>
    <w:lvl w:ilvl="2">
      <w:start w:val="1"/>
      <w:numFmt w:val="decimal"/>
      <w:pStyle w:val="NumberedHeading3"/>
      <w:lvlText w:val="%1.%2.%3."/>
      <w:lvlJc w:val="left"/>
      <w:pPr>
        <w:tabs>
          <w:tab w:val="num" w:pos="720"/>
        </w:tabs>
        <w:ind w:left="720" w:hanging="720"/>
      </w:pPr>
      <w:rPr>
        <w:rFonts w:hint="default"/>
      </w:rPr>
    </w:lvl>
    <w:lvl w:ilvl="3">
      <w:start w:val="1"/>
      <w:numFmt w:val="decimal"/>
      <w:pStyle w:val="NumberedHeading4"/>
      <w:lvlText w:val="%1.%2.%3.%4."/>
      <w:lvlJc w:val="left"/>
      <w:pPr>
        <w:tabs>
          <w:tab w:val="num" w:pos="936"/>
        </w:tabs>
        <w:ind w:left="936" w:hanging="936"/>
      </w:pPr>
      <w:rPr>
        <w:rFonts w:hint="default"/>
      </w:rPr>
    </w:lvl>
    <w:lvl w:ilvl="4">
      <w:start w:val="1"/>
      <w:numFmt w:val="decimal"/>
      <w:pStyle w:val="NumberedHeading5"/>
      <w:lvlText w:val="%1.%2.%3.%4.%5."/>
      <w:lvlJc w:val="left"/>
      <w:pPr>
        <w:tabs>
          <w:tab w:val="num" w:pos="1152"/>
        </w:tabs>
        <w:ind w:left="1152" w:hanging="1152"/>
      </w:pPr>
      <w:rPr>
        <w:rFonts w:hint="default"/>
      </w:rPr>
    </w:lvl>
    <w:lvl w:ilvl="5">
      <w:start w:val="1"/>
      <w:numFmt w:val="decimal"/>
      <w:pStyle w:val="NumberedHeading6"/>
      <w:lvlText w:val="%1.%2.%3.%4.%5.%6."/>
      <w:lvlJc w:val="left"/>
      <w:pPr>
        <w:tabs>
          <w:tab w:val="num" w:pos="3654"/>
        </w:tabs>
        <w:ind w:left="3654" w:hanging="1224"/>
      </w:pPr>
      <w:rPr>
        <w:rFonts w:hint="default"/>
      </w:rPr>
    </w:lvl>
    <w:lvl w:ilvl="6">
      <w:start w:val="1"/>
      <w:numFmt w:val="none"/>
      <w:lvlText w:val="%1.%2.%3.%4.%5.%6.%7."/>
      <w:lvlJc w:val="left"/>
      <w:pPr>
        <w:tabs>
          <w:tab w:val="num" w:pos="2880"/>
        </w:tabs>
        <w:ind w:left="2880" w:hanging="2880"/>
      </w:pPr>
      <w:rPr>
        <w:rFonts w:hint="default"/>
      </w:rPr>
    </w:lvl>
    <w:lvl w:ilvl="7">
      <w:start w:val="1"/>
      <w:numFmt w:val="none"/>
      <w:lvlText w:val="%1.%2.%3.%4.%5.%6.%7.%8."/>
      <w:lvlJc w:val="left"/>
      <w:pPr>
        <w:ind w:left="3744" w:hanging="1224"/>
      </w:pPr>
      <w:rPr>
        <w:rFonts w:hint="default"/>
      </w:rPr>
    </w:lvl>
    <w:lvl w:ilvl="8">
      <w:start w:val="1"/>
      <w:numFmt w:val="none"/>
      <w:lvlText w:val="%1.%2.%3.%4.%5.%6.%7.%8.%9."/>
      <w:lvlJc w:val="left"/>
      <w:pPr>
        <w:ind w:left="4320" w:hanging="1440"/>
      </w:pPr>
      <w:rPr>
        <w:rFonts w:hint="default"/>
      </w:rPr>
    </w:lvl>
  </w:abstractNum>
  <w:abstractNum w:abstractNumId="36" w15:restartNumberingAfterBreak="0">
    <w:nsid w:val="644E4471"/>
    <w:multiLevelType w:val="multilevel"/>
    <w:tmpl w:val="B5E8FD96"/>
    <w:lvl w:ilvl="0">
      <w:start w:val="1"/>
      <w:numFmt w:val="bullet"/>
      <w:lvlText w:val=""/>
      <w:lvlJc w:val="left"/>
      <w:pPr>
        <w:ind w:left="284" w:hanging="284"/>
      </w:pPr>
      <w:rPr>
        <w:rFonts w:ascii="Symbol" w:hAnsi="Symbol" w:hint="default"/>
        <w:color w:val="auto"/>
      </w:rPr>
    </w:lvl>
    <w:lvl w:ilvl="1">
      <w:start w:val="1"/>
      <w:numFmt w:val="bullet"/>
      <w:lvlText w:val=""/>
      <w:lvlJc w:val="left"/>
      <w:pPr>
        <w:tabs>
          <w:tab w:val="num" w:pos="1985"/>
        </w:tabs>
        <w:ind w:left="567" w:hanging="283"/>
      </w:pPr>
      <w:rPr>
        <w:rFonts w:ascii="Symbol" w:hAnsi="Symbol" w:hint="default"/>
      </w:rPr>
    </w:lvl>
    <w:lvl w:ilvl="2">
      <w:start w:val="1"/>
      <w:numFmt w:val="bullet"/>
      <w:lvlText w:val="o"/>
      <w:lvlJc w:val="left"/>
      <w:pPr>
        <w:ind w:left="0" w:firstLine="0"/>
      </w:pPr>
      <w:rPr>
        <w:rFonts w:ascii="Courier New" w:hAnsi="Courier New" w:hint="default"/>
      </w:rPr>
    </w:lvl>
    <w:lvl w:ilvl="3">
      <w:start w:val="1"/>
      <w:numFmt w:val="bullet"/>
      <w:lvlText w:val=""/>
      <w:lvlJc w:val="left"/>
      <w:pPr>
        <w:ind w:left="4865" w:hanging="360"/>
      </w:pPr>
      <w:rPr>
        <w:rFonts w:ascii="Symbol" w:hAnsi="Symbol" w:hint="default"/>
      </w:rPr>
    </w:lvl>
    <w:lvl w:ilvl="4">
      <w:start w:val="1"/>
      <w:numFmt w:val="bullet"/>
      <w:lvlText w:val="o"/>
      <w:lvlJc w:val="left"/>
      <w:pPr>
        <w:ind w:left="5585" w:hanging="360"/>
      </w:pPr>
      <w:rPr>
        <w:rFonts w:ascii="Courier New" w:hAnsi="Courier New" w:cs="Courier New" w:hint="default"/>
      </w:rPr>
    </w:lvl>
    <w:lvl w:ilvl="5">
      <w:start w:val="1"/>
      <w:numFmt w:val="bullet"/>
      <w:lvlText w:val=""/>
      <w:lvlJc w:val="left"/>
      <w:pPr>
        <w:ind w:left="6305" w:hanging="360"/>
      </w:pPr>
      <w:rPr>
        <w:rFonts w:ascii="Wingdings" w:hAnsi="Wingdings" w:hint="default"/>
      </w:rPr>
    </w:lvl>
    <w:lvl w:ilvl="6">
      <w:start w:val="1"/>
      <w:numFmt w:val="bullet"/>
      <w:lvlText w:val=""/>
      <w:lvlJc w:val="left"/>
      <w:pPr>
        <w:ind w:left="7025" w:hanging="360"/>
      </w:pPr>
      <w:rPr>
        <w:rFonts w:ascii="Symbol" w:hAnsi="Symbol" w:hint="default"/>
      </w:rPr>
    </w:lvl>
    <w:lvl w:ilvl="7">
      <w:start w:val="1"/>
      <w:numFmt w:val="bullet"/>
      <w:lvlText w:val="o"/>
      <w:lvlJc w:val="left"/>
      <w:pPr>
        <w:ind w:left="7745" w:hanging="360"/>
      </w:pPr>
      <w:rPr>
        <w:rFonts w:ascii="Courier New" w:hAnsi="Courier New" w:cs="Courier New" w:hint="default"/>
      </w:rPr>
    </w:lvl>
    <w:lvl w:ilvl="8">
      <w:start w:val="1"/>
      <w:numFmt w:val="bullet"/>
      <w:lvlText w:val=""/>
      <w:lvlJc w:val="left"/>
      <w:pPr>
        <w:ind w:left="8465" w:hanging="360"/>
      </w:pPr>
      <w:rPr>
        <w:rFonts w:ascii="Wingdings" w:hAnsi="Wingdings" w:hint="default"/>
      </w:rPr>
    </w:lvl>
  </w:abstractNum>
  <w:abstractNum w:abstractNumId="37" w15:restartNumberingAfterBreak="0">
    <w:nsid w:val="67AB5D17"/>
    <w:multiLevelType w:val="multilevel"/>
    <w:tmpl w:val="FF248B74"/>
    <w:styleLink w:val="Style3"/>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tabs>
          <w:tab w:val="num" w:pos="1985"/>
        </w:tabs>
        <w:ind w:left="567" w:hanging="283"/>
      </w:pPr>
      <w:rPr>
        <w:rFonts w:ascii="Symbol" w:hAnsi="Symbol" w:hint="default"/>
      </w:rPr>
    </w:lvl>
    <w:lvl w:ilvl="2">
      <w:start w:val="1"/>
      <w:numFmt w:val="bullet"/>
      <w:pStyle w:val="Bullet3"/>
      <w:lvlText w:val="o"/>
      <w:lvlJc w:val="left"/>
      <w:pPr>
        <w:ind w:left="0" w:firstLine="0"/>
      </w:pPr>
      <w:rPr>
        <w:rFonts w:ascii="Courier New" w:hAnsi="Courier New" w:hint="default"/>
      </w:rPr>
    </w:lvl>
    <w:lvl w:ilvl="3">
      <w:start w:val="1"/>
      <w:numFmt w:val="bullet"/>
      <w:lvlText w:val=""/>
      <w:lvlJc w:val="left"/>
      <w:pPr>
        <w:ind w:left="4865" w:hanging="360"/>
      </w:pPr>
      <w:rPr>
        <w:rFonts w:ascii="Symbol" w:hAnsi="Symbol" w:hint="default"/>
      </w:rPr>
    </w:lvl>
    <w:lvl w:ilvl="4">
      <w:start w:val="1"/>
      <w:numFmt w:val="bullet"/>
      <w:lvlText w:val="o"/>
      <w:lvlJc w:val="left"/>
      <w:pPr>
        <w:ind w:left="5585" w:hanging="360"/>
      </w:pPr>
      <w:rPr>
        <w:rFonts w:ascii="Courier New" w:hAnsi="Courier New" w:cs="Courier New" w:hint="default"/>
      </w:rPr>
    </w:lvl>
    <w:lvl w:ilvl="5">
      <w:start w:val="1"/>
      <w:numFmt w:val="bullet"/>
      <w:lvlText w:val=""/>
      <w:lvlJc w:val="left"/>
      <w:pPr>
        <w:ind w:left="6305" w:hanging="360"/>
      </w:pPr>
      <w:rPr>
        <w:rFonts w:ascii="Wingdings" w:hAnsi="Wingdings" w:hint="default"/>
      </w:rPr>
    </w:lvl>
    <w:lvl w:ilvl="6">
      <w:start w:val="1"/>
      <w:numFmt w:val="bullet"/>
      <w:lvlText w:val=""/>
      <w:lvlJc w:val="left"/>
      <w:pPr>
        <w:ind w:left="7025" w:hanging="360"/>
      </w:pPr>
      <w:rPr>
        <w:rFonts w:ascii="Symbol" w:hAnsi="Symbol" w:hint="default"/>
      </w:rPr>
    </w:lvl>
    <w:lvl w:ilvl="7">
      <w:start w:val="1"/>
      <w:numFmt w:val="bullet"/>
      <w:lvlText w:val="o"/>
      <w:lvlJc w:val="left"/>
      <w:pPr>
        <w:ind w:left="7745" w:hanging="360"/>
      </w:pPr>
      <w:rPr>
        <w:rFonts w:ascii="Courier New" w:hAnsi="Courier New" w:cs="Courier New" w:hint="default"/>
      </w:rPr>
    </w:lvl>
    <w:lvl w:ilvl="8">
      <w:start w:val="1"/>
      <w:numFmt w:val="bullet"/>
      <w:lvlText w:val=""/>
      <w:lvlJc w:val="left"/>
      <w:pPr>
        <w:ind w:left="8465" w:hanging="360"/>
      </w:pPr>
      <w:rPr>
        <w:rFonts w:ascii="Wingdings" w:hAnsi="Wingdings" w:hint="default"/>
      </w:rPr>
    </w:lvl>
  </w:abstractNum>
  <w:abstractNum w:abstractNumId="38" w15:restartNumberingAfterBreak="0">
    <w:nsid w:val="69B76D1F"/>
    <w:multiLevelType w:val="hybridMultilevel"/>
    <w:tmpl w:val="FA3C5116"/>
    <w:lvl w:ilvl="0" w:tplc="530A33E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EA0658"/>
    <w:multiLevelType w:val="hybridMultilevel"/>
    <w:tmpl w:val="F496E9A2"/>
    <w:lvl w:ilvl="0" w:tplc="AA143000">
      <w:start w:val="1"/>
      <w:numFmt w:val="bullet"/>
      <w:lvlText w:val=""/>
      <w:lvlJc w:val="left"/>
      <w:pPr>
        <w:ind w:left="720" w:hanging="360"/>
      </w:pPr>
      <w:rPr>
        <w:rFonts w:ascii="Symbol" w:hAnsi="Symbol" w:hint="default"/>
        <w:color w:val="auto"/>
        <w:u w:color="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202DB3"/>
    <w:multiLevelType w:val="hybridMultilevel"/>
    <w:tmpl w:val="C9B22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217280"/>
    <w:multiLevelType w:val="hybridMultilevel"/>
    <w:tmpl w:val="D9867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BA1638"/>
    <w:multiLevelType w:val="hybridMultilevel"/>
    <w:tmpl w:val="46F0C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DC0601"/>
    <w:multiLevelType w:val="hybridMultilevel"/>
    <w:tmpl w:val="7B42303C"/>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44" w15:restartNumberingAfterBreak="0">
    <w:nsid w:val="7CD84758"/>
    <w:multiLevelType w:val="multilevel"/>
    <w:tmpl w:val="82D2423A"/>
    <w:lvl w:ilvl="0">
      <w:start w:val="1"/>
      <w:numFmt w:val="decimal"/>
      <w:pStyle w:val="NumberedList1"/>
      <w:lvlText w:val="%1."/>
      <w:lvlJc w:val="left"/>
      <w:pPr>
        <w:ind w:left="644" w:hanging="360"/>
      </w:pPr>
      <w:rPr>
        <w:rFonts w:hint="default"/>
      </w:rPr>
    </w:lvl>
    <w:lvl w:ilvl="1">
      <w:start w:val="1"/>
      <w:numFmt w:val="decimal"/>
      <w:pStyle w:val="NumberedList2"/>
      <w:lvlText w:val="%1.%2."/>
      <w:lvlJc w:val="left"/>
      <w:pPr>
        <w:ind w:left="1076" w:hanging="432"/>
      </w:pPr>
      <w:rPr>
        <w:rFonts w:hint="default"/>
      </w:rPr>
    </w:lvl>
    <w:lvl w:ilvl="2">
      <w:start w:val="1"/>
      <w:numFmt w:val="decimal"/>
      <w:pStyle w:val="NumberedList3"/>
      <w:lvlText w:val="%1.%2.%3."/>
      <w:lvlJc w:val="left"/>
      <w:pPr>
        <w:ind w:left="1508" w:hanging="504"/>
      </w:pPr>
      <w:rPr>
        <w:rFonts w:hint="default"/>
      </w:rPr>
    </w:lvl>
    <w:lvl w:ilvl="3">
      <w:start w:val="1"/>
      <w:numFmt w:val="decimal"/>
      <w:pStyle w:val="NumberedList4"/>
      <w:lvlText w:val="%1.%2.%3.%4."/>
      <w:lvlJc w:val="left"/>
      <w:pPr>
        <w:ind w:left="2012" w:hanging="648"/>
      </w:pPr>
      <w:rPr>
        <w:rFonts w:hint="default"/>
      </w:rPr>
    </w:lvl>
    <w:lvl w:ilvl="4">
      <w:start w:val="1"/>
      <w:numFmt w:val="decimal"/>
      <w:pStyle w:val="NumberedList5"/>
      <w:lvlText w:val="%1.%2.%3.%4.%5."/>
      <w:lvlJc w:val="left"/>
      <w:pPr>
        <w:ind w:left="2516" w:hanging="792"/>
      </w:pPr>
      <w:rPr>
        <w:rFonts w:hint="default"/>
      </w:rPr>
    </w:lvl>
    <w:lvl w:ilvl="5">
      <w:start w:val="1"/>
      <w:numFmt w:val="decimal"/>
      <w:pStyle w:val="NumberedList6"/>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45" w15:restartNumberingAfterBreak="0">
    <w:nsid w:val="7DF97F46"/>
    <w:multiLevelType w:val="multilevel"/>
    <w:tmpl w:val="07A80DAE"/>
    <w:lvl w:ilvl="0">
      <w:start w:val="1"/>
      <w:numFmt w:val="bullet"/>
      <w:lvlText w:val=""/>
      <w:lvlJc w:val="left"/>
      <w:pPr>
        <w:ind w:left="284" w:hanging="284"/>
      </w:pPr>
      <w:rPr>
        <w:rFonts w:ascii="Symbol" w:hAnsi="Symbol" w:hint="default"/>
        <w:color w:val="auto"/>
      </w:rPr>
    </w:lvl>
    <w:lvl w:ilvl="1">
      <w:start w:val="1"/>
      <w:numFmt w:val="bullet"/>
      <w:lvlText w:val=""/>
      <w:lvlJc w:val="left"/>
      <w:pPr>
        <w:tabs>
          <w:tab w:val="num" w:pos="1985"/>
        </w:tabs>
        <w:ind w:left="567" w:hanging="283"/>
      </w:pPr>
      <w:rPr>
        <w:rFonts w:ascii="Symbol" w:hAnsi="Symbol" w:hint="default"/>
      </w:rPr>
    </w:lvl>
    <w:lvl w:ilvl="2">
      <w:start w:val="1"/>
      <w:numFmt w:val="bullet"/>
      <w:lvlText w:val="o"/>
      <w:lvlJc w:val="left"/>
      <w:pPr>
        <w:ind w:left="0" w:firstLine="0"/>
      </w:pPr>
      <w:rPr>
        <w:rFonts w:ascii="Courier New" w:hAnsi="Courier New" w:cs="Courier New" w:hint="default"/>
      </w:rPr>
    </w:lvl>
    <w:lvl w:ilvl="3">
      <w:start w:val="1"/>
      <w:numFmt w:val="bullet"/>
      <w:lvlText w:val=""/>
      <w:lvlJc w:val="left"/>
      <w:pPr>
        <w:ind w:left="4865" w:hanging="360"/>
      </w:pPr>
      <w:rPr>
        <w:rFonts w:ascii="Symbol" w:hAnsi="Symbol" w:hint="default"/>
      </w:rPr>
    </w:lvl>
    <w:lvl w:ilvl="4">
      <w:start w:val="1"/>
      <w:numFmt w:val="bullet"/>
      <w:lvlText w:val="o"/>
      <w:lvlJc w:val="left"/>
      <w:pPr>
        <w:ind w:left="5585" w:hanging="360"/>
      </w:pPr>
      <w:rPr>
        <w:rFonts w:ascii="Courier New" w:hAnsi="Courier New" w:cs="Courier New" w:hint="default"/>
      </w:rPr>
    </w:lvl>
    <w:lvl w:ilvl="5">
      <w:start w:val="1"/>
      <w:numFmt w:val="bullet"/>
      <w:lvlText w:val=""/>
      <w:lvlJc w:val="left"/>
      <w:pPr>
        <w:ind w:left="6305" w:hanging="360"/>
      </w:pPr>
      <w:rPr>
        <w:rFonts w:ascii="Wingdings" w:hAnsi="Wingdings" w:hint="default"/>
      </w:rPr>
    </w:lvl>
    <w:lvl w:ilvl="6">
      <w:start w:val="1"/>
      <w:numFmt w:val="bullet"/>
      <w:lvlText w:val=""/>
      <w:lvlJc w:val="left"/>
      <w:pPr>
        <w:ind w:left="7025" w:hanging="360"/>
      </w:pPr>
      <w:rPr>
        <w:rFonts w:ascii="Symbol" w:hAnsi="Symbol" w:hint="default"/>
      </w:rPr>
    </w:lvl>
    <w:lvl w:ilvl="7">
      <w:start w:val="1"/>
      <w:numFmt w:val="bullet"/>
      <w:lvlText w:val="o"/>
      <w:lvlJc w:val="left"/>
      <w:pPr>
        <w:ind w:left="7745" w:hanging="360"/>
      </w:pPr>
      <w:rPr>
        <w:rFonts w:ascii="Courier New" w:hAnsi="Courier New" w:cs="Courier New" w:hint="default"/>
      </w:rPr>
    </w:lvl>
    <w:lvl w:ilvl="8">
      <w:start w:val="1"/>
      <w:numFmt w:val="bullet"/>
      <w:lvlText w:val=""/>
      <w:lvlJc w:val="left"/>
      <w:pPr>
        <w:ind w:left="8465" w:hanging="360"/>
      </w:pPr>
      <w:rPr>
        <w:rFonts w:ascii="Wingdings" w:hAnsi="Wingdings" w:hint="default"/>
      </w:rPr>
    </w:lvl>
  </w:abstractNum>
  <w:num w:numId="1">
    <w:abstractNumId w:val="29"/>
  </w:num>
  <w:num w:numId="2">
    <w:abstractNumId w:val="10"/>
  </w:num>
  <w:num w:numId="3">
    <w:abstractNumId w:val="37"/>
    <w:lvlOverride w:ilvl="0">
      <w:lvl w:ilvl="0">
        <w:start w:val="1"/>
        <w:numFmt w:val="bullet"/>
        <w:pStyle w:val="Bullet1"/>
        <w:lvlText w:val=""/>
        <w:lvlJc w:val="left"/>
        <w:pPr>
          <w:ind w:left="2406" w:hanging="284"/>
        </w:pPr>
        <w:rPr>
          <w:rFonts w:ascii="Symbol" w:hAnsi="Symbol" w:hint="default"/>
          <w:color w:val="auto"/>
        </w:rPr>
      </w:lvl>
    </w:lvlOverride>
  </w:num>
  <w:num w:numId="4">
    <w:abstractNumId w:val="0"/>
  </w:num>
  <w:num w:numId="5">
    <w:abstractNumId w:val="34"/>
  </w:num>
  <w:num w:numId="6">
    <w:abstractNumId w:val="31"/>
  </w:num>
  <w:num w:numId="7">
    <w:abstractNumId w:val="20"/>
  </w:num>
  <w:num w:numId="8">
    <w:abstractNumId w:val="2"/>
  </w:num>
  <w:num w:numId="9">
    <w:abstractNumId w:val="35"/>
  </w:num>
  <w:num w:numId="10">
    <w:abstractNumId w:val="6"/>
  </w:num>
  <w:num w:numId="11">
    <w:abstractNumId w:val="16"/>
  </w:num>
  <w:num w:numId="12">
    <w:abstractNumId w:val="25"/>
  </w:num>
  <w:num w:numId="13">
    <w:abstractNumId w:val="21"/>
  </w:num>
  <w:num w:numId="14">
    <w:abstractNumId w:val="44"/>
  </w:num>
  <w:num w:numId="15">
    <w:abstractNumId w:val="11"/>
  </w:num>
  <w:num w:numId="16">
    <w:abstractNumId w:val="17"/>
  </w:num>
  <w:num w:numId="17">
    <w:abstractNumId w:val="27"/>
  </w:num>
  <w:num w:numId="18">
    <w:abstractNumId w:val="24"/>
  </w:num>
  <w:num w:numId="19">
    <w:abstractNumId w:val="4"/>
  </w:num>
  <w:num w:numId="20">
    <w:abstractNumId w:val="8"/>
  </w:num>
  <w:num w:numId="21">
    <w:abstractNumId w:val="12"/>
  </w:num>
  <w:num w:numId="22">
    <w:abstractNumId w:val="45"/>
  </w:num>
  <w:num w:numId="23">
    <w:abstractNumId w:val="30"/>
  </w:num>
  <w:num w:numId="24">
    <w:abstractNumId w:val="15"/>
  </w:num>
  <w:num w:numId="25">
    <w:abstractNumId w:val="26"/>
  </w:num>
  <w:num w:numId="26">
    <w:abstractNumId w:val="36"/>
  </w:num>
  <w:num w:numId="27">
    <w:abstractNumId w:val="9"/>
  </w:num>
  <w:num w:numId="28">
    <w:abstractNumId w:val="22"/>
  </w:num>
  <w:num w:numId="29">
    <w:abstractNumId w:val="1"/>
  </w:num>
  <w:num w:numId="30">
    <w:abstractNumId w:val="3"/>
  </w:num>
  <w:num w:numId="31">
    <w:abstractNumId w:val="33"/>
  </w:num>
  <w:num w:numId="32">
    <w:abstractNumId w:val="19"/>
  </w:num>
  <w:num w:numId="33">
    <w:abstractNumId w:val="43"/>
  </w:num>
  <w:num w:numId="34">
    <w:abstractNumId w:val="13"/>
  </w:num>
  <w:num w:numId="35">
    <w:abstractNumId w:val="37"/>
  </w:num>
  <w:num w:numId="36">
    <w:abstractNumId w:val="7"/>
  </w:num>
  <w:num w:numId="37">
    <w:abstractNumId w:val="28"/>
  </w:num>
  <w:num w:numId="38">
    <w:abstractNumId w:val="18"/>
  </w:num>
  <w:num w:numId="39">
    <w:abstractNumId w:val="42"/>
  </w:num>
  <w:num w:numId="40">
    <w:abstractNumId w:val="38"/>
  </w:num>
  <w:num w:numId="41">
    <w:abstractNumId w:val="39"/>
  </w:num>
  <w:num w:numId="42">
    <w:abstractNumId w:val="32"/>
  </w:num>
  <w:num w:numId="43">
    <w:abstractNumId w:val="23"/>
  </w:num>
  <w:num w:numId="44">
    <w:abstractNumId w:val="41"/>
  </w:num>
  <w:num w:numId="45">
    <w:abstractNumId w:val="40"/>
  </w:num>
  <w:num w:numId="46">
    <w:abstractNumId w:val="14"/>
  </w:num>
  <w:num w:numId="47">
    <w:abstractNumId w:val="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6"/>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7E7"/>
    <w:rsid w:val="000018CF"/>
    <w:rsid w:val="00001AEB"/>
    <w:rsid w:val="00003107"/>
    <w:rsid w:val="0000416D"/>
    <w:rsid w:val="00010657"/>
    <w:rsid w:val="0001347A"/>
    <w:rsid w:val="00015767"/>
    <w:rsid w:val="0002097E"/>
    <w:rsid w:val="00024A8A"/>
    <w:rsid w:val="000250EC"/>
    <w:rsid w:val="000251CA"/>
    <w:rsid w:val="0002558D"/>
    <w:rsid w:val="00031497"/>
    <w:rsid w:val="00032F93"/>
    <w:rsid w:val="000338C4"/>
    <w:rsid w:val="000341E6"/>
    <w:rsid w:val="00034D7E"/>
    <w:rsid w:val="0003655C"/>
    <w:rsid w:val="0004057C"/>
    <w:rsid w:val="00041C53"/>
    <w:rsid w:val="000424FD"/>
    <w:rsid w:val="000434F9"/>
    <w:rsid w:val="00046137"/>
    <w:rsid w:val="0004721E"/>
    <w:rsid w:val="00052E16"/>
    <w:rsid w:val="00053055"/>
    <w:rsid w:val="00061147"/>
    <w:rsid w:val="00063A77"/>
    <w:rsid w:val="00063A78"/>
    <w:rsid w:val="00064402"/>
    <w:rsid w:val="000653F9"/>
    <w:rsid w:val="00066F60"/>
    <w:rsid w:val="000678D1"/>
    <w:rsid w:val="000711C9"/>
    <w:rsid w:val="00071625"/>
    <w:rsid w:val="00073CA3"/>
    <w:rsid w:val="0007611E"/>
    <w:rsid w:val="00076F4C"/>
    <w:rsid w:val="000808EF"/>
    <w:rsid w:val="00084398"/>
    <w:rsid w:val="00090CD4"/>
    <w:rsid w:val="00091906"/>
    <w:rsid w:val="00092528"/>
    <w:rsid w:val="00093D40"/>
    <w:rsid w:val="00094498"/>
    <w:rsid w:val="00096D52"/>
    <w:rsid w:val="00097B80"/>
    <w:rsid w:val="000A2B0A"/>
    <w:rsid w:val="000A3D39"/>
    <w:rsid w:val="000A5507"/>
    <w:rsid w:val="000B2883"/>
    <w:rsid w:val="000B2FD5"/>
    <w:rsid w:val="000B579C"/>
    <w:rsid w:val="000B5A3E"/>
    <w:rsid w:val="000C0475"/>
    <w:rsid w:val="000C4027"/>
    <w:rsid w:val="000C6B40"/>
    <w:rsid w:val="000C7811"/>
    <w:rsid w:val="000C7B81"/>
    <w:rsid w:val="000D31C4"/>
    <w:rsid w:val="000D6137"/>
    <w:rsid w:val="000E02D7"/>
    <w:rsid w:val="000E05A2"/>
    <w:rsid w:val="000E5088"/>
    <w:rsid w:val="000E7DD7"/>
    <w:rsid w:val="000F1000"/>
    <w:rsid w:val="000F2E4E"/>
    <w:rsid w:val="0010005E"/>
    <w:rsid w:val="00101C96"/>
    <w:rsid w:val="00101F58"/>
    <w:rsid w:val="00105F91"/>
    <w:rsid w:val="001063A2"/>
    <w:rsid w:val="00106CA7"/>
    <w:rsid w:val="00107389"/>
    <w:rsid w:val="001102B7"/>
    <w:rsid w:val="0011430C"/>
    <w:rsid w:val="00117D23"/>
    <w:rsid w:val="001209A5"/>
    <w:rsid w:val="00121134"/>
    <w:rsid w:val="001237CC"/>
    <w:rsid w:val="001256F4"/>
    <w:rsid w:val="00133A73"/>
    <w:rsid w:val="001355BF"/>
    <w:rsid w:val="0013678B"/>
    <w:rsid w:val="00136BF4"/>
    <w:rsid w:val="00140225"/>
    <w:rsid w:val="00144114"/>
    <w:rsid w:val="00144285"/>
    <w:rsid w:val="00144D97"/>
    <w:rsid w:val="0014603E"/>
    <w:rsid w:val="00146E12"/>
    <w:rsid w:val="00147D8F"/>
    <w:rsid w:val="0015248A"/>
    <w:rsid w:val="00160149"/>
    <w:rsid w:val="00160FDF"/>
    <w:rsid w:val="001610E8"/>
    <w:rsid w:val="00161F79"/>
    <w:rsid w:val="00162313"/>
    <w:rsid w:val="00163BFD"/>
    <w:rsid w:val="001704CD"/>
    <w:rsid w:val="001709AB"/>
    <w:rsid w:val="00171262"/>
    <w:rsid w:val="001729CB"/>
    <w:rsid w:val="0017612D"/>
    <w:rsid w:val="00177B60"/>
    <w:rsid w:val="0018509B"/>
    <w:rsid w:val="0018709F"/>
    <w:rsid w:val="00190883"/>
    <w:rsid w:val="00190903"/>
    <w:rsid w:val="00191F9E"/>
    <w:rsid w:val="001969A0"/>
    <w:rsid w:val="00197CDF"/>
    <w:rsid w:val="001A172E"/>
    <w:rsid w:val="001A2658"/>
    <w:rsid w:val="001A3FEF"/>
    <w:rsid w:val="001A44D0"/>
    <w:rsid w:val="001A5579"/>
    <w:rsid w:val="001A5BE8"/>
    <w:rsid w:val="001A6198"/>
    <w:rsid w:val="001B01AD"/>
    <w:rsid w:val="001B108A"/>
    <w:rsid w:val="001B2E5B"/>
    <w:rsid w:val="001B3413"/>
    <w:rsid w:val="001B4017"/>
    <w:rsid w:val="001B599E"/>
    <w:rsid w:val="001C076A"/>
    <w:rsid w:val="001C4D20"/>
    <w:rsid w:val="001C5BEB"/>
    <w:rsid w:val="001D2F34"/>
    <w:rsid w:val="001D4E6C"/>
    <w:rsid w:val="001D671A"/>
    <w:rsid w:val="001D75B2"/>
    <w:rsid w:val="001E1773"/>
    <w:rsid w:val="001E2368"/>
    <w:rsid w:val="001F0128"/>
    <w:rsid w:val="001F06F9"/>
    <w:rsid w:val="001F29A7"/>
    <w:rsid w:val="001F4152"/>
    <w:rsid w:val="001F557D"/>
    <w:rsid w:val="0020022E"/>
    <w:rsid w:val="00203EF6"/>
    <w:rsid w:val="00203F75"/>
    <w:rsid w:val="00205A6B"/>
    <w:rsid w:val="002109C1"/>
    <w:rsid w:val="002129BF"/>
    <w:rsid w:val="00215FBB"/>
    <w:rsid w:val="0022058D"/>
    <w:rsid w:val="00222B76"/>
    <w:rsid w:val="00224DE9"/>
    <w:rsid w:val="00227771"/>
    <w:rsid w:val="00232492"/>
    <w:rsid w:val="002359FC"/>
    <w:rsid w:val="002376A6"/>
    <w:rsid w:val="002376F8"/>
    <w:rsid w:val="00242057"/>
    <w:rsid w:val="0024316E"/>
    <w:rsid w:val="002453A8"/>
    <w:rsid w:val="00246DD4"/>
    <w:rsid w:val="002505B1"/>
    <w:rsid w:val="002539EF"/>
    <w:rsid w:val="0025455D"/>
    <w:rsid w:val="00255432"/>
    <w:rsid w:val="00262C93"/>
    <w:rsid w:val="0026331A"/>
    <w:rsid w:val="00263497"/>
    <w:rsid w:val="00263550"/>
    <w:rsid w:val="002719A4"/>
    <w:rsid w:val="0027233D"/>
    <w:rsid w:val="0027301C"/>
    <w:rsid w:val="0028085E"/>
    <w:rsid w:val="002809A9"/>
    <w:rsid w:val="00283C6C"/>
    <w:rsid w:val="00290C97"/>
    <w:rsid w:val="0029299C"/>
    <w:rsid w:val="00294244"/>
    <w:rsid w:val="002A1CF4"/>
    <w:rsid w:val="002A45D4"/>
    <w:rsid w:val="002A5BC2"/>
    <w:rsid w:val="002A74F6"/>
    <w:rsid w:val="002B1762"/>
    <w:rsid w:val="002C3D39"/>
    <w:rsid w:val="002C444F"/>
    <w:rsid w:val="002D24F0"/>
    <w:rsid w:val="002D38FF"/>
    <w:rsid w:val="002E0E2A"/>
    <w:rsid w:val="002E272B"/>
    <w:rsid w:val="002E2F3D"/>
    <w:rsid w:val="002E71F4"/>
    <w:rsid w:val="002F3AEC"/>
    <w:rsid w:val="002F5F3C"/>
    <w:rsid w:val="002F6A35"/>
    <w:rsid w:val="00300C6E"/>
    <w:rsid w:val="00306222"/>
    <w:rsid w:val="0030792B"/>
    <w:rsid w:val="00307F54"/>
    <w:rsid w:val="003137C1"/>
    <w:rsid w:val="00322DAF"/>
    <w:rsid w:val="003248D7"/>
    <w:rsid w:val="00324AB2"/>
    <w:rsid w:val="00327988"/>
    <w:rsid w:val="00331AA2"/>
    <w:rsid w:val="00335D32"/>
    <w:rsid w:val="00336E2E"/>
    <w:rsid w:val="003407F5"/>
    <w:rsid w:val="00342BAC"/>
    <w:rsid w:val="00342C22"/>
    <w:rsid w:val="00342F2E"/>
    <w:rsid w:val="0034397F"/>
    <w:rsid w:val="00343FF8"/>
    <w:rsid w:val="00346D9B"/>
    <w:rsid w:val="0035224B"/>
    <w:rsid w:val="003563AB"/>
    <w:rsid w:val="0036310D"/>
    <w:rsid w:val="00363A7B"/>
    <w:rsid w:val="0036492B"/>
    <w:rsid w:val="00365D43"/>
    <w:rsid w:val="00366489"/>
    <w:rsid w:val="00373585"/>
    <w:rsid w:val="00385A7E"/>
    <w:rsid w:val="0038675E"/>
    <w:rsid w:val="0039339A"/>
    <w:rsid w:val="003968CB"/>
    <w:rsid w:val="003A2309"/>
    <w:rsid w:val="003A3965"/>
    <w:rsid w:val="003A5EEA"/>
    <w:rsid w:val="003A64EE"/>
    <w:rsid w:val="003A7084"/>
    <w:rsid w:val="003B39D6"/>
    <w:rsid w:val="003B4A20"/>
    <w:rsid w:val="003C2618"/>
    <w:rsid w:val="003C29D1"/>
    <w:rsid w:val="003C3CEE"/>
    <w:rsid w:val="003C634B"/>
    <w:rsid w:val="003D3077"/>
    <w:rsid w:val="003D4302"/>
    <w:rsid w:val="003D49CF"/>
    <w:rsid w:val="003D5973"/>
    <w:rsid w:val="003E1CFE"/>
    <w:rsid w:val="003E26E3"/>
    <w:rsid w:val="003E4F26"/>
    <w:rsid w:val="003E6783"/>
    <w:rsid w:val="003E7009"/>
    <w:rsid w:val="003E7CB1"/>
    <w:rsid w:val="003F2EB4"/>
    <w:rsid w:val="0040147C"/>
    <w:rsid w:val="0040202B"/>
    <w:rsid w:val="0040735B"/>
    <w:rsid w:val="004073AA"/>
    <w:rsid w:val="00410D89"/>
    <w:rsid w:val="00411B9E"/>
    <w:rsid w:val="00411F4D"/>
    <w:rsid w:val="0041206F"/>
    <w:rsid w:val="00416AAE"/>
    <w:rsid w:val="00420CF3"/>
    <w:rsid w:val="00421865"/>
    <w:rsid w:val="00423007"/>
    <w:rsid w:val="004247E7"/>
    <w:rsid w:val="004268D9"/>
    <w:rsid w:val="0042793C"/>
    <w:rsid w:val="00427BC3"/>
    <w:rsid w:val="00427D41"/>
    <w:rsid w:val="00431A74"/>
    <w:rsid w:val="00432B4E"/>
    <w:rsid w:val="00435FFE"/>
    <w:rsid w:val="00437110"/>
    <w:rsid w:val="0044211E"/>
    <w:rsid w:val="00443302"/>
    <w:rsid w:val="004435AA"/>
    <w:rsid w:val="004459D3"/>
    <w:rsid w:val="00451BD4"/>
    <w:rsid w:val="004550DE"/>
    <w:rsid w:val="00455A08"/>
    <w:rsid w:val="00457EE3"/>
    <w:rsid w:val="00460215"/>
    <w:rsid w:val="00462583"/>
    <w:rsid w:val="00462733"/>
    <w:rsid w:val="0046437F"/>
    <w:rsid w:val="00464639"/>
    <w:rsid w:val="00467DA2"/>
    <w:rsid w:val="0047162D"/>
    <w:rsid w:val="004761CB"/>
    <w:rsid w:val="00483501"/>
    <w:rsid w:val="00483ED7"/>
    <w:rsid w:val="00487304"/>
    <w:rsid w:val="004902DA"/>
    <w:rsid w:val="00490A20"/>
    <w:rsid w:val="00491717"/>
    <w:rsid w:val="00495AF3"/>
    <w:rsid w:val="00495BAD"/>
    <w:rsid w:val="00497B26"/>
    <w:rsid w:val="004A0068"/>
    <w:rsid w:val="004A0E5A"/>
    <w:rsid w:val="004A33A0"/>
    <w:rsid w:val="004A50D2"/>
    <w:rsid w:val="004A5653"/>
    <w:rsid w:val="004A66EA"/>
    <w:rsid w:val="004B0E08"/>
    <w:rsid w:val="004B56A7"/>
    <w:rsid w:val="004B5F2A"/>
    <w:rsid w:val="004C22D1"/>
    <w:rsid w:val="004D00D3"/>
    <w:rsid w:val="004D0100"/>
    <w:rsid w:val="004D0D39"/>
    <w:rsid w:val="004D0D54"/>
    <w:rsid w:val="004D1DEB"/>
    <w:rsid w:val="004D3D34"/>
    <w:rsid w:val="004D6771"/>
    <w:rsid w:val="004E200D"/>
    <w:rsid w:val="004F1075"/>
    <w:rsid w:val="004F121B"/>
    <w:rsid w:val="004F1B3F"/>
    <w:rsid w:val="004F20DA"/>
    <w:rsid w:val="004F4A5F"/>
    <w:rsid w:val="00500147"/>
    <w:rsid w:val="005011A2"/>
    <w:rsid w:val="00501E9C"/>
    <w:rsid w:val="00502096"/>
    <w:rsid w:val="005035AC"/>
    <w:rsid w:val="00503E18"/>
    <w:rsid w:val="00510478"/>
    <w:rsid w:val="0051153A"/>
    <w:rsid w:val="00512276"/>
    <w:rsid w:val="005131EA"/>
    <w:rsid w:val="0051344A"/>
    <w:rsid w:val="0051390F"/>
    <w:rsid w:val="00516084"/>
    <w:rsid w:val="0052098F"/>
    <w:rsid w:val="00522460"/>
    <w:rsid w:val="00524D8E"/>
    <w:rsid w:val="00533265"/>
    <w:rsid w:val="0053538F"/>
    <w:rsid w:val="00536486"/>
    <w:rsid w:val="00543388"/>
    <w:rsid w:val="00543BD4"/>
    <w:rsid w:val="00546952"/>
    <w:rsid w:val="00547C16"/>
    <w:rsid w:val="005516B1"/>
    <w:rsid w:val="00552C88"/>
    <w:rsid w:val="005557C6"/>
    <w:rsid w:val="00556130"/>
    <w:rsid w:val="00557C0A"/>
    <w:rsid w:val="0056047B"/>
    <w:rsid w:val="0056764D"/>
    <w:rsid w:val="0056799C"/>
    <w:rsid w:val="00570C53"/>
    <w:rsid w:val="00570ED4"/>
    <w:rsid w:val="00571802"/>
    <w:rsid w:val="005722C5"/>
    <w:rsid w:val="00573CBA"/>
    <w:rsid w:val="005766E9"/>
    <w:rsid w:val="00577BBB"/>
    <w:rsid w:val="005807AA"/>
    <w:rsid w:val="00584C9C"/>
    <w:rsid w:val="00586592"/>
    <w:rsid w:val="00586FD1"/>
    <w:rsid w:val="005874CE"/>
    <w:rsid w:val="00595DE5"/>
    <w:rsid w:val="005A21A4"/>
    <w:rsid w:val="005A2C92"/>
    <w:rsid w:val="005A52BD"/>
    <w:rsid w:val="005B1F6F"/>
    <w:rsid w:val="005B786F"/>
    <w:rsid w:val="005B787D"/>
    <w:rsid w:val="005C0985"/>
    <w:rsid w:val="005C0A87"/>
    <w:rsid w:val="005C0DC3"/>
    <w:rsid w:val="005C32D0"/>
    <w:rsid w:val="005C79F1"/>
    <w:rsid w:val="005D18B3"/>
    <w:rsid w:val="005D284B"/>
    <w:rsid w:val="005D2BF0"/>
    <w:rsid w:val="005D535D"/>
    <w:rsid w:val="005D605F"/>
    <w:rsid w:val="005D6591"/>
    <w:rsid w:val="005D66DF"/>
    <w:rsid w:val="005E3D0A"/>
    <w:rsid w:val="005E50F8"/>
    <w:rsid w:val="005E7DD9"/>
    <w:rsid w:val="005F04F7"/>
    <w:rsid w:val="0061505A"/>
    <w:rsid w:val="006165F7"/>
    <w:rsid w:val="00616EB2"/>
    <w:rsid w:val="00617F65"/>
    <w:rsid w:val="00620D55"/>
    <w:rsid w:val="00623780"/>
    <w:rsid w:val="00623BE0"/>
    <w:rsid w:val="00625F8A"/>
    <w:rsid w:val="00626860"/>
    <w:rsid w:val="00630A35"/>
    <w:rsid w:val="00634A2F"/>
    <w:rsid w:val="00636942"/>
    <w:rsid w:val="00636D05"/>
    <w:rsid w:val="00641157"/>
    <w:rsid w:val="0064238A"/>
    <w:rsid w:val="00643104"/>
    <w:rsid w:val="00645155"/>
    <w:rsid w:val="00646CBE"/>
    <w:rsid w:val="006539F0"/>
    <w:rsid w:val="006551B9"/>
    <w:rsid w:val="00656B2D"/>
    <w:rsid w:val="006575D5"/>
    <w:rsid w:val="00662112"/>
    <w:rsid w:val="006632D8"/>
    <w:rsid w:val="0067501A"/>
    <w:rsid w:val="006778D8"/>
    <w:rsid w:val="006810BD"/>
    <w:rsid w:val="0068450A"/>
    <w:rsid w:val="0069343A"/>
    <w:rsid w:val="00697348"/>
    <w:rsid w:val="00697CF7"/>
    <w:rsid w:val="006A24DD"/>
    <w:rsid w:val="006A7050"/>
    <w:rsid w:val="006B1D20"/>
    <w:rsid w:val="006B509E"/>
    <w:rsid w:val="006B75EA"/>
    <w:rsid w:val="006B7749"/>
    <w:rsid w:val="006C2096"/>
    <w:rsid w:val="006C224E"/>
    <w:rsid w:val="006C2921"/>
    <w:rsid w:val="006C6586"/>
    <w:rsid w:val="006C7DD3"/>
    <w:rsid w:val="006D3A2A"/>
    <w:rsid w:val="006E31D4"/>
    <w:rsid w:val="006E48BD"/>
    <w:rsid w:val="006E5E22"/>
    <w:rsid w:val="006E6392"/>
    <w:rsid w:val="006F3EE7"/>
    <w:rsid w:val="006F747B"/>
    <w:rsid w:val="00700607"/>
    <w:rsid w:val="00702A31"/>
    <w:rsid w:val="00703A2D"/>
    <w:rsid w:val="007055F8"/>
    <w:rsid w:val="00712016"/>
    <w:rsid w:val="00716F0B"/>
    <w:rsid w:val="00722AC0"/>
    <w:rsid w:val="0072343C"/>
    <w:rsid w:val="00724B3C"/>
    <w:rsid w:val="00724CE6"/>
    <w:rsid w:val="00727453"/>
    <w:rsid w:val="00730FFA"/>
    <w:rsid w:val="00732310"/>
    <w:rsid w:val="007324F0"/>
    <w:rsid w:val="00734A1F"/>
    <w:rsid w:val="00736332"/>
    <w:rsid w:val="0073730C"/>
    <w:rsid w:val="00740B05"/>
    <w:rsid w:val="00740E22"/>
    <w:rsid w:val="00740ED4"/>
    <w:rsid w:val="00741B61"/>
    <w:rsid w:val="007425ED"/>
    <w:rsid w:val="00743BE0"/>
    <w:rsid w:val="007455F0"/>
    <w:rsid w:val="0074798C"/>
    <w:rsid w:val="0075054F"/>
    <w:rsid w:val="007512B2"/>
    <w:rsid w:val="00755E06"/>
    <w:rsid w:val="00755E72"/>
    <w:rsid w:val="00756366"/>
    <w:rsid w:val="00757CBD"/>
    <w:rsid w:val="00761E83"/>
    <w:rsid w:val="0076305D"/>
    <w:rsid w:val="0076313C"/>
    <w:rsid w:val="00764C49"/>
    <w:rsid w:val="00765E73"/>
    <w:rsid w:val="00770556"/>
    <w:rsid w:val="00770C43"/>
    <w:rsid w:val="007717EA"/>
    <w:rsid w:val="00777F67"/>
    <w:rsid w:val="00780B44"/>
    <w:rsid w:val="00781C1C"/>
    <w:rsid w:val="0078212E"/>
    <w:rsid w:val="00782FC4"/>
    <w:rsid w:val="00783FD6"/>
    <w:rsid w:val="00785472"/>
    <w:rsid w:val="0078629E"/>
    <w:rsid w:val="00786C5C"/>
    <w:rsid w:val="007904ED"/>
    <w:rsid w:val="0079379E"/>
    <w:rsid w:val="00795441"/>
    <w:rsid w:val="0079568B"/>
    <w:rsid w:val="00797F5F"/>
    <w:rsid w:val="007A595E"/>
    <w:rsid w:val="007A622E"/>
    <w:rsid w:val="007A6A26"/>
    <w:rsid w:val="007B3F07"/>
    <w:rsid w:val="007B520F"/>
    <w:rsid w:val="007B711A"/>
    <w:rsid w:val="007C0C60"/>
    <w:rsid w:val="007C0F4D"/>
    <w:rsid w:val="007C17D5"/>
    <w:rsid w:val="007C1B6A"/>
    <w:rsid w:val="007C5061"/>
    <w:rsid w:val="007D239F"/>
    <w:rsid w:val="007D4CB5"/>
    <w:rsid w:val="007D551D"/>
    <w:rsid w:val="007E10D2"/>
    <w:rsid w:val="007E35E1"/>
    <w:rsid w:val="007E5BF4"/>
    <w:rsid w:val="007F0621"/>
    <w:rsid w:val="007F079C"/>
    <w:rsid w:val="007F5008"/>
    <w:rsid w:val="007F68B9"/>
    <w:rsid w:val="00800CB6"/>
    <w:rsid w:val="008036CA"/>
    <w:rsid w:val="00804CCA"/>
    <w:rsid w:val="00810034"/>
    <w:rsid w:val="00812DDE"/>
    <w:rsid w:val="0081570A"/>
    <w:rsid w:val="00816997"/>
    <w:rsid w:val="00816A7D"/>
    <w:rsid w:val="00821B6E"/>
    <w:rsid w:val="008243CC"/>
    <w:rsid w:val="00831689"/>
    <w:rsid w:val="008335A6"/>
    <w:rsid w:val="0083525D"/>
    <w:rsid w:val="00840849"/>
    <w:rsid w:val="00841064"/>
    <w:rsid w:val="008425F8"/>
    <w:rsid w:val="008471A3"/>
    <w:rsid w:val="0084792C"/>
    <w:rsid w:val="008501DC"/>
    <w:rsid w:val="00850647"/>
    <w:rsid w:val="00853367"/>
    <w:rsid w:val="00853773"/>
    <w:rsid w:val="00861C44"/>
    <w:rsid w:val="0086361E"/>
    <w:rsid w:val="008652CA"/>
    <w:rsid w:val="0086572C"/>
    <w:rsid w:val="00872FFC"/>
    <w:rsid w:val="008730E2"/>
    <w:rsid w:val="00873189"/>
    <w:rsid w:val="008747B9"/>
    <w:rsid w:val="00875F6F"/>
    <w:rsid w:val="0088134E"/>
    <w:rsid w:val="00881533"/>
    <w:rsid w:val="008848D5"/>
    <w:rsid w:val="00885AD6"/>
    <w:rsid w:val="0088635D"/>
    <w:rsid w:val="008906DE"/>
    <w:rsid w:val="008962C4"/>
    <w:rsid w:val="00896DD1"/>
    <w:rsid w:val="008A0720"/>
    <w:rsid w:val="008A1C13"/>
    <w:rsid w:val="008A78D8"/>
    <w:rsid w:val="008A7B95"/>
    <w:rsid w:val="008B18B9"/>
    <w:rsid w:val="008B1F42"/>
    <w:rsid w:val="008B44A2"/>
    <w:rsid w:val="008B4E54"/>
    <w:rsid w:val="008C255D"/>
    <w:rsid w:val="008C3B4B"/>
    <w:rsid w:val="008C4A1B"/>
    <w:rsid w:val="008C55BD"/>
    <w:rsid w:val="008C5E0E"/>
    <w:rsid w:val="008C6ED3"/>
    <w:rsid w:val="008C709B"/>
    <w:rsid w:val="008D235E"/>
    <w:rsid w:val="008D333B"/>
    <w:rsid w:val="008D4ACF"/>
    <w:rsid w:val="008D52FE"/>
    <w:rsid w:val="008E0DC3"/>
    <w:rsid w:val="008E209C"/>
    <w:rsid w:val="008E2847"/>
    <w:rsid w:val="008E2D9B"/>
    <w:rsid w:val="008E4D1D"/>
    <w:rsid w:val="008E5A03"/>
    <w:rsid w:val="008E5D48"/>
    <w:rsid w:val="008F1670"/>
    <w:rsid w:val="008F2A6E"/>
    <w:rsid w:val="008F3B16"/>
    <w:rsid w:val="008F6389"/>
    <w:rsid w:val="009031A9"/>
    <w:rsid w:val="00906A5E"/>
    <w:rsid w:val="00906C2C"/>
    <w:rsid w:val="009077A0"/>
    <w:rsid w:val="00910BC1"/>
    <w:rsid w:val="00911626"/>
    <w:rsid w:val="00913713"/>
    <w:rsid w:val="00920E69"/>
    <w:rsid w:val="00923FA6"/>
    <w:rsid w:val="009256CB"/>
    <w:rsid w:val="00927AC4"/>
    <w:rsid w:val="00935EE2"/>
    <w:rsid w:val="009369B2"/>
    <w:rsid w:val="00937593"/>
    <w:rsid w:val="00940639"/>
    <w:rsid w:val="0094098E"/>
    <w:rsid w:val="0094128A"/>
    <w:rsid w:val="00945442"/>
    <w:rsid w:val="009508BD"/>
    <w:rsid w:val="009520FB"/>
    <w:rsid w:val="00952D61"/>
    <w:rsid w:val="00955663"/>
    <w:rsid w:val="00955833"/>
    <w:rsid w:val="00957BF6"/>
    <w:rsid w:val="00962ACB"/>
    <w:rsid w:val="00970AEF"/>
    <w:rsid w:val="00972E2B"/>
    <w:rsid w:val="00974167"/>
    <w:rsid w:val="0097572B"/>
    <w:rsid w:val="00976530"/>
    <w:rsid w:val="00980EA5"/>
    <w:rsid w:val="009812C5"/>
    <w:rsid w:val="00982C86"/>
    <w:rsid w:val="00984617"/>
    <w:rsid w:val="00984679"/>
    <w:rsid w:val="00985D16"/>
    <w:rsid w:val="00990C7E"/>
    <w:rsid w:val="00991BE2"/>
    <w:rsid w:val="00992D40"/>
    <w:rsid w:val="009935C3"/>
    <w:rsid w:val="009979CC"/>
    <w:rsid w:val="009A4D11"/>
    <w:rsid w:val="009B368A"/>
    <w:rsid w:val="009B433B"/>
    <w:rsid w:val="009B46B9"/>
    <w:rsid w:val="009B67EB"/>
    <w:rsid w:val="009B7860"/>
    <w:rsid w:val="009C0AB4"/>
    <w:rsid w:val="009C23F9"/>
    <w:rsid w:val="009C4DAD"/>
    <w:rsid w:val="009C5D90"/>
    <w:rsid w:val="009C6594"/>
    <w:rsid w:val="009D0539"/>
    <w:rsid w:val="009D3E5A"/>
    <w:rsid w:val="009D4C5D"/>
    <w:rsid w:val="009D4FE4"/>
    <w:rsid w:val="009D65E0"/>
    <w:rsid w:val="009E1504"/>
    <w:rsid w:val="009E37AE"/>
    <w:rsid w:val="009E4442"/>
    <w:rsid w:val="009E4C9C"/>
    <w:rsid w:val="009E4DC3"/>
    <w:rsid w:val="009E5C0F"/>
    <w:rsid w:val="009E616B"/>
    <w:rsid w:val="009F319D"/>
    <w:rsid w:val="009F4004"/>
    <w:rsid w:val="009F5429"/>
    <w:rsid w:val="009F6221"/>
    <w:rsid w:val="009F7608"/>
    <w:rsid w:val="00A00BAF"/>
    <w:rsid w:val="00A02966"/>
    <w:rsid w:val="00A03B85"/>
    <w:rsid w:val="00A04077"/>
    <w:rsid w:val="00A0566B"/>
    <w:rsid w:val="00A05FFA"/>
    <w:rsid w:val="00A071A9"/>
    <w:rsid w:val="00A12647"/>
    <w:rsid w:val="00A12847"/>
    <w:rsid w:val="00A1510D"/>
    <w:rsid w:val="00A15DEC"/>
    <w:rsid w:val="00A21C94"/>
    <w:rsid w:val="00A249D7"/>
    <w:rsid w:val="00A26660"/>
    <w:rsid w:val="00A30B95"/>
    <w:rsid w:val="00A322DA"/>
    <w:rsid w:val="00A32DB3"/>
    <w:rsid w:val="00A33EA8"/>
    <w:rsid w:val="00A340F4"/>
    <w:rsid w:val="00A3455F"/>
    <w:rsid w:val="00A456C7"/>
    <w:rsid w:val="00A52118"/>
    <w:rsid w:val="00A55B31"/>
    <w:rsid w:val="00A55B6D"/>
    <w:rsid w:val="00A56D05"/>
    <w:rsid w:val="00A628CB"/>
    <w:rsid w:val="00A64425"/>
    <w:rsid w:val="00A67E03"/>
    <w:rsid w:val="00A70D30"/>
    <w:rsid w:val="00A7219E"/>
    <w:rsid w:val="00A73F14"/>
    <w:rsid w:val="00A80676"/>
    <w:rsid w:val="00A906E7"/>
    <w:rsid w:val="00A9132D"/>
    <w:rsid w:val="00A927D3"/>
    <w:rsid w:val="00A95DD0"/>
    <w:rsid w:val="00AA0682"/>
    <w:rsid w:val="00AA095F"/>
    <w:rsid w:val="00AA1829"/>
    <w:rsid w:val="00AA1AAC"/>
    <w:rsid w:val="00AA322F"/>
    <w:rsid w:val="00AA4FC7"/>
    <w:rsid w:val="00AA625D"/>
    <w:rsid w:val="00AB0F34"/>
    <w:rsid w:val="00AB1442"/>
    <w:rsid w:val="00AB33DA"/>
    <w:rsid w:val="00AB43CF"/>
    <w:rsid w:val="00AB49E1"/>
    <w:rsid w:val="00AC4BA3"/>
    <w:rsid w:val="00AC4D92"/>
    <w:rsid w:val="00AC57A3"/>
    <w:rsid w:val="00AC5FA5"/>
    <w:rsid w:val="00AD1712"/>
    <w:rsid w:val="00AD591F"/>
    <w:rsid w:val="00AD72F1"/>
    <w:rsid w:val="00AE0AFD"/>
    <w:rsid w:val="00AE475A"/>
    <w:rsid w:val="00AE6865"/>
    <w:rsid w:val="00AE6CC9"/>
    <w:rsid w:val="00AE6E68"/>
    <w:rsid w:val="00AF76BD"/>
    <w:rsid w:val="00B00D69"/>
    <w:rsid w:val="00B010A1"/>
    <w:rsid w:val="00B05541"/>
    <w:rsid w:val="00B06C6F"/>
    <w:rsid w:val="00B075E1"/>
    <w:rsid w:val="00B10647"/>
    <w:rsid w:val="00B11F5A"/>
    <w:rsid w:val="00B12D48"/>
    <w:rsid w:val="00B13033"/>
    <w:rsid w:val="00B203D4"/>
    <w:rsid w:val="00B27EB7"/>
    <w:rsid w:val="00B32B5C"/>
    <w:rsid w:val="00B34963"/>
    <w:rsid w:val="00B42A0A"/>
    <w:rsid w:val="00B46361"/>
    <w:rsid w:val="00B50D1E"/>
    <w:rsid w:val="00B62D4E"/>
    <w:rsid w:val="00B645BE"/>
    <w:rsid w:val="00B65B8D"/>
    <w:rsid w:val="00B665FF"/>
    <w:rsid w:val="00B67636"/>
    <w:rsid w:val="00B726E5"/>
    <w:rsid w:val="00B727A0"/>
    <w:rsid w:val="00B81A61"/>
    <w:rsid w:val="00B8607C"/>
    <w:rsid w:val="00B86107"/>
    <w:rsid w:val="00B91B4F"/>
    <w:rsid w:val="00B91DDE"/>
    <w:rsid w:val="00B973BC"/>
    <w:rsid w:val="00B97825"/>
    <w:rsid w:val="00BA046A"/>
    <w:rsid w:val="00BA12DD"/>
    <w:rsid w:val="00BA1DD5"/>
    <w:rsid w:val="00BA4FB7"/>
    <w:rsid w:val="00BA6388"/>
    <w:rsid w:val="00BB036A"/>
    <w:rsid w:val="00BB044E"/>
    <w:rsid w:val="00BB321D"/>
    <w:rsid w:val="00BB6122"/>
    <w:rsid w:val="00BC175E"/>
    <w:rsid w:val="00BC3D71"/>
    <w:rsid w:val="00BC49F8"/>
    <w:rsid w:val="00BC760E"/>
    <w:rsid w:val="00BD0F66"/>
    <w:rsid w:val="00BD12A7"/>
    <w:rsid w:val="00BD606B"/>
    <w:rsid w:val="00BD735C"/>
    <w:rsid w:val="00BD7A47"/>
    <w:rsid w:val="00BE0D87"/>
    <w:rsid w:val="00BE0DD5"/>
    <w:rsid w:val="00BE2925"/>
    <w:rsid w:val="00BE39F6"/>
    <w:rsid w:val="00BE5BE0"/>
    <w:rsid w:val="00BF1C87"/>
    <w:rsid w:val="00BF571E"/>
    <w:rsid w:val="00BF6872"/>
    <w:rsid w:val="00BF7F33"/>
    <w:rsid w:val="00C062DB"/>
    <w:rsid w:val="00C07368"/>
    <w:rsid w:val="00C07671"/>
    <w:rsid w:val="00C07835"/>
    <w:rsid w:val="00C1341F"/>
    <w:rsid w:val="00C16A55"/>
    <w:rsid w:val="00C16C3C"/>
    <w:rsid w:val="00C1751F"/>
    <w:rsid w:val="00C202A9"/>
    <w:rsid w:val="00C20725"/>
    <w:rsid w:val="00C234AF"/>
    <w:rsid w:val="00C27BD4"/>
    <w:rsid w:val="00C27E9D"/>
    <w:rsid w:val="00C30F89"/>
    <w:rsid w:val="00C35BDA"/>
    <w:rsid w:val="00C37140"/>
    <w:rsid w:val="00C41176"/>
    <w:rsid w:val="00C415E2"/>
    <w:rsid w:val="00C45FCF"/>
    <w:rsid w:val="00C47710"/>
    <w:rsid w:val="00C4798C"/>
    <w:rsid w:val="00C50216"/>
    <w:rsid w:val="00C51014"/>
    <w:rsid w:val="00C52DF1"/>
    <w:rsid w:val="00C54D54"/>
    <w:rsid w:val="00C55ACE"/>
    <w:rsid w:val="00C628E8"/>
    <w:rsid w:val="00C6319E"/>
    <w:rsid w:val="00C643AD"/>
    <w:rsid w:val="00C6549B"/>
    <w:rsid w:val="00C65EAA"/>
    <w:rsid w:val="00C67459"/>
    <w:rsid w:val="00C67993"/>
    <w:rsid w:val="00C70682"/>
    <w:rsid w:val="00C714BA"/>
    <w:rsid w:val="00C72D79"/>
    <w:rsid w:val="00C730F4"/>
    <w:rsid w:val="00C75A1D"/>
    <w:rsid w:val="00C80B36"/>
    <w:rsid w:val="00C85F49"/>
    <w:rsid w:val="00C87221"/>
    <w:rsid w:val="00C87E47"/>
    <w:rsid w:val="00C912BC"/>
    <w:rsid w:val="00C92EEB"/>
    <w:rsid w:val="00C94E4B"/>
    <w:rsid w:val="00C957C5"/>
    <w:rsid w:val="00C95D8A"/>
    <w:rsid w:val="00CA0147"/>
    <w:rsid w:val="00CA01B2"/>
    <w:rsid w:val="00CA1341"/>
    <w:rsid w:val="00CA78E6"/>
    <w:rsid w:val="00CB422F"/>
    <w:rsid w:val="00CB49C3"/>
    <w:rsid w:val="00CB582C"/>
    <w:rsid w:val="00CC05B8"/>
    <w:rsid w:val="00CC2C0B"/>
    <w:rsid w:val="00CC2CC6"/>
    <w:rsid w:val="00CD441E"/>
    <w:rsid w:val="00CD6512"/>
    <w:rsid w:val="00CE000A"/>
    <w:rsid w:val="00CF1C3E"/>
    <w:rsid w:val="00CF273F"/>
    <w:rsid w:val="00CF3D0F"/>
    <w:rsid w:val="00D04540"/>
    <w:rsid w:val="00D04D23"/>
    <w:rsid w:val="00D0534C"/>
    <w:rsid w:val="00D0539E"/>
    <w:rsid w:val="00D07BC9"/>
    <w:rsid w:val="00D10355"/>
    <w:rsid w:val="00D12982"/>
    <w:rsid w:val="00D1343F"/>
    <w:rsid w:val="00D13459"/>
    <w:rsid w:val="00D16CC6"/>
    <w:rsid w:val="00D178FB"/>
    <w:rsid w:val="00D20A72"/>
    <w:rsid w:val="00D2195C"/>
    <w:rsid w:val="00D24BFA"/>
    <w:rsid w:val="00D35887"/>
    <w:rsid w:val="00D361C5"/>
    <w:rsid w:val="00D372CE"/>
    <w:rsid w:val="00D41E0F"/>
    <w:rsid w:val="00D425DB"/>
    <w:rsid w:val="00D425FE"/>
    <w:rsid w:val="00D4280B"/>
    <w:rsid w:val="00D44602"/>
    <w:rsid w:val="00D50FDF"/>
    <w:rsid w:val="00D51B37"/>
    <w:rsid w:val="00D52626"/>
    <w:rsid w:val="00D56789"/>
    <w:rsid w:val="00D56CD2"/>
    <w:rsid w:val="00D634AB"/>
    <w:rsid w:val="00D67060"/>
    <w:rsid w:val="00D70333"/>
    <w:rsid w:val="00D70C33"/>
    <w:rsid w:val="00D7245C"/>
    <w:rsid w:val="00D72DB9"/>
    <w:rsid w:val="00D77C7E"/>
    <w:rsid w:val="00D817BA"/>
    <w:rsid w:val="00D822D1"/>
    <w:rsid w:val="00D854E9"/>
    <w:rsid w:val="00D91C82"/>
    <w:rsid w:val="00D93EC5"/>
    <w:rsid w:val="00D95511"/>
    <w:rsid w:val="00D965E3"/>
    <w:rsid w:val="00D97C6A"/>
    <w:rsid w:val="00DA02DA"/>
    <w:rsid w:val="00DA3205"/>
    <w:rsid w:val="00DA34A0"/>
    <w:rsid w:val="00DB40F1"/>
    <w:rsid w:val="00DB68CF"/>
    <w:rsid w:val="00DB6BBE"/>
    <w:rsid w:val="00DC1A28"/>
    <w:rsid w:val="00DC5C0E"/>
    <w:rsid w:val="00DC6230"/>
    <w:rsid w:val="00DC7974"/>
    <w:rsid w:val="00DD43D8"/>
    <w:rsid w:val="00DD7D86"/>
    <w:rsid w:val="00DE2761"/>
    <w:rsid w:val="00DE322B"/>
    <w:rsid w:val="00DE33C9"/>
    <w:rsid w:val="00DE7734"/>
    <w:rsid w:val="00DF0A10"/>
    <w:rsid w:val="00DF1B6A"/>
    <w:rsid w:val="00DF277F"/>
    <w:rsid w:val="00DF6932"/>
    <w:rsid w:val="00DF7166"/>
    <w:rsid w:val="00E015A3"/>
    <w:rsid w:val="00E06D9B"/>
    <w:rsid w:val="00E17114"/>
    <w:rsid w:val="00E17CF5"/>
    <w:rsid w:val="00E17D7B"/>
    <w:rsid w:val="00E205DE"/>
    <w:rsid w:val="00E2332B"/>
    <w:rsid w:val="00E23D7C"/>
    <w:rsid w:val="00E30DD8"/>
    <w:rsid w:val="00E310A3"/>
    <w:rsid w:val="00E3561E"/>
    <w:rsid w:val="00E40826"/>
    <w:rsid w:val="00E40901"/>
    <w:rsid w:val="00E41320"/>
    <w:rsid w:val="00E43C17"/>
    <w:rsid w:val="00E44764"/>
    <w:rsid w:val="00E4565B"/>
    <w:rsid w:val="00E56D55"/>
    <w:rsid w:val="00E6137D"/>
    <w:rsid w:val="00E6199D"/>
    <w:rsid w:val="00E61EF7"/>
    <w:rsid w:val="00E6319B"/>
    <w:rsid w:val="00E63D7B"/>
    <w:rsid w:val="00E6674D"/>
    <w:rsid w:val="00E67169"/>
    <w:rsid w:val="00E67957"/>
    <w:rsid w:val="00E67FD9"/>
    <w:rsid w:val="00E71DD2"/>
    <w:rsid w:val="00E74A40"/>
    <w:rsid w:val="00E77319"/>
    <w:rsid w:val="00E82735"/>
    <w:rsid w:val="00E83F57"/>
    <w:rsid w:val="00E86FC7"/>
    <w:rsid w:val="00E9059D"/>
    <w:rsid w:val="00E90676"/>
    <w:rsid w:val="00E92CFC"/>
    <w:rsid w:val="00E93BEB"/>
    <w:rsid w:val="00E95268"/>
    <w:rsid w:val="00E9654E"/>
    <w:rsid w:val="00EA031C"/>
    <w:rsid w:val="00EA5EE9"/>
    <w:rsid w:val="00EB0A57"/>
    <w:rsid w:val="00EB126F"/>
    <w:rsid w:val="00EB28D7"/>
    <w:rsid w:val="00EB434B"/>
    <w:rsid w:val="00EC1169"/>
    <w:rsid w:val="00EC12DD"/>
    <w:rsid w:val="00EC7012"/>
    <w:rsid w:val="00ED0D51"/>
    <w:rsid w:val="00EE3BE2"/>
    <w:rsid w:val="00EE4C1C"/>
    <w:rsid w:val="00EF36BD"/>
    <w:rsid w:val="00EF4BF9"/>
    <w:rsid w:val="00EF4F75"/>
    <w:rsid w:val="00F00F04"/>
    <w:rsid w:val="00F030F1"/>
    <w:rsid w:val="00F2246C"/>
    <w:rsid w:val="00F24724"/>
    <w:rsid w:val="00F27638"/>
    <w:rsid w:val="00F32C98"/>
    <w:rsid w:val="00F34E31"/>
    <w:rsid w:val="00F36533"/>
    <w:rsid w:val="00F365FB"/>
    <w:rsid w:val="00F37A0B"/>
    <w:rsid w:val="00F4014E"/>
    <w:rsid w:val="00F42E47"/>
    <w:rsid w:val="00F436CA"/>
    <w:rsid w:val="00F4376C"/>
    <w:rsid w:val="00F45942"/>
    <w:rsid w:val="00F45D2C"/>
    <w:rsid w:val="00F500FC"/>
    <w:rsid w:val="00F50356"/>
    <w:rsid w:val="00F511DB"/>
    <w:rsid w:val="00F54CEA"/>
    <w:rsid w:val="00F6193E"/>
    <w:rsid w:val="00F71F1F"/>
    <w:rsid w:val="00F745D2"/>
    <w:rsid w:val="00F7554C"/>
    <w:rsid w:val="00F768E9"/>
    <w:rsid w:val="00F809DC"/>
    <w:rsid w:val="00F83FCD"/>
    <w:rsid w:val="00F84BD9"/>
    <w:rsid w:val="00F85E01"/>
    <w:rsid w:val="00F86FF1"/>
    <w:rsid w:val="00F94A92"/>
    <w:rsid w:val="00F9713C"/>
    <w:rsid w:val="00FA152D"/>
    <w:rsid w:val="00FA23C1"/>
    <w:rsid w:val="00FA54E4"/>
    <w:rsid w:val="00FB5C53"/>
    <w:rsid w:val="00FB6137"/>
    <w:rsid w:val="00FC1E12"/>
    <w:rsid w:val="00FC2EAD"/>
    <w:rsid w:val="00FC50E0"/>
    <w:rsid w:val="00FC6283"/>
    <w:rsid w:val="00FD6F5F"/>
    <w:rsid w:val="00FD77CF"/>
    <w:rsid w:val="00FE137D"/>
    <w:rsid w:val="00FE167E"/>
    <w:rsid w:val="00FE2965"/>
    <w:rsid w:val="00FE5B37"/>
    <w:rsid w:val="00FF49FD"/>
    <w:rsid w:val="00FF5D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ockticker"/>
  <w:shapeDefaults>
    <o:shapedefaults v:ext="edit" spidmax="2049"/>
    <o:shapelayout v:ext="edit">
      <o:idmap v:ext="edit" data="1"/>
    </o:shapelayout>
  </w:shapeDefaults>
  <w:decimalSymbol w:val="."/>
  <w:listSeparator w:val=","/>
  <w14:docId w14:val="4023A4FF"/>
  <w15:docId w15:val="{A3F86DC7-EA91-42D2-AED5-A9CCE85CE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0E0"/>
    <w:rPr>
      <w:rFonts w:ascii="Arial" w:hAnsi="Arial"/>
      <w:color w:val="000000"/>
      <w:lang w:val="en-AU" w:eastAsia="en-US"/>
    </w:rPr>
  </w:style>
  <w:style w:type="paragraph" w:styleId="Heading1">
    <w:name w:val="heading 1"/>
    <w:next w:val="BodyCopy"/>
    <w:link w:val="Heading1Char"/>
    <w:uiPriority w:val="9"/>
    <w:qFormat/>
    <w:rsid w:val="00516084"/>
    <w:pPr>
      <w:keepNext/>
      <w:keepLines/>
      <w:pageBreakBefore/>
      <w:spacing w:after="120"/>
      <w:outlineLvl w:val="0"/>
    </w:pPr>
    <w:rPr>
      <w:rFonts w:ascii="Arial" w:eastAsia="Times New Roman" w:hAnsi="Arial"/>
      <w:b/>
      <w:bCs/>
      <w:caps/>
      <w:color w:val="0076CB" w:themeColor="text2"/>
      <w:sz w:val="24"/>
      <w:szCs w:val="28"/>
      <w:lang w:eastAsia="en-US"/>
    </w:rPr>
  </w:style>
  <w:style w:type="paragraph" w:styleId="Heading2">
    <w:name w:val="heading 2"/>
    <w:basedOn w:val="Heading1"/>
    <w:next w:val="BodyCopy"/>
    <w:link w:val="Heading2Char"/>
    <w:uiPriority w:val="9"/>
    <w:qFormat/>
    <w:rsid w:val="00D95511"/>
    <w:pPr>
      <w:pageBreakBefore w:val="0"/>
      <w:pBdr>
        <w:top w:val="single" w:sz="4" w:space="1" w:color="auto"/>
      </w:pBdr>
      <w:tabs>
        <w:tab w:val="left" w:pos="1134"/>
        <w:tab w:val="left" w:pos="2835"/>
      </w:tabs>
      <w:spacing w:before="480" w:after="240"/>
      <w:outlineLvl w:val="1"/>
    </w:pPr>
    <w:rPr>
      <w:caps w:val="0"/>
      <w:color w:val="auto"/>
      <w:szCs w:val="26"/>
    </w:rPr>
  </w:style>
  <w:style w:type="paragraph" w:styleId="Heading3">
    <w:name w:val="heading 3"/>
    <w:basedOn w:val="Heading2"/>
    <w:next w:val="BodyCopy"/>
    <w:link w:val="Heading3Char"/>
    <w:uiPriority w:val="9"/>
    <w:qFormat/>
    <w:rsid w:val="00516084"/>
    <w:pPr>
      <w:outlineLvl w:val="2"/>
    </w:pPr>
    <w:rPr>
      <w:i/>
      <w:color w:val="808080" w:themeColor="background1" w:themeShade="80"/>
      <w:szCs w:val="22"/>
    </w:rPr>
  </w:style>
  <w:style w:type="paragraph" w:styleId="Heading4">
    <w:name w:val="heading 4"/>
    <w:basedOn w:val="Heading3"/>
    <w:next w:val="BodyCopy"/>
    <w:link w:val="Heading4Char"/>
    <w:uiPriority w:val="9"/>
    <w:qFormat/>
    <w:rsid w:val="00516084"/>
    <w:pPr>
      <w:outlineLvl w:val="3"/>
    </w:pPr>
    <w:rPr>
      <w:b w:val="0"/>
      <w:i w:val="0"/>
      <w:iCs/>
    </w:rPr>
  </w:style>
  <w:style w:type="paragraph" w:styleId="Heading5">
    <w:name w:val="heading 5"/>
    <w:basedOn w:val="Heading4"/>
    <w:next w:val="BodyCopy"/>
    <w:link w:val="Heading5Char"/>
    <w:uiPriority w:val="9"/>
    <w:qFormat/>
    <w:rsid w:val="00516084"/>
    <w:pPr>
      <w:outlineLvl w:val="4"/>
    </w:pPr>
    <w:rPr>
      <w:bCs w:val="0"/>
      <w:i/>
      <w:color w:val="A6A6A6" w:themeColor="background1" w:themeShade="A6"/>
    </w:rPr>
  </w:style>
  <w:style w:type="paragraph" w:styleId="Heading6">
    <w:name w:val="heading 6"/>
    <w:basedOn w:val="Heading5"/>
    <w:next w:val="BodyCopy"/>
    <w:link w:val="Heading6Char"/>
    <w:uiPriority w:val="9"/>
    <w:qFormat/>
    <w:rsid w:val="00497B26"/>
    <w:pPr>
      <w:outlineLvl w:val="5"/>
    </w:pPr>
    <w:rPr>
      <w:rFonts w:cs="Arial"/>
      <w:sz w:val="22"/>
    </w:rPr>
  </w:style>
  <w:style w:type="paragraph" w:styleId="Heading7">
    <w:name w:val="heading 7"/>
    <w:basedOn w:val="BodyCopy"/>
    <w:next w:val="BodyCopy"/>
    <w:link w:val="Heading7Char"/>
    <w:uiPriority w:val="9"/>
    <w:qFormat/>
    <w:rsid w:val="00E9059D"/>
    <w:pPr>
      <w:outlineLvl w:val="6"/>
    </w:pPr>
    <w:rPr>
      <w:rFonts w:ascii="Times New Roman" w:hAnsi="Times New Roman"/>
      <w:sz w:val="22"/>
    </w:rPr>
  </w:style>
  <w:style w:type="paragraph" w:styleId="Heading8">
    <w:name w:val="heading 8"/>
    <w:basedOn w:val="Normal"/>
    <w:next w:val="BodyCopy"/>
    <w:link w:val="Heading8Char"/>
    <w:uiPriority w:val="9"/>
    <w:qFormat/>
    <w:rsid w:val="0024316E"/>
    <w:pPr>
      <w:keepNext/>
      <w:keepLines/>
      <w:spacing w:before="200"/>
      <w:outlineLvl w:val="7"/>
    </w:pPr>
    <w:rPr>
      <w:rFonts w:ascii="Cambria" w:eastAsia="Times New Roman" w:hAnsi="Cambria"/>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195C"/>
    <w:rPr>
      <w:rFonts w:ascii="Tahoma" w:hAnsi="Tahoma" w:cs="Tahoma"/>
      <w:sz w:val="16"/>
      <w:szCs w:val="16"/>
    </w:rPr>
  </w:style>
  <w:style w:type="character" w:customStyle="1" w:styleId="BalloonTextChar">
    <w:name w:val="Balloon Text Char"/>
    <w:link w:val="BalloonText"/>
    <w:uiPriority w:val="99"/>
    <w:semiHidden/>
    <w:rsid w:val="00D2195C"/>
    <w:rPr>
      <w:rFonts w:ascii="Tahoma" w:hAnsi="Tahoma" w:cs="Tahoma"/>
      <w:sz w:val="16"/>
      <w:szCs w:val="16"/>
    </w:rPr>
  </w:style>
  <w:style w:type="paragraph" w:styleId="Header">
    <w:name w:val="header"/>
    <w:basedOn w:val="Normal"/>
    <w:link w:val="HeaderChar"/>
    <w:uiPriority w:val="99"/>
    <w:unhideWhenUsed/>
    <w:rsid w:val="000B5A3E"/>
    <w:pPr>
      <w:pBdr>
        <w:bottom w:val="single" w:sz="8" w:space="3" w:color="000000"/>
      </w:pBdr>
      <w:tabs>
        <w:tab w:val="right" w:pos="9990"/>
      </w:tabs>
      <w:contextualSpacing/>
    </w:pPr>
    <w:rPr>
      <w:rFonts w:eastAsia="Times New Roman"/>
      <w:caps/>
      <w:spacing w:val="5"/>
      <w:kern w:val="28"/>
      <w:sz w:val="18"/>
      <w:szCs w:val="18"/>
    </w:rPr>
  </w:style>
  <w:style w:type="character" w:customStyle="1" w:styleId="HeaderChar">
    <w:name w:val="Header Char"/>
    <w:link w:val="Header"/>
    <w:uiPriority w:val="99"/>
    <w:rsid w:val="000B5A3E"/>
    <w:rPr>
      <w:rFonts w:ascii="Arial" w:eastAsia="Times New Roman" w:hAnsi="Arial" w:cs="Times New Roman"/>
      <w:caps/>
      <w:spacing w:val="5"/>
      <w:kern w:val="28"/>
      <w:sz w:val="18"/>
      <w:szCs w:val="18"/>
      <w:lang w:val="en-US"/>
    </w:rPr>
  </w:style>
  <w:style w:type="paragraph" w:styleId="Footer">
    <w:name w:val="footer"/>
    <w:basedOn w:val="Normal"/>
    <w:link w:val="FooterChar"/>
    <w:uiPriority w:val="99"/>
    <w:unhideWhenUsed/>
    <w:rsid w:val="002453A8"/>
    <w:pPr>
      <w:tabs>
        <w:tab w:val="right" w:pos="9639"/>
      </w:tabs>
      <w:jc w:val="right"/>
    </w:pPr>
    <w:rPr>
      <w:sz w:val="18"/>
      <w:szCs w:val="18"/>
    </w:rPr>
  </w:style>
  <w:style w:type="character" w:customStyle="1" w:styleId="FooterChar">
    <w:name w:val="Footer Char"/>
    <w:link w:val="Footer"/>
    <w:uiPriority w:val="99"/>
    <w:rsid w:val="002453A8"/>
    <w:rPr>
      <w:rFonts w:ascii="Arial" w:hAnsi="Arial"/>
      <w:sz w:val="18"/>
      <w:szCs w:val="18"/>
      <w:lang w:val="en-US"/>
    </w:rPr>
  </w:style>
  <w:style w:type="character" w:customStyle="1" w:styleId="Heading1-NONEWPAGEChar">
    <w:name w:val="Heading 1 - NO NEW PAGE Char"/>
    <w:link w:val="Heading1-NONEWPAGE"/>
    <w:rsid w:val="005B1F6F"/>
    <w:rPr>
      <w:rFonts w:ascii="Arial" w:eastAsia="Times New Roman" w:hAnsi="Arial"/>
      <w:b/>
      <w:bCs/>
      <w:caps/>
      <w:sz w:val="24"/>
      <w:szCs w:val="28"/>
      <w:lang w:val="en-US" w:eastAsia="en-US" w:bidi="ar-SA"/>
    </w:rPr>
  </w:style>
  <w:style w:type="character" w:customStyle="1" w:styleId="Heading1Char">
    <w:name w:val="Heading 1 Char"/>
    <w:link w:val="Heading1"/>
    <w:uiPriority w:val="9"/>
    <w:rsid w:val="00516084"/>
    <w:rPr>
      <w:rFonts w:ascii="Arial" w:eastAsia="Times New Roman" w:hAnsi="Arial"/>
      <w:b/>
      <w:bCs/>
      <w:caps/>
      <w:color w:val="0076CB" w:themeColor="text2"/>
      <w:sz w:val="24"/>
      <w:szCs w:val="28"/>
      <w:lang w:eastAsia="en-US"/>
    </w:rPr>
  </w:style>
  <w:style w:type="character" w:customStyle="1" w:styleId="Heading2Char">
    <w:name w:val="Heading 2 Char"/>
    <w:link w:val="Heading2"/>
    <w:uiPriority w:val="9"/>
    <w:rsid w:val="00D95511"/>
    <w:rPr>
      <w:rFonts w:ascii="Arial" w:eastAsia="Times New Roman" w:hAnsi="Arial"/>
      <w:b/>
      <w:bCs/>
      <w:sz w:val="24"/>
      <w:szCs w:val="26"/>
      <w:lang w:eastAsia="en-US"/>
    </w:rPr>
  </w:style>
  <w:style w:type="character" w:customStyle="1" w:styleId="Heading3Char">
    <w:name w:val="Heading 3 Char"/>
    <w:link w:val="Heading3"/>
    <w:uiPriority w:val="9"/>
    <w:rsid w:val="00516084"/>
    <w:rPr>
      <w:rFonts w:ascii="Arial" w:eastAsia="Times New Roman" w:hAnsi="Arial"/>
      <w:b/>
      <w:bCs/>
      <w:i/>
      <w:color w:val="808080" w:themeColor="background1" w:themeShade="80"/>
      <w:sz w:val="24"/>
      <w:szCs w:val="22"/>
      <w:lang w:eastAsia="en-US"/>
    </w:rPr>
  </w:style>
  <w:style w:type="paragraph" w:customStyle="1" w:styleId="TOC">
    <w:name w:val="TOC"/>
    <w:basedOn w:val="Normal"/>
    <w:rsid w:val="00E9654E"/>
    <w:pPr>
      <w:spacing w:before="960"/>
    </w:pPr>
    <w:rPr>
      <w:rFonts w:cs="Arial"/>
      <w:b/>
      <w:caps/>
      <w:sz w:val="32"/>
      <w:szCs w:val="40"/>
    </w:rPr>
  </w:style>
  <w:style w:type="character" w:customStyle="1" w:styleId="Heading4Char">
    <w:name w:val="Heading 4 Char"/>
    <w:link w:val="Heading4"/>
    <w:uiPriority w:val="9"/>
    <w:rsid w:val="00516084"/>
    <w:rPr>
      <w:rFonts w:ascii="Arial" w:eastAsia="Times New Roman" w:hAnsi="Arial"/>
      <w:bCs/>
      <w:iCs/>
      <w:color w:val="808080" w:themeColor="background1" w:themeShade="80"/>
      <w:sz w:val="24"/>
      <w:szCs w:val="22"/>
      <w:lang w:eastAsia="en-US"/>
    </w:rPr>
  </w:style>
  <w:style w:type="paragraph" w:styleId="TOC1">
    <w:name w:val="toc 1"/>
    <w:basedOn w:val="Normal"/>
    <w:next w:val="Normal"/>
    <w:autoRedefine/>
    <w:uiPriority w:val="39"/>
    <w:unhideWhenUsed/>
    <w:rsid w:val="00C87221"/>
    <w:pPr>
      <w:tabs>
        <w:tab w:val="left" w:pos="360"/>
        <w:tab w:val="right" w:pos="9639"/>
      </w:tabs>
      <w:spacing w:before="240" w:after="40"/>
      <w:ind w:left="216" w:right="72" w:hanging="216"/>
    </w:pPr>
    <w:rPr>
      <w:b/>
      <w:caps/>
      <w:noProof/>
      <w:color w:val="0076CB" w:themeColor="text2"/>
    </w:rPr>
  </w:style>
  <w:style w:type="paragraph" w:styleId="TOC2">
    <w:name w:val="toc 2"/>
    <w:basedOn w:val="Normal"/>
    <w:next w:val="Normal"/>
    <w:autoRedefine/>
    <w:uiPriority w:val="39"/>
    <w:unhideWhenUsed/>
    <w:rsid w:val="00C87221"/>
    <w:pPr>
      <w:tabs>
        <w:tab w:val="left" w:pos="360"/>
        <w:tab w:val="right" w:pos="9639"/>
      </w:tabs>
      <w:spacing w:after="40"/>
      <w:ind w:left="504" w:right="72" w:hanging="504"/>
    </w:pPr>
    <w:rPr>
      <w:noProof/>
    </w:rPr>
  </w:style>
  <w:style w:type="paragraph" w:styleId="TOC3">
    <w:name w:val="toc 3"/>
    <w:basedOn w:val="Normal"/>
    <w:next w:val="Normal"/>
    <w:autoRedefine/>
    <w:uiPriority w:val="39"/>
    <w:unhideWhenUsed/>
    <w:rsid w:val="00C87221"/>
    <w:pPr>
      <w:tabs>
        <w:tab w:val="left" w:pos="360"/>
        <w:tab w:val="left" w:pos="880"/>
        <w:tab w:val="right" w:pos="9639"/>
      </w:tabs>
      <w:spacing w:after="40"/>
      <w:ind w:left="504" w:right="72" w:hanging="504"/>
    </w:pPr>
    <w:rPr>
      <w:noProof/>
      <w:color w:val="7F7F7F" w:themeColor="text1" w:themeTint="80"/>
    </w:rPr>
  </w:style>
  <w:style w:type="character" w:styleId="Hyperlink">
    <w:name w:val="Hyperlink"/>
    <w:uiPriority w:val="99"/>
    <w:unhideWhenUsed/>
    <w:rsid w:val="007E10D2"/>
    <w:rPr>
      <w:color w:val="0070C0"/>
      <w:u w:val="single"/>
    </w:rPr>
  </w:style>
  <w:style w:type="table" w:styleId="TableGrid">
    <w:name w:val="Table Grid"/>
    <w:aliases w:val="SAP New Branding Table Style"/>
    <w:basedOn w:val="TableNormal"/>
    <w:rsid w:val="00770C43"/>
    <w:tblPr>
      <w:tblBorders>
        <w:insideH w:val="single" w:sz="8" w:space="0" w:color="000000"/>
        <w:insideV w:val="single" w:sz="8" w:space="0" w:color="000000"/>
      </w:tblBorders>
      <w:tblCellMar>
        <w:top w:w="115" w:type="dxa"/>
        <w:left w:w="115" w:type="dxa"/>
        <w:bottom w:w="115" w:type="dxa"/>
        <w:right w:w="115" w:type="dxa"/>
      </w:tblCellMar>
    </w:tblPr>
    <w:tblStylePr w:type="firstRow">
      <w:tblPr>
        <w:tblCellMar>
          <w:top w:w="115" w:type="dxa"/>
          <w:left w:w="115" w:type="dxa"/>
          <w:bottom w:w="115" w:type="dxa"/>
          <w:right w:w="115" w:type="dxa"/>
        </w:tblCellMar>
      </w:tblPr>
      <w:tcPr>
        <w:tcBorders>
          <w:top w:val="nil"/>
          <w:left w:val="nil"/>
          <w:bottom w:val="single" w:sz="18" w:space="0" w:color="000000"/>
          <w:right w:val="nil"/>
          <w:insideH w:val="nil"/>
          <w:insideV w:val="single" w:sz="4" w:space="0" w:color="000000"/>
          <w:tl2br w:val="nil"/>
          <w:tr2bl w:val="nil"/>
        </w:tcBorders>
        <w:shd w:val="clear" w:color="auto" w:fill="F0AB00"/>
      </w:tcPr>
    </w:tblStylePr>
  </w:style>
  <w:style w:type="paragraph" w:customStyle="1" w:styleId="CoverSubtitle">
    <w:name w:val="_Cover Subtitle"/>
    <w:basedOn w:val="Normal"/>
    <w:next w:val="CoverDateProposal"/>
    <w:rsid w:val="0056799C"/>
    <w:rPr>
      <w:rFonts w:cs="Arial"/>
      <w:sz w:val="36"/>
      <w:szCs w:val="52"/>
    </w:rPr>
  </w:style>
  <w:style w:type="paragraph" w:customStyle="1" w:styleId="BodyCopy">
    <w:name w:val="BodyCopy"/>
    <w:link w:val="BodyCopyChar"/>
    <w:qFormat/>
    <w:rsid w:val="00821B6E"/>
    <w:pPr>
      <w:spacing w:before="240" w:after="240" w:line="336" w:lineRule="auto"/>
    </w:pPr>
    <w:rPr>
      <w:rFonts w:ascii="Arial" w:hAnsi="Arial"/>
      <w:color w:val="000000"/>
      <w:lang w:eastAsia="en-US"/>
    </w:rPr>
  </w:style>
  <w:style w:type="paragraph" w:customStyle="1" w:styleId="Copyright">
    <w:name w:val="Copyright"/>
    <w:basedOn w:val="Normal"/>
    <w:uiPriority w:val="99"/>
    <w:rsid w:val="00770556"/>
    <w:pPr>
      <w:keepLines/>
      <w:tabs>
        <w:tab w:val="left" w:pos="85"/>
      </w:tabs>
      <w:suppressAutoHyphens/>
      <w:autoSpaceDE w:val="0"/>
      <w:autoSpaceDN w:val="0"/>
      <w:adjustRightInd w:val="0"/>
      <w:spacing w:after="85" w:line="140" w:lineRule="atLeast"/>
      <w:textAlignment w:val="center"/>
    </w:pPr>
    <w:rPr>
      <w:rFonts w:cs="SAP Sans 2007 Light"/>
      <w:sz w:val="11"/>
      <w:szCs w:val="11"/>
    </w:rPr>
  </w:style>
  <w:style w:type="numbering" w:customStyle="1" w:styleId="Style2">
    <w:name w:val="Style2"/>
    <w:uiPriority w:val="99"/>
    <w:rsid w:val="00336E2E"/>
    <w:pPr>
      <w:numPr>
        <w:numId w:val="2"/>
      </w:numPr>
    </w:pPr>
  </w:style>
  <w:style w:type="paragraph" w:customStyle="1" w:styleId="Bullet1">
    <w:name w:val="Bullet_1"/>
    <w:basedOn w:val="BodyCopy"/>
    <w:qFormat/>
    <w:rsid w:val="0069343A"/>
    <w:pPr>
      <w:numPr>
        <w:numId w:val="3"/>
      </w:numPr>
      <w:spacing w:before="60"/>
      <w:ind w:left="3814"/>
      <w:contextualSpacing/>
    </w:pPr>
  </w:style>
  <w:style w:type="paragraph" w:customStyle="1" w:styleId="Bullet2">
    <w:name w:val="Bullet_2"/>
    <w:basedOn w:val="Bullet1"/>
    <w:qFormat/>
    <w:rsid w:val="0069343A"/>
    <w:pPr>
      <w:numPr>
        <w:ilvl w:val="1"/>
      </w:numPr>
      <w:tabs>
        <w:tab w:val="clear" w:pos="1985"/>
      </w:tabs>
      <w:ind w:left="1080" w:hanging="288"/>
    </w:pPr>
  </w:style>
  <w:style w:type="paragraph" w:customStyle="1" w:styleId="Bullet3">
    <w:name w:val="Bullet_3"/>
    <w:basedOn w:val="Bullet2"/>
    <w:qFormat/>
    <w:rsid w:val="0069343A"/>
    <w:pPr>
      <w:numPr>
        <w:ilvl w:val="2"/>
      </w:numPr>
      <w:ind w:left="1584" w:hanging="288"/>
    </w:pPr>
  </w:style>
  <w:style w:type="numbering" w:customStyle="1" w:styleId="Style1">
    <w:name w:val="Style1"/>
    <w:uiPriority w:val="99"/>
    <w:rsid w:val="00E63D7B"/>
    <w:pPr>
      <w:numPr>
        <w:numId w:val="1"/>
      </w:numPr>
    </w:pPr>
  </w:style>
  <w:style w:type="paragraph" w:customStyle="1" w:styleId="CoverImageStyle">
    <w:name w:val="_Cover_Image Style"/>
    <w:basedOn w:val="Normal"/>
    <w:rsid w:val="008E209C"/>
    <w:pPr>
      <w:ind w:left="-72"/>
    </w:pPr>
    <w:rPr>
      <w:rFonts w:cs="Arial"/>
      <w:noProof/>
    </w:rPr>
  </w:style>
  <w:style w:type="paragraph" w:customStyle="1" w:styleId="TableBodyCopy">
    <w:name w:val="Table_BodyCopy"/>
    <w:basedOn w:val="Normal"/>
    <w:rsid w:val="004F20DA"/>
    <w:pPr>
      <w:spacing w:after="120"/>
    </w:pPr>
  </w:style>
  <w:style w:type="paragraph" w:customStyle="1" w:styleId="TableBullet1">
    <w:name w:val="Table_Bullet_1"/>
    <w:basedOn w:val="Bullet1"/>
    <w:rsid w:val="00A05FFA"/>
    <w:pPr>
      <w:spacing w:after="60"/>
      <w:ind w:left="578" w:hanging="289"/>
    </w:pPr>
  </w:style>
  <w:style w:type="paragraph" w:customStyle="1" w:styleId="TableSubheading">
    <w:name w:val="Table_Subheading"/>
    <w:basedOn w:val="Normal"/>
    <w:rsid w:val="007A6A26"/>
    <w:pPr>
      <w:keepNext/>
    </w:pPr>
  </w:style>
  <w:style w:type="numbering" w:customStyle="1" w:styleId="Style3">
    <w:name w:val="Style3"/>
    <w:uiPriority w:val="99"/>
    <w:rsid w:val="00336E2E"/>
    <w:pPr>
      <w:numPr>
        <w:numId w:val="35"/>
      </w:numPr>
    </w:pPr>
  </w:style>
  <w:style w:type="paragraph" w:customStyle="1" w:styleId="TableHeading">
    <w:name w:val="Table_Heading"/>
    <w:basedOn w:val="Normal"/>
    <w:rsid w:val="007A6A26"/>
    <w:pPr>
      <w:keepNext/>
    </w:pPr>
    <w:rPr>
      <w:b/>
    </w:rPr>
  </w:style>
  <w:style w:type="character" w:customStyle="1" w:styleId="BodyCopyBold">
    <w:name w:val="BodyCopy_Bold"/>
    <w:uiPriority w:val="1"/>
    <w:rsid w:val="00D95511"/>
    <w:rPr>
      <w:rFonts w:ascii="Arial" w:hAnsi="Arial"/>
      <w:b/>
      <w:spacing w:val="0"/>
      <w:sz w:val="20"/>
    </w:rPr>
  </w:style>
  <w:style w:type="paragraph" w:customStyle="1" w:styleId="CoverTitle">
    <w:name w:val="_Cover Title"/>
    <w:basedOn w:val="Normal"/>
    <w:next w:val="CoverSubtitle"/>
    <w:rsid w:val="0056799C"/>
    <w:pPr>
      <w:spacing w:before="240"/>
      <w:contextualSpacing/>
    </w:pPr>
    <w:rPr>
      <w:rFonts w:eastAsia="Times New Roman"/>
      <w:b/>
      <w:spacing w:val="5"/>
      <w:kern w:val="28"/>
      <w:sz w:val="40"/>
      <w:szCs w:val="52"/>
    </w:rPr>
  </w:style>
  <w:style w:type="paragraph" w:customStyle="1" w:styleId="CoverDescriptor">
    <w:name w:val="_Cover Descriptor"/>
    <w:basedOn w:val="BodyCopy"/>
    <w:rsid w:val="00DE322B"/>
    <w:pPr>
      <w:spacing w:after="60"/>
    </w:pPr>
    <w:rPr>
      <w:b/>
    </w:rPr>
  </w:style>
  <w:style w:type="paragraph" w:customStyle="1" w:styleId="CoverDateProposal">
    <w:name w:val="_Cover Date/Proposal"/>
    <w:basedOn w:val="CoverSubtitle"/>
    <w:rsid w:val="00215FBB"/>
    <w:rPr>
      <w:sz w:val="28"/>
      <w:szCs w:val="28"/>
    </w:rPr>
  </w:style>
  <w:style w:type="character" w:customStyle="1" w:styleId="Heading5Char">
    <w:name w:val="Heading 5 Char"/>
    <w:link w:val="Heading5"/>
    <w:uiPriority w:val="9"/>
    <w:rsid w:val="00516084"/>
    <w:rPr>
      <w:rFonts w:ascii="Arial" w:eastAsia="Times New Roman" w:hAnsi="Arial"/>
      <w:i/>
      <w:iCs/>
      <w:color w:val="A6A6A6" w:themeColor="background1" w:themeShade="A6"/>
      <w:sz w:val="24"/>
      <w:szCs w:val="22"/>
      <w:lang w:eastAsia="en-US"/>
    </w:rPr>
  </w:style>
  <w:style w:type="character" w:customStyle="1" w:styleId="Heading6Char">
    <w:name w:val="Heading 6 Char"/>
    <w:link w:val="Heading6"/>
    <w:uiPriority w:val="9"/>
    <w:rsid w:val="00497B26"/>
    <w:rPr>
      <w:rFonts w:ascii="Arial" w:eastAsia="Times New Roman" w:hAnsi="Arial" w:cs="Arial"/>
      <w:i/>
      <w:iCs/>
      <w:color w:val="A6A6A6" w:themeColor="background1" w:themeShade="A6"/>
      <w:sz w:val="22"/>
      <w:szCs w:val="22"/>
      <w:lang w:eastAsia="en-US"/>
    </w:rPr>
  </w:style>
  <w:style w:type="paragraph" w:customStyle="1" w:styleId="Bullet4">
    <w:name w:val="Bullet_4"/>
    <w:basedOn w:val="Bullet3"/>
    <w:rsid w:val="001709AB"/>
    <w:pPr>
      <w:numPr>
        <w:ilvl w:val="3"/>
        <w:numId w:val="4"/>
      </w:numPr>
      <w:ind w:left="2131" w:hanging="288"/>
    </w:pPr>
  </w:style>
  <w:style w:type="paragraph" w:customStyle="1" w:styleId="Bullet5">
    <w:name w:val="Bullet_5"/>
    <w:basedOn w:val="Bullet4"/>
    <w:rsid w:val="001709AB"/>
    <w:pPr>
      <w:numPr>
        <w:ilvl w:val="4"/>
        <w:numId w:val="5"/>
      </w:numPr>
      <w:ind w:left="2678" w:hanging="288"/>
    </w:pPr>
  </w:style>
  <w:style w:type="paragraph" w:customStyle="1" w:styleId="Bullet6">
    <w:name w:val="Bullet_6"/>
    <w:basedOn w:val="Bullet5"/>
    <w:rsid w:val="001709AB"/>
    <w:pPr>
      <w:numPr>
        <w:ilvl w:val="5"/>
      </w:numPr>
      <w:ind w:left="3168" w:hanging="288"/>
    </w:pPr>
  </w:style>
  <w:style w:type="paragraph" w:customStyle="1" w:styleId="NumberedList1">
    <w:name w:val="Numbered_List_1"/>
    <w:basedOn w:val="Normal"/>
    <w:qFormat/>
    <w:rsid w:val="00FB5C53"/>
    <w:pPr>
      <w:numPr>
        <w:numId w:val="14"/>
      </w:numPr>
      <w:tabs>
        <w:tab w:val="left" w:pos="284"/>
        <w:tab w:val="left" w:pos="425"/>
        <w:tab w:val="left" w:pos="567"/>
      </w:tabs>
      <w:spacing w:before="60" w:after="120" w:line="312" w:lineRule="auto"/>
      <w:contextualSpacing/>
    </w:pPr>
    <w:rPr>
      <w:color w:val="auto"/>
      <w:szCs w:val="22"/>
    </w:rPr>
  </w:style>
  <w:style w:type="paragraph" w:customStyle="1" w:styleId="NumberedList2">
    <w:name w:val="Numbered_List_2"/>
    <w:basedOn w:val="Normal"/>
    <w:qFormat/>
    <w:rsid w:val="00FB5C53"/>
    <w:pPr>
      <w:numPr>
        <w:ilvl w:val="1"/>
        <w:numId w:val="14"/>
      </w:numPr>
      <w:tabs>
        <w:tab w:val="left" w:pos="425"/>
        <w:tab w:val="left" w:pos="567"/>
        <w:tab w:val="left" w:pos="709"/>
      </w:tabs>
      <w:spacing w:before="60" w:after="120" w:line="312" w:lineRule="auto"/>
      <w:contextualSpacing/>
    </w:pPr>
    <w:rPr>
      <w:color w:val="auto"/>
      <w:szCs w:val="22"/>
    </w:rPr>
  </w:style>
  <w:style w:type="paragraph" w:customStyle="1" w:styleId="NumberedList3">
    <w:name w:val="Numbered_List_3"/>
    <w:basedOn w:val="Normal"/>
    <w:qFormat/>
    <w:rsid w:val="00FB5C53"/>
    <w:pPr>
      <w:numPr>
        <w:ilvl w:val="2"/>
        <w:numId w:val="14"/>
      </w:numPr>
      <w:tabs>
        <w:tab w:val="left" w:pos="567"/>
        <w:tab w:val="left" w:pos="851"/>
      </w:tabs>
      <w:spacing w:before="60" w:after="120" w:line="312" w:lineRule="auto"/>
      <w:contextualSpacing/>
    </w:pPr>
    <w:rPr>
      <w:color w:val="auto"/>
      <w:szCs w:val="22"/>
    </w:rPr>
  </w:style>
  <w:style w:type="paragraph" w:customStyle="1" w:styleId="NumberedList4">
    <w:name w:val="Numbered_List_4"/>
    <w:basedOn w:val="Normal"/>
    <w:rsid w:val="00FB5C53"/>
    <w:pPr>
      <w:numPr>
        <w:ilvl w:val="3"/>
        <w:numId w:val="14"/>
      </w:numPr>
      <w:tabs>
        <w:tab w:val="left" w:pos="567"/>
        <w:tab w:val="left" w:pos="709"/>
        <w:tab w:val="left" w:pos="851"/>
      </w:tabs>
      <w:spacing w:before="60" w:after="120" w:line="312" w:lineRule="auto"/>
      <w:contextualSpacing/>
    </w:pPr>
    <w:rPr>
      <w:color w:val="auto"/>
    </w:rPr>
  </w:style>
  <w:style w:type="paragraph" w:customStyle="1" w:styleId="NumberedList5">
    <w:name w:val="Numbered_List_5"/>
    <w:basedOn w:val="Normal"/>
    <w:rsid w:val="00FB5C53"/>
    <w:pPr>
      <w:numPr>
        <w:ilvl w:val="4"/>
        <w:numId w:val="14"/>
      </w:numPr>
      <w:tabs>
        <w:tab w:val="left" w:pos="851"/>
      </w:tabs>
      <w:spacing w:before="60" w:after="120" w:line="312" w:lineRule="auto"/>
      <w:contextualSpacing/>
    </w:pPr>
    <w:rPr>
      <w:color w:val="auto"/>
    </w:rPr>
  </w:style>
  <w:style w:type="paragraph" w:customStyle="1" w:styleId="NumberedList6">
    <w:name w:val="Numbered_List_6"/>
    <w:basedOn w:val="Normal"/>
    <w:rsid w:val="00FB5C53"/>
    <w:pPr>
      <w:numPr>
        <w:ilvl w:val="5"/>
        <w:numId w:val="14"/>
      </w:numPr>
      <w:tabs>
        <w:tab w:val="left" w:pos="1049"/>
        <w:tab w:val="left" w:pos="1134"/>
      </w:tabs>
      <w:spacing w:before="60" w:after="120" w:line="312" w:lineRule="auto"/>
      <w:contextualSpacing/>
    </w:pPr>
    <w:rPr>
      <w:color w:val="auto"/>
    </w:rPr>
  </w:style>
  <w:style w:type="paragraph" w:customStyle="1" w:styleId="QARFPQuestion1">
    <w:name w:val="Q&amp;A RFP__Question 1"/>
    <w:basedOn w:val="BodyCopy"/>
    <w:next w:val="QARFPAnswer1"/>
    <w:qFormat/>
    <w:rsid w:val="0026331A"/>
    <w:pPr>
      <w:keepNext/>
      <w:keepLines/>
      <w:spacing w:after="60"/>
    </w:pPr>
    <w:rPr>
      <w:rFonts w:cs="Arial"/>
      <w:color w:val="0076CB" w:themeColor="text2"/>
      <w:sz w:val="16"/>
    </w:rPr>
  </w:style>
  <w:style w:type="paragraph" w:customStyle="1" w:styleId="QARFPAnswer1">
    <w:name w:val="Q&amp;A RFP_Answer 1"/>
    <w:basedOn w:val="BodyCopy"/>
    <w:next w:val="QARFPQuestion1"/>
    <w:qFormat/>
    <w:rsid w:val="00755E72"/>
    <w:pPr>
      <w:tabs>
        <w:tab w:val="left" w:pos="0"/>
      </w:tabs>
      <w:spacing w:before="220"/>
    </w:pPr>
    <w:rPr>
      <w:rFonts w:cs="Arial"/>
      <w:szCs w:val="22"/>
    </w:rPr>
  </w:style>
  <w:style w:type="paragraph" w:customStyle="1" w:styleId="QARFPQuestion2">
    <w:name w:val="Q&amp;A RFP__Question 2"/>
    <w:basedOn w:val="QARFPQuestion1"/>
    <w:next w:val="QARFPAnswer2"/>
    <w:rsid w:val="0026331A"/>
    <w:pPr>
      <w:ind w:left="720"/>
    </w:pPr>
  </w:style>
  <w:style w:type="paragraph" w:customStyle="1" w:styleId="QARFPAnswer3">
    <w:name w:val="Q&amp;A RFP_Answer 3"/>
    <w:basedOn w:val="QARFPAnswer1"/>
    <w:rsid w:val="009D3E5A"/>
    <w:pPr>
      <w:tabs>
        <w:tab w:val="left" w:pos="1440"/>
      </w:tabs>
      <w:ind w:left="1440"/>
    </w:pPr>
  </w:style>
  <w:style w:type="paragraph" w:customStyle="1" w:styleId="QARFPQuestion3">
    <w:name w:val="Q&amp;A RFP__Question 3"/>
    <w:basedOn w:val="QARFPQuestion2"/>
    <w:next w:val="QARFPAnswer3"/>
    <w:rsid w:val="0026331A"/>
    <w:pPr>
      <w:ind w:left="1440"/>
    </w:pPr>
  </w:style>
  <w:style w:type="paragraph" w:customStyle="1" w:styleId="QARFPAnswer2">
    <w:name w:val="Q&amp;A RFP_Answer 2"/>
    <w:basedOn w:val="QARFPAnswer1"/>
    <w:next w:val="QARFPQuestion2"/>
    <w:rsid w:val="009D3E5A"/>
    <w:pPr>
      <w:ind w:left="720"/>
    </w:pPr>
  </w:style>
  <w:style w:type="paragraph" w:customStyle="1" w:styleId="QARFPQuestionBullet1">
    <w:name w:val="Q&amp;A_RFP_Question_Bullet_1"/>
    <w:basedOn w:val="Bullet1"/>
    <w:next w:val="QARFPQuestion1"/>
    <w:rsid w:val="007F0621"/>
    <w:pPr>
      <w:keepNext/>
      <w:numPr>
        <w:numId w:val="7"/>
      </w:numPr>
      <w:ind w:left="576" w:hanging="288"/>
    </w:pPr>
    <w:rPr>
      <w:rFonts w:cs="Arial"/>
      <w:color w:val="0076CB" w:themeColor="text2"/>
      <w:sz w:val="16"/>
    </w:rPr>
  </w:style>
  <w:style w:type="paragraph" w:customStyle="1" w:styleId="QARFPQuestionBullet2">
    <w:name w:val="Q&amp;A_RFP_Question_Bullet_2"/>
    <w:basedOn w:val="Bullet2"/>
    <w:next w:val="QARFPQuestion1"/>
    <w:rsid w:val="007F0621"/>
    <w:pPr>
      <w:keepNext/>
      <w:numPr>
        <w:numId w:val="11"/>
      </w:numPr>
      <w:tabs>
        <w:tab w:val="left" w:pos="540"/>
      </w:tabs>
      <w:ind w:left="1123" w:hanging="288"/>
    </w:pPr>
    <w:rPr>
      <w:rFonts w:cs="Arial"/>
      <w:color w:val="0076CB" w:themeColor="text2"/>
      <w:sz w:val="16"/>
    </w:rPr>
  </w:style>
  <w:style w:type="paragraph" w:customStyle="1" w:styleId="QARFPQuestionBullet3">
    <w:name w:val="Q&amp;A_RFP_Question_Bullet_3"/>
    <w:basedOn w:val="Bullet3"/>
    <w:next w:val="QARFPQuestion1"/>
    <w:rsid w:val="007F0621"/>
    <w:pPr>
      <w:keepNext/>
      <w:numPr>
        <w:numId w:val="10"/>
      </w:numPr>
      <w:ind w:left="1656" w:hanging="288"/>
    </w:pPr>
    <w:rPr>
      <w:rFonts w:cs="Arial"/>
      <w:color w:val="0076CB" w:themeColor="text2"/>
      <w:sz w:val="16"/>
    </w:rPr>
  </w:style>
  <w:style w:type="paragraph" w:customStyle="1" w:styleId="QARFPAnswerBullet1">
    <w:name w:val="Q&amp;A_RFP_Answer_Bullet_1"/>
    <w:basedOn w:val="QARFPQuestionBullet1"/>
    <w:next w:val="QARFPQuestion1"/>
    <w:rsid w:val="00A67E03"/>
    <w:pPr>
      <w:keepNext w:val="0"/>
      <w:keepLines/>
      <w:numPr>
        <w:numId w:val="6"/>
      </w:numPr>
      <w:ind w:left="504" w:hanging="216"/>
    </w:pPr>
    <w:rPr>
      <w:color w:val="auto"/>
      <w:sz w:val="20"/>
      <w:szCs w:val="22"/>
    </w:rPr>
  </w:style>
  <w:style w:type="paragraph" w:customStyle="1" w:styleId="QARFPAnswerBullet2">
    <w:name w:val="Q&amp;A_RFP_Answer_Bullet_2"/>
    <w:basedOn w:val="QARFPQuestionBullet2"/>
    <w:next w:val="QARFPQuestion1"/>
    <w:rsid w:val="007F0621"/>
    <w:pPr>
      <w:keepNext w:val="0"/>
    </w:pPr>
    <w:rPr>
      <w:color w:val="auto"/>
      <w:sz w:val="20"/>
      <w:szCs w:val="22"/>
    </w:rPr>
  </w:style>
  <w:style w:type="paragraph" w:customStyle="1" w:styleId="QARFPAnswerBullet3">
    <w:name w:val="Q&amp;A_RFP_Answer_Bullet_3"/>
    <w:basedOn w:val="Bullet3"/>
    <w:next w:val="QARFPAnswer1"/>
    <w:rsid w:val="000E7DD7"/>
    <w:pPr>
      <w:framePr w:hSpace="187" w:wrap="around" w:vAnchor="page" w:hAnchor="margin" w:y="2106"/>
      <w:ind w:left="1620"/>
    </w:pPr>
    <w:rPr>
      <w:rFonts w:cs="Arial"/>
      <w:color w:val="auto"/>
      <w:szCs w:val="22"/>
    </w:rPr>
  </w:style>
  <w:style w:type="paragraph" w:customStyle="1" w:styleId="TableBullet2">
    <w:name w:val="Table_Bullet_2"/>
    <w:basedOn w:val="Bullet2"/>
    <w:rsid w:val="00A05FFA"/>
    <w:pPr>
      <w:numPr>
        <w:ilvl w:val="0"/>
        <w:numId w:val="12"/>
      </w:numPr>
      <w:spacing w:after="60"/>
      <w:ind w:left="952" w:hanging="232"/>
    </w:pPr>
    <w:rPr>
      <w:szCs w:val="18"/>
    </w:rPr>
  </w:style>
  <w:style w:type="paragraph" w:customStyle="1" w:styleId="TableBullet3">
    <w:name w:val="Table_Bullet_3"/>
    <w:basedOn w:val="Bullet3"/>
    <w:rsid w:val="00A05FFA"/>
    <w:pPr>
      <w:spacing w:after="60"/>
      <w:ind w:left="1587" w:hanging="289"/>
    </w:pPr>
  </w:style>
  <w:style w:type="character" w:customStyle="1" w:styleId="Heading7Char">
    <w:name w:val="Heading 7 Char"/>
    <w:link w:val="Heading7"/>
    <w:uiPriority w:val="9"/>
    <w:rsid w:val="00E9059D"/>
    <w:rPr>
      <w:rFonts w:ascii="Times New Roman" w:hAnsi="Times New Roman"/>
      <w:sz w:val="22"/>
      <w:lang w:val="en-US"/>
    </w:rPr>
  </w:style>
  <w:style w:type="paragraph" w:customStyle="1" w:styleId="DividerHeading">
    <w:name w:val="Divider Heading"/>
    <w:rsid w:val="000A2B0A"/>
    <w:pPr>
      <w:keepNext/>
      <w:pageBreakBefore/>
      <w:spacing w:before="360"/>
    </w:pPr>
    <w:rPr>
      <w:rFonts w:ascii="Arial" w:hAnsi="Arial" w:cs="Arial"/>
      <w:b/>
      <w:color w:val="000000"/>
      <w:sz w:val="48"/>
      <w:szCs w:val="48"/>
      <w:lang w:eastAsia="en-US"/>
    </w:rPr>
  </w:style>
  <w:style w:type="paragraph" w:customStyle="1" w:styleId="CalloutTextNOBottomLine">
    <w:name w:val="Callout Text NO Bottom Line"/>
    <w:basedOn w:val="BodyCopy"/>
    <w:rsid w:val="00991BE2"/>
    <w:pPr>
      <w:keepNext/>
      <w:keepLines/>
      <w:pBdr>
        <w:top w:val="single" w:sz="18" w:space="4" w:color="F0AB00"/>
      </w:pBdr>
      <w:spacing w:before="480"/>
      <w:ind w:left="936" w:right="936"/>
    </w:pPr>
    <w:rPr>
      <w:color w:val="666666"/>
    </w:rPr>
  </w:style>
  <w:style w:type="paragraph" w:customStyle="1" w:styleId="DividerSubheading">
    <w:name w:val="Divider Subheading"/>
    <w:rsid w:val="005C0DC3"/>
    <w:pPr>
      <w:keepNext/>
      <w:spacing w:after="240"/>
    </w:pPr>
    <w:rPr>
      <w:rFonts w:ascii="Arial" w:hAnsi="Arial" w:cs="Arial"/>
      <w:color w:val="000000"/>
      <w:sz w:val="44"/>
      <w:szCs w:val="44"/>
      <w:lang w:eastAsia="en-US"/>
    </w:rPr>
  </w:style>
  <w:style w:type="paragraph" w:customStyle="1" w:styleId="Heading1-NONEWPAGE">
    <w:name w:val="Heading 1 - NO NEW PAGE"/>
    <w:basedOn w:val="Heading1"/>
    <w:next w:val="BodyCopy"/>
    <w:link w:val="Heading1-NONEWPAGEChar"/>
    <w:qFormat/>
    <w:rsid w:val="005B1F6F"/>
    <w:pPr>
      <w:pageBreakBefore w:val="0"/>
      <w:spacing w:before="240"/>
    </w:pPr>
  </w:style>
  <w:style w:type="character" w:customStyle="1" w:styleId="CalloutHeading">
    <w:name w:val="Callout Heading"/>
    <w:uiPriority w:val="1"/>
    <w:rsid w:val="00F83FCD"/>
    <w:rPr>
      <w:b/>
      <w:color w:val="666666"/>
      <w:sz w:val="24"/>
      <w:szCs w:val="24"/>
    </w:rPr>
  </w:style>
  <w:style w:type="character" w:customStyle="1" w:styleId="CalloutSubheading">
    <w:name w:val="Callout Subheading"/>
    <w:uiPriority w:val="1"/>
    <w:rsid w:val="00F83FCD"/>
    <w:rPr>
      <w:color w:val="666666"/>
      <w:sz w:val="22"/>
    </w:rPr>
  </w:style>
  <w:style w:type="paragraph" w:customStyle="1" w:styleId="Heading1-NOTOClisting">
    <w:name w:val="Heading 1 - NO TOC listing"/>
    <w:basedOn w:val="Heading1"/>
    <w:rsid w:val="004F1075"/>
    <w:pPr>
      <w:pageBreakBefore w:val="0"/>
      <w:spacing w:before="240"/>
      <w:outlineLvl w:val="9"/>
    </w:pPr>
    <w:rPr>
      <w:szCs w:val="26"/>
    </w:rPr>
  </w:style>
  <w:style w:type="paragraph" w:customStyle="1" w:styleId="GraphicCaption">
    <w:name w:val="Graphic_Caption"/>
    <w:basedOn w:val="Normal"/>
    <w:rsid w:val="00C80B36"/>
    <w:pPr>
      <w:numPr>
        <w:ilvl w:val="1"/>
      </w:numPr>
      <w:spacing w:before="120" w:after="360" w:line="288" w:lineRule="auto"/>
    </w:pPr>
    <w:rPr>
      <w:rFonts w:eastAsia="Times New Roman"/>
      <w:b/>
      <w:iCs/>
      <w:spacing w:val="15"/>
      <w:sz w:val="16"/>
      <w:szCs w:val="24"/>
      <w:lang w:eastAsia="de-DE"/>
    </w:rPr>
  </w:style>
  <w:style w:type="paragraph" w:customStyle="1" w:styleId="GraphicTableHeading">
    <w:name w:val="Graphic/Table Heading"/>
    <w:basedOn w:val="BodyCopy"/>
    <w:rsid w:val="005C0DC3"/>
    <w:pPr>
      <w:keepNext/>
    </w:pPr>
    <w:rPr>
      <w:b/>
      <w:i/>
    </w:rPr>
  </w:style>
  <w:style w:type="character" w:customStyle="1" w:styleId="BodyCopyItalic">
    <w:name w:val="BodyCopy_Italic"/>
    <w:uiPriority w:val="1"/>
    <w:rsid w:val="005C0985"/>
    <w:rPr>
      <w:i/>
    </w:rPr>
  </w:style>
  <w:style w:type="paragraph" w:styleId="ListParagraph">
    <w:name w:val="List Paragraph"/>
    <w:basedOn w:val="Normal"/>
    <w:uiPriority w:val="34"/>
    <w:qFormat/>
    <w:rsid w:val="008906DE"/>
    <w:pPr>
      <w:ind w:left="720"/>
      <w:contextualSpacing/>
    </w:pPr>
  </w:style>
  <w:style w:type="paragraph" w:customStyle="1" w:styleId="CalloutBullet">
    <w:name w:val="Callout Bullet"/>
    <w:basedOn w:val="CalloutTextNOBottomLine"/>
    <w:rsid w:val="004D0D39"/>
    <w:pPr>
      <w:numPr>
        <w:numId w:val="8"/>
      </w:numPr>
      <w:pBdr>
        <w:top w:val="none" w:sz="0" w:space="0" w:color="auto"/>
        <w:bottom w:val="single" w:sz="18" w:space="4" w:color="F0AB00"/>
      </w:pBdr>
      <w:spacing w:before="0" w:after="480"/>
      <w:ind w:left="1170" w:hanging="187"/>
      <w:contextualSpacing/>
    </w:pPr>
  </w:style>
  <w:style w:type="paragraph" w:customStyle="1" w:styleId="CalloutTextWITHBottomLine">
    <w:name w:val="Callout Text WITH Bottom Line"/>
    <w:basedOn w:val="CalloutTextNOBottomLine"/>
    <w:rsid w:val="00991BE2"/>
    <w:pPr>
      <w:pBdr>
        <w:bottom w:val="single" w:sz="18" w:space="4" w:color="F0AB00"/>
      </w:pBdr>
      <w:spacing w:after="480"/>
    </w:pPr>
  </w:style>
  <w:style w:type="paragraph" w:customStyle="1" w:styleId="SAPOfficeLocation">
    <w:name w:val="SAP Office Location"/>
    <w:basedOn w:val="Normal"/>
    <w:rsid w:val="001B4017"/>
  </w:style>
  <w:style w:type="character" w:customStyle="1" w:styleId="Heading8Char">
    <w:name w:val="Heading 8 Char"/>
    <w:link w:val="Heading8"/>
    <w:uiPriority w:val="9"/>
    <w:semiHidden/>
    <w:rsid w:val="0024316E"/>
    <w:rPr>
      <w:rFonts w:ascii="Cambria" w:eastAsia="Times New Roman" w:hAnsi="Cambria" w:cs="Times New Roman"/>
      <w:color w:val="404040"/>
      <w:lang w:val="en-US"/>
    </w:rPr>
  </w:style>
  <w:style w:type="paragraph" w:customStyle="1" w:styleId="QQuoteblue">
    <w:name w:val="Q_Quote_blue"/>
    <w:basedOn w:val="BodyCopy"/>
    <w:rsid w:val="00B8607C"/>
    <w:pPr>
      <w:ind w:left="630" w:right="2433"/>
    </w:pPr>
    <w:rPr>
      <w:color w:val="0076CB" w:themeColor="text2"/>
      <w:sz w:val="24"/>
    </w:rPr>
  </w:style>
  <w:style w:type="paragraph" w:customStyle="1" w:styleId="QQuoteAuthorblue">
    <w:name w:val="Q_Quote Author_blue"/>
    <w:basedOn w:val="BodyCopy"/>
    <w:rsid w:val="00B8607C"/>
    <w:pPr>
      <w:ind w:left="630" w:right="2433"/>
      <w:jc w:val="right"/>
    </w:pPr>
    <w:rPr>
      <w:i/>
      <w:color w:val="0076CB" w:themeColor="text2"/>
    </w:rPr>
  </w:style>
  <w:style w:type="table" w:customStyle="1" w:styleId="SAP2011BrandingTableStyle">
    <w:name w:val="SAP 2011 Branding Table Style"/>
    <w:basedOn w:val="TableNormal"/>
    <w:uiPriority w:val="99"/>
    <w:qFormat/>
    <w:rsid w:val="007A6A26"/>
    <w:tblPr/>
    <w:tblStylePr w:type="firstRow">
      <w:rPr>
        <w:color w:val="F0AB00"/>
      </w:rPr>
    </w:tblStylePr>
  </w:style>
  <w:style w:type="table" w:customStyle="1" w:styleId="LightShading1">
    <w:name w:val="Light Shading1"/>
    <w:basedOn w:val="TableNormal"/>
    <w:uiPriority w:val="60"/>
    <w:rsid w:val="007A6A2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
    <w:name w:val="Table Grid1"/>
    <w:basedOn w:val="TableNormal"/>
    <w:next w:val="TableGrid"/>
    <w:uiPriority w:val="59"/>
    <w:rsid w:val="00280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80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CopyNOSPACEAFTER">
    <w:name w:val="BodyCopy NO SPACE AFTER"/>
    <w:basedOn w:val="BodyCopy"/>
    <w:rsid w:val="00063A78"/>
    <w:pPr>
      <w:spacing w:before="0"/>
    </w:pPr>
  </w:style>
  <w:style w:type="paragraph" w:customStyle="1" w:styleId="NumberedHeading1">
    <w:name w:val="Numbered Heading 1"/>
    <w:basedOn w:val="Heading1"/>
    <w:next w:val="BodyCopy"/>
    <w:rsid w:val="00516084"/>
    <w:pPr>
      <w:numPr>
        <w:numId w:val="9"/>
      </w:numPr>
    </w:pPr>
    <w:rPr>
      <w:noProof/>
    </w:rPr>
  </w:style>
  <w:style w:type="paragraph" w:customStyle="1" w:styleId="NumberedHeading2">
    <w:name w:val="Numbered Heading 2"/>
    <w:basedOn w:val="NumberedHeading1"/>
    <w:next w:val="BodyCopy"/>
    <w:autoRedefine/>
    <w:rsid w:val="00547C16"/>
    <w:pPr>
      <w:pageBreakBefore w:val="0"/>
      <w:numPr>
        <w:ilvl w:val="1"/>
      </w:numPr>
      <w:spacing w:before="480" w:after="240"/>
      <w:outlineLvl w:val="1"/>
    </w:pPr>
    <w:rPr>
      <w:caps w:val="0"/>
      <w:color w:val="auto"/>
    </w:rPr>
  </w:style>
  <w:style w:type="paragraph" w:customStyle="1" w:styleId="NumberedHeading3">
    <w:name w:val="Numbered Heading 3"/>
    <w:basedOn w:val="NumberedHeading2"/>
    <w:next w:val="BodyCopy"/>
    <w:rsid w:val="00516084"/>
    <w:pPr>
      <w:numPr>
        <w:ilvl w:val="2"/>
      </w:numPr>
      <w:outlineLvl w:val="2"/>
    </w:pPr>
    <w:rPr>
      <w:i/>
      <w:color w:val="808080" w:themeColor="background1" w:themeShade="80"/>
    </w:rPr>
  </w:style>
  <w:style w:type="paragraph" w:customStyle="1" w:styleId="NumberedHeading4">
    <w:name w:val="Numbered Heading 4"/>
    <w:basedOn w:val="NumberedHeading3"/>
    <w:next w:val="BodyCopy"/>
    <w:rsid w:val="00516084"/>
    <w:pPr>
      <w:numPr>
        <w:ilvl w:val="3"/>
      </w:numPr>
      <w:outlineLvl w:val="3"/>
    </w:pPr>
    <w:rPr>
      <w:b w:val="0"/>
      <w:i w:val="0"/>
      <w:szCs w:val="24"/>
    </w:rPr>
  </w:style>
  <w:style w:type="paragraph" w:customStyle="1" w:styleId="NumberedHeading5">
    <w:name w:val="Numbered Heading 5"/>
    <w:basedOn w:val="NumberedHeading4"/>
    <w:next w:val="BodyCopy"/>
    <w:autoRedefine/>
    <w:rsid w:val="00547C16"/>
    <w:pPr>
      <w:numPr>
        <w:ilvl w:val="4"/>
      </w:numPr>
      <w:outlineLvl w:val="4"/>
    </w:pPr>
    <w:rPr>
      <w:i/>
      <w:color w:val="A6A6A6" w:themeColor="background1" w:themeShade="A6"/>
    </w:rPr>
  </w:style>
  <w:style w:type="paragraph" w:customStyle="1" w:styleId="NumberedHeading6">
    <w:name w:val="Numbered Heading 6"/>
    <w:basedOn w:val="NumberedHeading5"/>
    <w:next w:val="BodyCopy"/>
    <w:autoRedefine/>
    <w:rsid w:val="00547C16"/>
    <w:pPr>
      <w:numPr>
        <w:ilvl w:val="5"/>
      </w:numPr>
      <w:ind w:left="1233"/>
      <w:outlineLvl w:val="5"/>
    </w:pPr>
    <w:rPr>
      <w:color w:val="BFBFBF" w:themeColor="background1" w:themeShade="BF"/>
      <w:sz w:val="22"/>
    </w:rPr>
  </w:style>
  <w:style w:type="numbering" w:customStyle="1" w:styleId="NumberedHeadings">
    <w:name w:val="Numbered Headings"/>
    <w:uiPriority w:val="99"/>
    <w:rsid w:val="00785472"/>
    <w:pPr>
      <w:numPr>
        <w:numId w:val="9"/>
      </w:numPr>
    </w:pPr>
  </w:style>
  <w:style w:type="paragraph" w:styleId="DocumentMap">
    <w:name w:val="Document Map"/>
    <w:basedOn w:val="Normal"/>
    <w:link w:val="DocumentMapChar"/>
    <w:uiPriority w:val="99"/>
    <w:semiHidden/>
    <w:unhideWhenUsed/>
    <w:rsid w:val="00785472"/>
    <w:rPr>
      <w:rFonts w:ascii="Tahoma" w:hAnsi="Tahoma" w:cs="Tahoma"/>
      <w:sz w:val="16"/>
      <w:szCs w:val="16"/>
    </w:rPr>
  </w:style>
  <w:style w:type="character" w:customStyle="1" w:styleId="DocumentMapChar">
    <w:name w:val="Document Map Char"/>
    <w:link w:val="DocumentMap"/>
    <w:uiPriority w:val="99"/>
    <w:semiHidden/>
    <w:rsid w:val="00785472"/>
    <w:rPr>
      <w:rFonts w:ascii="Tahoma" w:hAnsi="Tahoma" w:cs="Tahoma"/>
      <w:sz w:val="16"/>
      <w:szCs w:val="16"/>
      <w:lang w:val="en-US"/>
    </w:rPr>
  </w:style>
  <w:style w:type="paragraph" w:customStyle="1" w:styleId="LetterSenderAddressSmallCorporate">
    <w:name w:val="_LetterSenderAddressSmallCorporate"/>
    <w:basedOn w:val="Normal"/>
    <w:rsid w:val="004A33A0"/>
    <w:pPr>
      <w:spacing w:line="312" w:lineRule="auto"/>
    </w:pPr>
    <w:rPr>
      <w:rFonts w:eastAsia="Times New Roman"/>
      <w:color w:val="auto"/>
      <w:sz w:val="14"/>
      <w:lang w:val="de-DE"/>
    </w:rPr>
  </w:style>
  <w:style w:type="paragraph" w:customStyle="1" w:styleId="LetterSenderAddressSmallCorporateBold">
    <w:name w:val="_LetterSenderAddressSmallCorporateBold"/>
    <w:basedOn w:val="LetterSenderAddressSmallCorporate"/>
    <w:rsid w:val="004A33A0"/>
    <w:rPr>
      <w:b/>
    </w:rPr>
  </w:style>
  <w:style w:type="paragraph" w:customStyle="1" w:styleId="LetterBodyCopy">
    <w:name w:val="_LetterBodyCopy"/>
    <w:basedOn w:val="LetterSenderAddressSmallCorporate"/>
    <w:rsid w:val="004A33A0"/>
    <w:rPr>
      <w:sz w:val="20"/>
    </w:rPr>
  </w:style>
  <w:style w:type="character" w:styleId="PageNumber">
    <w:name w:val="page number"/>
    <w:basedOn w:val="DefaultParagraphFont"/>
    <w:rsid w:val="0072343C"/>
  </w:style>
  <w:style w:type="paragraph" w:customStyle="1" w:styleId="CalloutBox">
    <w:name w:val="Callout Box"/>
    <w:qFormat/>
    <w:rsid w:val="00853367"/>
    <w:pPr>
      <w:adjustRightInd w:val="0"/>
      <w:spacing w:before="120"/>
    </w:pPr>
    <w:rPr>
      <w:rFonts w:ascii="Arial" w:hAnsi="Arial"/>
      <w:b/>
      <w:color w:val="F0AB00" w:themeColor="accent1"/>
      <w:sz w:val="22"/>
      <w:szCs w:val="22"/>
      <w:lang w:eastAsia="en-US"/>
    </w:rPr>
  </w:style>
  <w:style w:type="paragraph" w:customStyle="1" w:styleId="CalloutBoxQuote">
    <w:name w:val="Callout Box Quote"/>
    <w:basedOn w:val="CalloutBox"/>
    <w:qFormat/>
    <w:rsid w:val="00C55ACE"/>
    <w:pPr>
      <w:ind w:left="72" w:hanging="72"/>
    </w:pPr>
  </w:style>
  <w:style w:type="paragraph" w:customStyle="1" w:styleId="CalloutBoxAuthor">
    <w:name w:val="Callout Box Author"/>
    <w:basedOn w:val="CalloutBoxQuote"/>
    <w:qFormat/>
    <w:rsid w:val="000424FD"/>
    <w:pPr>
      <w:ind w:firstLine="0"/>
    </w:pPr>
    <w:rPr>
      <w:sz w:val="16"/>
      <w:szCs w:val="16"/>
    </w:rPr>
  </w:style>
  <w:style w:type="character" w:styleId="FollowedHyperlink">
    <w:name w:val="FollowedHyperlink"/>
    <w:uiPriority w:val="99"/>
    <w:semiHidden/>
    <w:unhideWhenUsed/>
    <w:rsid w:val="00BF6872"/>
    <w:rPr>
      <w:color w:val="CCCCCC"/>
      <w:u w:val="single"/>
    </w:rPr>
  </w:style>
  <w:style w:type="paragraph" w:customStyle="1" w:styleId="Address">
    <w:name w:val="Address"/>
    <w:rsid w:val="00697CF7"/>
    <w:pPr>
      <w:spacing w:line="240" w:lineRule="exact"/>
    </w:pPr>
    <w:rPr>
      <w:rFonts w:ascii="Arial" w:eastAsia="Times New Roman" w:hAnsi="Arial"/>
      <w:lang w:eastAsia="en-US"/>
    </w:rPr>
  </w:style>
  <w:style w:type="paragraph" w:customStyle="1" w:styleId="LetterDateSpaceAbove">
    <w:name w:val="_Letter DateSpaceAbove"/>
    <w:basedOn w:val="Address"/>
    <w:next w:val="Normal"/>
    <w:rsid w:val="00697CF7"/>
    <w:pPr>
      <w:spacing w:after="720"/>
    </w:pPr>
  </w:style>
  <w:style w:type="paragraph" w:customStyle="1" w:styleId="LetterSubject">
    <w:name w:val="_Letter Subject"/>
    <w:basedOn w:val="Address"/>
    <w:rsid w:val="00697CF7"/>
    <w:pPr>
      <w:spacing w:before="560" w:after="200"/>
    </w:pPr>
    <w:rPr>
      <w:b/>
    </w:rPr>
  </w:style>
  <w:style w:type="paragraph" w:customStyle="1" w:styleId="AddressSmallCorporate">
    <w:name w:val="AddressSmallCorporate"/>
    <w:basedOn w:val="Address"/>
    <w:rsid w:val="00697CF7"/>
    <w:pPr>
      <w:spacing w:line="180" w:lineRule="exact"/>
    </w:pPr>
    <w:rPr>
      <w:sz w:val="14"/>
      <w:lang w:val="de-DE"/>
    </w:rPr>
  </w:style>
  <w:style w:type="paragraph" w:customStyle="1" w:styleId="99Copyright">
    <w:name w:val="// 99_Copyright"/>
    <w:basedOn w:val="Normal"/>
    <w:uiPriority w:val="99"/>
    <w:rsid w:val="00800CB6"/>
    <w:pPr>
      <w:keepLines/>
      <w:tabs>
        <w:tab w:val="left" w:pos="85"/>
      </w:tabs>
      <w:suppressAutoHyphens/>
      <w:autoSpaceDE w:val="0"/>
      <w:autoSpaceDN w:val="0"/>
      <w:adjustRightInd w:val="0"/>
      <w:spacing w:after="85" w:line="120" w:lineRule="atLeast"/>
      <w:textAlignment w:val="center"/>
    </w:pPr>
    <w:rPr>
      <w:rFonts w:ascii="BentonSans Book" w:hAnsi="BentonSans Book" w:cs="BentonSans Book"/>
      <w:sz w:val="10"/>
      <w:szCs w:val="10"/>
      <w:lang w:eastAsia="de-DE"/>
    </w:rPr>
  </w:style>
  <w:style w:type="paragraph" w:customStyle="1" w:styleId="QQuotegrey">
    <w:name w:val="Q_Quote_grey"/>
    <w:basedOn w:val="QQuoteblue"/>
    <w:qFormat/>
    <w:rsid w:val="0010005E"/>
    <w:pPr>
      <w:ind w:left="2160" w:right="993"/>
    </w:pPr>
    <w:rPr>
      <w:noProof/>
      <w:color w:val="666666" w:themeColor="accent2"/>
    </w:rPr>
  </w:style>
  <w:style w:type="paragraph" w:customStyle="1" w:styleId="QQuoteAuthorgrey">
    <w:name w:val="Q_Quote Author_grey"/>
    <w:basedOn w:val="QQuoteAuthorblue"/>
    <w:qFormat/>
    <w:rsid w:val="00FC50E0"/>
    <w:pPr>
      <w:ind w:right="597"/>
    </w:pPr>
    <w:rPr>
      <w:color w:val="666666" w:themeColor="accent2"/>
    </w:rPr>
  </w:style>
  <w:style w:type="character" w:customStyle="1" w:styleId="BodyCopyChar">
    <w:name w:val="BodyCopy Char"/>
    <w:link w:val="BodyCopy"/>
    <w:rsid w:val="00821B6E"/>
    <w:rPr>
      <w:rFonts w:ascii="Arial" w:hAnsi="Arial"/>
      <w:color w:val="000000"/>
      <w:lang w:eastAsia="en-US"/>
    </w:rPr>
  </w:style>
  <w:style w:type="character" w:styleId="CommentReference">
    <w:name w:val="annotation reference"/>
    <w:basedOn w:val="DefaultParagraphFont"/>
    <w:uiPriority w:val="99"/>
    <w:semiHidden/>
    <w:unhideWhenUsed/>
    <w:rsid w:val="00F6193E"/>
    <w:rPr>
      <w:sz w:val="16"/>
      <w:szCs w:val="16"/>
    </w:rPr>
  </w:style>
  <w:style w:type="paragraph" w:styleId="PlainText">
    <w:name w:val="Plain Text"/>
    <w:basedOn w:val="Normal"/>
    <w:link w:val="PlainTextChar"/>
    <w:uiPriority w:val="99"/>
    <w:unhideWhenUsed/>
    <w:rsid w:val="004247E7"/>
    <w:rPr>
      <w:rFonts w:ascii="Calibri" w:eastAsia="Times New Roman" w:hAnsi="Calibri"/>
      <w:color w:val="auto"/>
      <w:sz w:val="22"/>
      <w:szCs w:val="21"/>
      <w:lang w:val="en-US"/>
    </w:rPr>
  </w:style>
  <w:style w:type="character" w:customStyle="1" w:styleId="PlainTextChar">
    <w:name w:val="Plain Text Char"/>
    <w:basedOn w:val="DefaultParagraphFont"/>
    <w:link w:val="PlainText"/>
    <w:uiPriority w:val="99"/>
    <w:rsid w:val="004247E7"/>
    <w:rPr>
      <w:rFonts w:eastAsia="Times New Roman"/>
      <w:sz w:val="22"/>
      <w:szCs w:val="21"/>
      <w:lang w:eastAsia="en-US"/>
    </w:rPr>
  </w:style>
  <w:style w:type="paragraph" w:styleId="TOCHeading">
    <w:name w:val="TOC Heading"/>
    <w:basedOn w:val="Heading1"/>
    <w:next w:val="Normal"/>
    <w:uiPriority w:val="39"/>
    <w:semiHidden/>
    <w:unhideWhenUsed/>
    <w:qFormat/>
    <w:rsid w:val="00063A77"/>
    <w:pPr>
      <w:pageBreakBefore w:val="0"/>
      <w:spacing w:before="480" w:after="0"/>
      <w:outlineLvl w:val="9"/>
    </w:pPr>
    <w:rPr>
      <w:rFonts w:asciiTheme="majorHAnsi" w:eastAsiaTheme="majorEastAsia" w:hAnsiTheme="majorHAnsi" w:cstheme="majorBidi"/>
      <w:caps w:val="0"/>
      <w:color w:val="B37F00" w:themeColor="accent1" w:themeShade="BF"/>
      <w:sz w:val="28"/>
      <w:lang w:val="en-AU"/>
    </w:rPr>
  </w:style>
  <w:style w:type="paragraph" w:styleId="Caption">
    <w:name w:val="caption"/>
    <w:basedOn w:val="Normal"/>
    <w:next w:val="Normal"/>
    <w:uiPriority w:val="35"/>
    <w:unhideWhenUsed/>
    <w:qFormat/>
    <w:rsid w:val="00063A77"/>
    <w:rPr>
      <w:rFonts w:ascii="Times New Roman" w:eastAsia="MS Mincho" w:hAnsi="Times New Roman"/>
      <w:b/>
      <w:bCs/>
      <w:color w:val="auto"/>
      <w:lang w:val="en-US" w:eastAsia="ja-JP"/>
    </w:rPr>
  </w:style>
  <w:style w:type="paragraph" w:styleId="TableofFigures">
    <w:name w:val="table of figures"/>
    <w:basedOn w:val="Normal"/>
    <w:next w:val="Normal"/>
    <w:uiPriority w:val="99"/>
    <w:unhideWhenUsed/>
    <w:rsid w:val="00063A77"/>
    <w:rPr>
      <w:rFonts w:ascii="Times New Roman" w:eastAsia="MS Mincho" w:hAnsi="Times New Roman"/>
      <w:color w:val="auto"/>
      <w:sz w:val="24"/>
      <w:szCs w:val="24"/>
      <w:lang w:val="en-US" w:eastAsia="ja-JP"/>
    </w:rPr>
  </w:style>
  <w:style w:type="character" w:customStyle="1" w:styleId="ariba-learning-book-attachment-link">
    <w:name w:val="ariba-learning-book-attachment-link"/>
    <w:basedOn w:val="DefaultParagraphFont"/>
    <w:rsid w:val="00BE2925"/>
  </w:style>
  <w:style w:type="paragraph" w:styleId="Revision">
    <w:name w:val="Revision"/>
    <w:hidden/>
    <w:uiPriority w:val="99"/>
    <w:semiHidden/>
    <w:rsid w:val="00D372CE"/>
    <w:rPr>
      <w:rFonts w:ascii="Arial" w:hAnsi="Arial"/>
      <w:color w:val="000000"/>
      <w:lang w:val="en-AU" w:eastAsia="en-US"/>
    </w:rPr>
  </w:style>
  <w:style w:type="numbering" w:customStyle="1" w:styleId="Style31">
    <w:name w:val="Style31"/>
    <w:uiPriority w:val="99"/>
    <w:rsid w:val="00107389"/>
  </w:style>
  <w:style w:type="paragraph" w:styleId="CommentText">
    <w:name w:val="annotation text"/>
    <w:basedOn w:val="Normal"/>
    <w:link w:val="CommentTextChar"/>
    <w:uiPriority w:val="99"/>
    <w:semiHidden/>
    <w:unhideWhenUsed/>
    <w:rsid w:val="00E310A3"/>
  </w:style>
  <w:style w:type="character" w:customStyle="1" w:styleId="CommentTextChar">
    <w:name w:val="Comment Text Char"/>
    <w:basedOn w:val="DefaultParagraphFont"/>
    <w:link w:val="CommentText"/>
    <w:uiPriority w:val="99"/>
    <w:semiHidden/>
    <w:rsid w:val="00E310A3"/>
    <w:rPr>
      <w:rFonts w:ascii="Arial" w:hAnsi="Arial"/>
      <w:color w:val="000000"/>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160998">
      <w:bodyDiv w:val="1"/>
      <w:marLeft w:val="0"/>
      <w:marRight w:val="0"/>
      <w:marTop w:val="0"/>
      <w:marBottom w:val="0"/>
      <w:divBdr>
        <w:top w:val="none" w:sz="0" w:space="0" w:color="auto"/>
        <w:left w:val="none" w:sz="0" w:space="0" w:color="auto"/>
        <w:bottom w:val="none" w:sz="0" w:space="0" w:color="auto"/>
        <w:right w:val="none" w:sz="0" w:space="0" w:color="auto"/>
      </w:divBdr>
    </w:div>
    <w:div w:id="300886003">
      <w:bodyDiv w:val="1"/>
      <w:marLeft w:val="0"/>
      <w:marRight w:val="0"/>
      <w:marTop w:val="0"/>
      <w:marBottom w:val="0"/>
      <w:divBdr>
        <w:top w:val="none" w:sz="0" w:space="0" w:color="auto"/>
        <w:left w:val="none" w:sz="0" w:space="0" w:color="auto"/>
        <w:bottom w:val="none" w:sz="0" w:space="0" w:color="auto"/>
        <w:right w:val="none" w:sz="0" w:space="0" w:color="auto"/>
      </w:divBdr>
    </w:div>
    <w:div w:id="330498344">
      <w:bodyDiv w:val="1"/>
      <w:marLeft w:val="0"/>
      <w:marRight w:val="0"/>
      <w:marTop w:val="0"/>
      <w:marBottom w:val="0"/>
      <w:divBdr>
        <w:top w:val="none" w:sz="0" w:space="0" w:color="auto"/>
        <w:left w:val="none" w:sz="0" w:space="0" w:color="auto"/>
        <w:bottom w:val="none" w:sz="0" w:space="0" w:color="auto"/>
        <w:right w:val="none" w:sz="0" w:space="0" w:color="auto"/>
      </w:divBdr>
    </w:div>
    <w:div w:id="406348516">
      <w:bodyDiv w:val="1"/>
      <w:marLeft w:val="0"/>
      <w:marRight w:val="0"/>
      <w:marTop w:val="0"/>
      <w:marBottom w:val="0"/>
      <w:divBdr>
        <w:top w:val="none" w:sz="0" w:space="0" w:color="auto"/>
        <w:left w:val="none" w:sz="0" w:space="0" w:color="auto"/>
        <w:bottom w:val="none" w:sz="0" w:space="0" w:color="auto"/>
        <w:right w:val="none" w:sz="0" w:space="0" w:color="auto"/>
      </w:divBdr>
    </w:div>
    <w:div w:id="460422227">
      <w:bodyDiv w:val="1"/>
      <w:marLeft w:val="0"/>
      <w:marRight w:val="0"/>
      <w:marTop w:val="0"/>
      <w:marBottom w:val="0"/>
      <w:divBdr>
        <w:top w:val="none" w:sz="0" w:space="0" w:color="auto"/>
        <w:left w:val="none" w:sz="0" w:space="0" w:color="auto"/>
        <w:bottom w:val="none" w:sz="0" w:space="0" w:color="auto"/>
        <w:right w:val="none" w:sz="0" w:space="0" w:color="auto"/>
      </w:divBdr>
    </w:div>
    <w:div w:id="1058745153">
      <w:bodyDiv w:val="1"/>
      <w:marLeft w:val="0"/>
      <w:marRight w:val="0"/>
      <w:marTop w:val="0"/>
      <w:marBottom w:val="0"/>
      <w:divBdr>
        <w:top w:val="none" w:sz="0" w:space="0" w:color="auto"/>
        <w:left w:val="none" w:sz="0" w:space="0" w:color="auto"/>
        <w:bottom w:val="none" w:sz="0" w:space="0" w:color="auto"/>
        <w:right w:val="none" w:sz="0" w:space="0" w:color="auto"/>
      </w:divBdr>
    </w:div>
    <w:div w:id="1200893609">
      <w:bodyDiv w:val="1"/>
      <w:marLeft w:val="0"/>
      <w:marRight w:val="0"/>
      <w:marTop w:val="0"/>
      <w:marBottom w:val="0"/>
      <w:divBdr>
        <w:top w:val="none" w:sz="0" w:space="0" w:color="auto"/>
        <w:left w:val="none" w:sz="0" w:space="0" w:color="auto"/>
        <w:bottom w:val="none" w:sz="0" w:space="0" w:color="auto"/>
        <w:right w:val="none" w:sz="0" w:space="0" w:color="auto"/>
      </w:divBdr>
    </w:div>
    <w:div w:id="1246190941">
      <w:bodyDiv w:val="1"/>
      <w:marLeft w:val="0"/>
      <w:marRight w:val="0"/>
      <w:marTop w:val="0"/>
      <w:marBottom w:val="0"/>
      <w:divBdr>
        <w:top w:val="none" w:sz="0" w:space="0" w:color="auto"/>
        <w:left w:val="none" w:sz="0" w:space="0" w:color="auto"/>
        <w:bottom w:val="none" w:sz="0" w:space="0" w:color="auto"/>
        <w:right w:val="none" w:sz="0" w:space="0" w:color="auto"/>
      </w:divBdr>
    </w:div>
    <w:div w:id="1418401613">
      <w:bodyDiv w:val="1"/>
      <w:marLeft w:val="0"/>
      <w:marRight w:val="0"/>
      <w:marTop w:val="0"/>
      <w:marBottom w:val="0"/>
      <w:divBdr>
        <w:top w:val="none" w:sz="0" w:space="0" w:color="auto"/>
        <w:left w:val="none" w:sz="0" w:space="0" w:color="auto"/>
        <w:bottom w:val="none" w:sz="0" w:space="0" w:color="auto"/>
        <w:right w:val="none" w:sz="0" w:space="0" w:color="auto"/>
      </w:divBdr>
    </w:div>
    <w:div w:id="1562669486">
      <w:bodyDiv w:val="1"/>
      <w:marLeft w:val="0"/>
      <w:marRight w:val="0"/>
      <w:marTop w:val="0"/>
      <w:marBottom w:val="0"/>
      <w:divBdr>
        <w:top w:val="none" w:sz="0" w:space="0" w:color="auto"/>
        <w:left w:val="none" w:sz="0" w:space="0" w:color="auto"/>
        <w:bottom w:val="none" w:sz="0" w:space="0" w:color="auto"/>
        <w:right w:val="none" w:sz="0" w:space="0" w:color="auto"/>
      </w:divBdr>
    </w:div>
    <w:div w:id="1735153429">
      <w:bodyDiv w:val="1"/>
      <w:marLeft w:val="0"/>
      <w:marRight w:val="0"/>
      <w:marTop w:val="0"/>
      <w:marBottom w:val="0"/>
      <w:divBdr>
        <w:top w:val="none" w:sz="0" w:space="0" w:color="auto"/>
        <w:left w:val="none" w:sz="0" w:space="0" w:color="auto"/>
        <w:bottom w:val="none" w:sz="0" w:space="0" w:color="auto"/>
        <w:right w:val="none" w:sz="0" w:space="0" w:color="auto"/>
      </w:divBdr>
    </w:div>
    <w:div w:id="1796829158">
      <w:bodyDiv w:val="1"/>
      <w:marLeft w:val="0"/>
      <w:marRight w:val="0"/>
      <w:marTop w:val="0"/>
      <w:marBottom w:val="0"/>
      <w:divBdr>
        <w:top w:val="none" w:sz="0" w:space="0" w:color="auto"/>
        <w:left w:val="none" w:sz="0" w:space="0" w:color="auto"/>
        <w:bottom w:val="none" w:sz="0" w:space="0" w:color="auto"/>
        <w:right w:val="none" w:sz="0" w:space="0" w:color="auto"/>
      </w:divBdr>
    </w:div>
    <w:div w:id="192526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5.emf"/><Relationship Id="rId26" Type="http://schemas.openxmlformats.org/officeDocument/2006/relationships/hyperlink" Target="https://uex.ariba.com/sites/default/files/imported_files/en_d13642757e61609bcc1eb06232b72073e4e5329c_a5b7b0004d0c42a5ac449d545a3cf66a.pdf" TargetMode="External"/><Relationship Id="rId39" Type="http://schemas.openxmlformats.org/officeDocument/2006/relationships/hyperlink" Target="http://supplier.ariba.com/" TargetMode="External"/><Relationship Id="rId21" Type="http://schemas.openxmlformats.org/officeDocument/2006/relationships/hyperlink" Target="http://cxml.org/" TargetMode="External"/><Relationship Id="rId34" Type="http://schemas.openxmlformats.org/officeDocument/2006/relationships/hyperlink" Target="https://uex.ariba.com/sites/default/files/imported_files/en__ddcece77f0181014a3d4a81626ede92f.pdf" TargetMode="External"/><Relationship Id="rId42" Type="http://schemas.openxmlformats.org/officeDocument/2006/relationships/hyperlink" Target="http://www.sap.com/corporate-en/legal/copyright/index.epx"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unece.org/cefact/codesfortrade/codes_index.html" TargetMode="External"/><Relationship Id="rId29" Type="http://schemas.openxmlformats.org/officeDocument/2006/relationships/hyperlink" Target="https://uex.ariba.com/downloads/filename/imported_files/en__810Invoice.pdf/fid/77442" TargetMode="External"/><Relationship Id="rId41" Type="http://schemas.openxmlformats.org/officeDocument/2006/relationships/hyperlink" Target="http://www.sap.com/corporate-en/legal/copyright/index.e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cxml.org" TargetMode="External"/><Relationship Id="rId32" Type="http://schemas.openxmlformats.org/officeDocument/2006/relationships/hyperlink" Target="https://uex.ariba.com/downloads/filename/imported_files/en__997functionalAcknowledgment.pdf/fid/77447" TargetMode="External"/><Relationship Id="rId37" Type="http://schemas.openxmlformats.org/officeDocument/2006/relationships/hyperlink" Target="http://www.ariba.com/assets/uploads/documents/Datasheets/SMP_Subscription_Datasheet.pdf" TargetMode="External"/><Relationship Id="rId40" Type="http://schemas.openxmlformats.org/officeDocument/2006/relationships/hyperlink" Target="http://supplier.ariba.com/"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cxml.org" TargetMode="External"/><Relationship Id="rId28" Type="http://schemas.openxmlformats.org/officeDocument/2006/relationships/hyperlink" Target="https://uex.ariba.com/downloads/filename/imported_files/en_5f64e7c3e188372102b78a7ef2a976861c0334f0_850purchaseOrder.pdf/fid/81580" TargetMode="External"/><Relationship Id="rId36" Type="http://schemas.openxmlformats.org/officeDocument/2006/relationships/hyperlink" Target="https://supplier.ariba.com" TargetMode="External"/><Relationship Id="rId10" Type="http://schemas.openxmlformats.org/officeDocument/2006/relationships/endnotes" Target="endnotes.xml"/><Relationship Id="rId19" Type="http://schemas.openxmlformats.org/officeDocument/2006/relationships/package" Target="embeddings/Microsoft_Excel_Worksheet.xlsx"/><Relationship Id="rId31" Type="http://schemas.openxmlformats.org/officeDocument/2006/relationships/hyperlink" Target="https://uex.ariba.com/downloads/filename/imported_files/en__856shipNotice.pdf/fid/77446"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xml.cxml.org/current/InvoiceDetail.zip" TargetMode="External"/><Relationship Id="rId27" Type="http://schemas.openxmlformats.org/officeDocument/2006/relationships/hyperlink" Target="https://supplier.ariba.com" TargetMode="External"/><Relationship Id="rId30" Type="http://schemas.openxmlformats.org/officeDocument/2006/relationships/hyperlink" Target="https://uex.ariba.com/downloads/filename/imported_files/en__855poAcknowledgment.pdf/fid/77445" TargetMode="External"/><Relationship Id="rId35" Type="http://schemas.openxmlformats.org/officeDocument/2006/relationships/hyperlink" Target="https://uex.ariba.com/sites/default/files/imported_files/en_d13642757e61609bcc1eb06232b72073e4e5329c_a5b7b0004d0c42a5ac449d545a3cf66a.pdf"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yperlink" Target="https://uex.ariba.com/sites/default/files/imported_files/en_6b638bcb85d8118796a9d91c8546a7bc3ab8ee14_412ba108d0a31014a748ee1cf3fe6955.pdf" TargetMode="External"/><Relationship Id="rId33" Type="http://schemas.openxmlformats.org/officeDocument/2006/relationships/hyperlink" Target="https://uex.ariba.com/downloads/filename/imported_files/en__icsInterchangeControlStructures.pdf/fid/77440" TargetMode="External"/><Relationship Id="rId38" Type="http://schemas.openxmlformats.org/officeDocument/2006/relationships/hyperlink" Target="https://supplier.ariba.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SAP_Colors2011_1.1">
      <a:dk1>
        <a:srgbClr val="000000"/>
      </a:dk1>
      <a:lt1>
        <a:srgbClr val="FFFFFF"/>
      </a:lt1>
      <a:dk2>
        <a:srgbClr val="0076CB"/>
      </a:dk2>
      <a:lt2>
        <a:srgbClr val="CCCCCC"/>
      </a:lt2>
      <a:accent1>
        <a:srgbClr val="F0AB00"/>
      </a:accent1>
      <a:accent2>
        <a:srgbClr val="666666"/>
      </a:accent2>
      <a:accent3>
        <a:srgbClr val="0076CB"/>
      </a:accent3>
      <a:accent4>
        <a:srgbClr val="4FB81C"/>
      </a:accent4>
      <a:accent5>
        <a:srgbClr val="E35500"/>
      </a:accent5>
      <a:accent6>
        <a:srgbClr val="760A85"/>
      </a:accent6>
      <a:hlink>
        <a:srgbClr val="666666"/>
      </a:hlink>
      <a:folHlink>
        <a:srgbClr val="CCCCC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8FC672CB9E7143803EF3A96DF70E99" ma:contentTypeVersion="8" ma:contentTypeDescription="Create a new document." ma:contentTypeScope="" ma:versionID="438695be27855a32eedff67c00dd4267">
  <xsd:schema xmlns:xsd="http://www.w3.org/2001/XMLSchema" xmlns:xs="http://www.w3.org/2001/XMLSchema" xmlns:p="http://schemas.microsoft.com/office/2006/metadata/properties" xmlns:ns1="http://schemas.microsoft.com/sharepoint/v3" xmlns:ns2="a32a72ba-1df5-4d77-8f88-2f6802a62aeb" targetNamespace="http://schemas.microsoft.com/office/2006/metadata/properties" ma:root="true" ma:fieldsID="5b44a634a65158383b04adad41d26621" ns1:_="" ns2:_="">
    <xsd:import namespace="http://schemas.microsoft.com/sharepoint/v3"/>
    <xsd:import namespace="a32a72ba-1df5-4d77-8f88-2f6802a62aeb"/>
    <xsd:element name="properties">
      <xsd:complexType>
        <xsd:sequence>
          <xsd:element name="documentManagement">
            <xsd:complexType>
              <xsd:all>
                <xsd:element ref="ns2:Asset_x0020_Type"/>
                <xsd:element ref="ns1:Language"/>
                <xsd:element ref="ns2:Region"/>
                <xsd:element ref="ns2:Count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3" ma:displayName="Language" ma:default="English"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32a72ba-1df5-4d77-8f88-2f6802a62aeb" elementFormDefault="qualified">
    <xsd:import namespace="http://schemas.microsoft.com/office/2006/documentManagement/types"/>
    <xsd:import namespace="http://schemas.microsoft.com/office/infopath/2007/PartnerControls"/>
    <xsd:element name="Asset_x0020_Type" ma:index="2" ma:displayName="Asset Type" ma:format="Dropdown" ma:internalName="Asset_x0020_Type">
      <xsd:simpleType>
        <xsd:restriction base="dms:Choice">
          <xsd:enumeration value="Deliverable Content"/>
          <xsd:enumeration value="Content"/>
          <xsd:enumeration value="PM Messaging"/>
          <xsd:enumeration value="Tools"/>
          <xsd:enumeration value="Training &amp; Enablement"/>
          <xsd:enumeration value="Template"/>
          <xsd:enumeration value="Best Practice"/>
          <xsd:enumeration value="Education"/>
          <xsd:enumeration value="Onboarding"/>
          <xsd:enumeration value="Manager Related"/>
          <xsd:enumeration value="Reporting"/>
          <xsd:enumeration value="Sybase"/>
        </xsd:restriction>
      </xsd:simpleType>
    </xsd:element>
    <xsd:element name="Region" ma:index="4" ma:displayName="Region" ma:format="Dropdown" ma:internalName="Region">
      <xsd:simpleType>
        <xsd:restriction base="dms:Choice">
          <xsd:enumeration value="Global"/>
          <xsd:enumeration value="APJ"/>
          <xsd:enumeration value="EMEA"/>
          <xsd:enumeration value="LA"/>
          <xsd:enumeration value="NA"/>
        </xsd:restriction>
      </xsd:simpleType>
    </xsd:element>
    <xsd:element name="Country" ma:index="5" nillable="true" ma:displayName="Country" ma:format="Dropdown" ma:internalName="Country">
      <xsd:simpleType>
        <xsd:restriction base="dms:Choice">
          <xsd:enumeration value="Afghanistan"/>
          <xsd:enumeration value="Albania"/>
          <xsd:enumeration value="Algeria"/>
          <xsd:enumeration value="American Samoa"/>
          <xsd:enumeration value="Andorra"/>
          <xsd:enumeration value="Angola"/>
          <xsd:enumeration value="Anguilla"/>
          <xsd:enumeration value="Antarctica"/>
          <xsd:enumeration value="Antigua/Barbuda"/>
          <xsd:enumeration value="Argentina"/>
          <xsd:enumeration value="Armenia"/>
          <xsd:enumeration value="Arub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ermuda"/>
          <xsd:enumeration value="Bhutan"/>
          <xsd:enumeration value="BI Ocean Terr."/>
          <xsd:enumeration value="Bolivia"/>
          <xsd:enumeration value="Bosnia/Herzeg."/>
          <xsd:enumeration value="Botswana"/>
          <xsd:enumeration value="Brazil"/>
          <xsd:enumeration value="Bri. Virgin Is."/>
          <xsd:enumeration value="Brunei"/>
          <xsd:enumeration value="Bulgaria"/>
          <xsd:enumeration value="Burkina Faso"/>
          <xsd:enumeration value="Burundi"/>
          <xsd:enumeration value="Cambodia"/>
          <xsd:enumeration value="Cameroon"/>
          <xsd:enumeration value="Canada"/>
          <xsd:enumeration value="Canary Islands"/>
          <xsd:enumeration value="Cape Verde"/>
          <xsd:enumeration value="Cayman Islands"/>
          <xsd:enumeration value="Cent. Afr. Rep."/>
          <xsd:enumeration value="Chad"/>
          <xsd:enumeration value="Chile"/>
          <xsd:enumeration value="China"/>
          <xsd:enumeration value="Christmas Is."/>
          <xsd:enumeration value="Cocos Islands"/>
          <xsd:enumeration value="Colombia"/>
          <xsd:enumeration value="Comoros"/>
          <xsd:enumeration value="Cook Islands"/>
          <xsd:enumeration value="Costa Rica"/>
          <xsd:enumeration value="Côte d'Ivoire"/>
          <xsd:enumeration value="Croatia"/>
          <xsd:enumeration value="Cuba"/>
          <xsd:enumeration value="Cyprus"/>
          <xsd:enumeration value="Czech Republic"/>
          <xsd:enumeration value="Dem. Rep. Congo"/>
          <xsd:enumeration value="Denmark"/>
          <xsd:enumeration value="Djibouti"/>
          <xsd:enumeration value="Do not use"/>
          <xsd:enumeration value="Do not use"/>
          <xsd:enumeration value="Dominica"/>
          <xsd:enumeration value="Dominican Rep."/>
          <xsd:enumeration value="dont use - Bela"/>
          <xsd:enumeration value="dont use - stat"/>
          <xsd:enumeration value="East Timor"/>
          <xsd:enumeration value="Ecuador"/>
          <xsd:enumeration value="Egypt"/>
          <xsd:enumeration value="El Salvador"/>
          <xsd:enumeration value="Equator. Guinea"/>
          <xsd:enumeration value="Eritrea"/>
          <xsd:enumeration value="Estonia"/>
          <xsd:enumeration value="Ethiopia"/>
          <xsd:enumeration value="Falkland Is."/>
          <xsd:enumeration value="Faroe Islands"/>
          <xsd:enumeration value="Fiji"/>
          <xsd:enumeration value="Finland"/>
          <xsd:enumeration value="Fr. Polynesia"/>
          <xsd:enumeration value="France"/>
          <xsd:enumeration value="French Guiana"/>
          <xsd:enumeration value="French S.Territ"/>
          <xsd:enumeration value="Gabon"/>
          <xsd:enumeration value="Gambia"/>
          <xsd:enumeration value="Georgia"/>
          <xsd:enumeration value="Germany"/>
          <xsd:enumeration value="Ghana"/>
          <xsd:enumeration value="Gibraltar"/>
          <xsd:enumeration value="Greece"/>
          <xsd:enumeration value="Greenland"/>
          <xsd:enumeration value="Grenada"/>
          <xsd:enumeration value="Guadeloupe"/>
          <xsd:enumeration value="Guam"/>
          <xsd:enumeration value="Guatemala"/>
          <xsd:enumeration value="Guinea"/>
          <xsd:enumeration value="Guinea-Bissau"/>
          <xsd:enumeration value="Guyana"/>
          <xsd:enumeration value="Haiti"/>
          <xsd:enumeration value="Heard/McDon. Is"/>
          <xsd:enumeration value="Honduras"/>
          <xsd:enumeration value="Hong Kong"/>
          <xsd:enumeration value="Hungary"/>
          <xsd:enumeration value="Iceland"/>
          <xsd:enumeration value="India"/>
          <xsd:enumeration value="Indonesia"/>
          <xsd:enumeration value="Iran"/>
          <xsd:enumeration value="Iraq"/>
          <xsd:enumeration value="Ireland"/>
          <xsd:enumeration value="Isle of Man"/>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cau"/>
          <xsd:enumeration value="Macedonia"/>
          <xsd:enumeration value="Madagascar"/>
          <xsd:enumeration value="Malawi"/>
          <xsd:enumeration value="Malaysia"/>
          <xsd:enumeration value="Maldives"/>
          <xsd:enumeration value="Mali"/>
          <xsd:enumeration value="Malta"/>
          <xsd:enumeration value="Marshall Is."/>
          <xsd:enumeration value="Martinique"/>
          <xsd:enumeration value="Mauritania"/>
          <xsd:enumeration value="Mauritius"/>
          <xsd:enumeration value="Mayotte"/>
          <xsd:enumeration value="Mexico"/>
          <xsd:enumeration value="Micronesia"/>
          <xsd:enumeration value="Moldova"/>
          <xsd:enumeration value="Monaco"/>
          <xsd:enumeration value="Mongolia"/>
          <xsd:enumeration value="Montenegro"/>
          <xsd:enumeration value="Montserrat"/>
          <xsd:enumeration value="Morocco"/>
          <xsd:enumeration value="Mozambique"/>
          <xsd:enumeration value="Myanmar"/>
          <xsd:enumeration value="N Mariana Is."/>
          <xsd:enumeration value="Namibia"/>
          <xsd:enumeration value="Nauru"/>
          <xsd:enumeration value="Nepal"/>
          <xsd:enumeration value="Neth. Antilles"/>
          <xsd:enumeration value="Netherlands"/>
          <xsd:enumeration value="New Caledonia"/>
          <xsd:enumeration value="New Zealand"/>
          <xsd:enumeration value="Nicaragua"/>
          <xsd:enumeration value="Niger"/>
          <xsd:enumeration value="Nigeria"/>
          <xsd:enumeration value="Niue"/>
          <xsd:enumeration value="Norfolk Island"/>
          <xsd:enumeration value="North Korea"/>
          <xsd:enumeration value="Norway"/>
          <xsd:enumeration value="Obsolete"/>
          <xsd:enumeration value="Oman"/>
          <xsd:enumeration value="Pakistan"/>
          <xsd:enumeration value="Palau"/>
          <xsd:enumeration value="Palestine"/>
          <xsd:enumeration value="Panama"/>
          <xsd:enumeration value="Papua N Guinea"/>
          <xsd:enumeration value="Paraguay"/>
          <xsd:enumeration value="Peru"/>
          <xsd:enumeration value="Philippines"/>
          <xsd:enumeration value="Pitcairn Is."/>
          <xsd:enumeration value="Poland"/>
          <xsd:enumeration value="Portugal"/>
          <xsd:enumeration value="Puerto Rico"/>
          <xsd:enumeration value="Qatar"/>
          <xsd:enumeration value="Rep. of Congo"/>
          <xsd:enumeration value="Réunion"/>
          <xsd:enumeration value="Romania"/>
          <xsd:enumeration value="Russia"/>
          <xsd:enumeration value="Rwanda"/>
          <xsd:enumeration value="S Georgia/SSIs."/>
          <xsd:enumeration value="S Tomé/Príncipe"/>
          <xsd:enumeration value="San Marino"/>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pain"/>
          <xsd:enumeration value="Sri Lanka"/>
          <xsd:enumeration value="St Helena"/>
          <xsd:enumeration value="St Kitts/Nevis"/>
          <xsd:enumeration value="St Lucia"/>
          <xsd:enumeration value="St Pierre/Miq."/>
          <xsd:enumeration value="St Vincent"/>
          <xsd:enumeration value="Sudan"/>
          <xsd:enumeration value="Suriname"/>
          <xsd:enumeration value="Svalbard"/>
          <xsd:enumeration value="Swaziland"/>
          <xsd:enumeration value="Sweden"/>
          <xsd:enumeration value="Switzerland"/>
          <xsd:enumeration value="Syria"/>
          <xsd:enumeration value="Taiwan"/>
          <xsd:enumeration value="Tajikistan"/>
          <xsd:enumeration value="Tanzania"/>
          <xsd:enumeration value="Thailand"/>
          <xsd:enumeration value="Togo"/>
          <xsd:enumeration value="Tokelau Islands"/>
          <xsd:enumeration value="Tonga"/>
          <xsd:enumeration value="Trinidad/Tobago"/>
          <xsd:enumeration value="Tunisia"/>
          <xsd:enumeration value="Turkey"/>
          <xsd:enumeration value="Turkmenistan"/>
          <xsd:enumeration value="Turks/Caicos Is"/>
          <xsd:enumeration value="Tuvalu"/>
          <xsd:enumeration value="Uganda"/>
          <xsd:enumeration value="Ukraine"/>
          <xsd:enumeration value="United Arab Emirates"/>
          <xsd:enumeration value="United Kingdom"/>
          <xsd:enumeration value="United States"/>
          <xsd:enumeration value="Uruguay"/>
          <xsd:enumeration value="US Islnd Territ"/>
          <xsd:enumeration value="Uzbekistan"/>
          <xsd:enumeration value="Vanuatu"/>
          <xsd:enumeration value="Vatican City"/>
          <xsd:enumeration value="Venezuela"/>
          <xsd:enumeration value="Vietnam"/>
          <xsd:enumeration value="Virgin Is. (US)"/>
          <xsd:enumeration value="Wallis/Futuna"/>
          <xsd:enumeration value="Western Sahara"/>
          <xsd:enumeration value="Western Samoa"/>
          <xsd:enumeration value="Yemen"/>
          <xsd:enumeration value="Zambia"/>
          <xsd:enumeration value="Zimbabwe"/>
          <xsd:enumeration value="Undefined Countr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Country xmlns="a32a72ba-1df5-4d77-8f88-2f6802a62aeb" xsi:nil="true"/>
    <Region xmlns="a32a72ba-1df5-4d77-8f88-2f6802a62aeb">Global</Region>
    <Asset_x0020_Type xmlns="a32a72ba-1df5-4d77-8f88-2f6802a62aeb">Template</Asset_x0020_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29873-F3A6-4A49-A223-54FC1B801D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2a72ba-1df5-4d77-8f88-2f6802a62a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346EED-D34B-48C1-AE89-66C833548528}">
  <ds:schemaRefs>
    <ds:schemaRef ds:uri="http://schemas.microsoft.com/office/2006/metadata/properties"/>
    <ds:schemaRef ds:uri="http://schemas.microsoft.com/office/infopath/2007/PartnerControls"/>
    <ds:schemaRef ds:uri="http://schemas.microsoft.com/sharepoint/v3"/>
    <ds:schemaRef ds:uri="a32a72ba-1df5-4d77-8f88-2f6802a62aeb"/>
  </ds:schemaRefs>
</ds:datastoreItem>
</file>

<file path=customXml/itemProps3.xml><?xml version="1.0" encoding="utf-8"?>
<ds:datastoreItem xmlns:ds="http://schemas.openxmlformats.org/officeDocument/2006/customXml" ds:itemID="{07D3BC85-E6BA-41BB-9A19-0ECB1DD9ABCB}">
  <ds:schemaRefs>
    <ds:schemaRef ds:uri="http://schemas.microsoft.com/sharepoint/v3/contenttype/forms"/>
  </ds:schemaRefs>
</ds:datastoreItem>
</file>

<file path=customXml/itemProps4.xml><?xml version="1.0" encoding="utf-8"?>
<ds:datastoreItem xmlns:ds="http://schemas.openxmlformats.org/officeDocument/2006/customXml" ds:itemID="{3B59A3EE-5BD2-4804-BBD4-319042FEA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10</Pages>
  <Words>1815</Words>
  <Characters>10346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2014 proposal template, US Letter format</vt:lpstr>
    </vt:vector>
  </TitlesOfParts>
  <Company>SAP</Company>
  <LinksUpToDate>false</LinksUpToDate>
  <CharactersWithSpaces>12137</CharactersWithSpaces>
  <SharedDoc>false</SharedDoc>
  <HLinks>
    <vt:vector size="120" baseType="variant">
      <vt:variant>
        <vt:i4>1769535</vt:i4>
      </vt:variant>
      <vt:variant>
        <vt:i4>116</vt:i4>
      </vt:variant>
      <vt:variant>
        <vt:i4>0</vt:i4>
      </vt:variant>
      <vt:variant>
        <vt:i4>5</vt:i4>
      </vt:variant>
      <vt:variant>
        <vt:lpwstr/>
      </vt:variant>
      <vt:variant>
        <vt:lpwstr>_Toc298746143</vt:lpwstr>
      </vt:variant>
      <vt:variant>
        <vt:i4>1769535</vt:i4>
      </vt:variant>
      <vt:variant>
        <vt:i4>110</vt:i4>
      </vt:variant>
      <vt:variant>
        <vt:i4>0</vt:i4>
      </vt:variant>
      <vt:variant>
        <vt:i4>5</vt:i4>
      </vt:variant>
      <vt:variant>
        <vt:lpwstr/>
      </vt:variant>
      <vt:variant>
        <vt:lpwstr>_Toc298746142</vt:lpwstr>
      </vt:variant>
      <vt:variant>
        <vt:i4>1769535</vt:i4>
      </vt:variant>
      <vt:variant>
        <vt:i4>104</vt:i4>
      </vt:variant>
      <vt:variant>
        <vt:i4>0</vt:i4>
      </vt:variant>
      <vt:variant>
        <vt:i4>5</vt:i4>
      </vt:variant>
      <vt:variant>
        <vt:lpwstr/>
      </vt:variant>
      <vt:variant>
        <vt:lpwstr>_Toc298746141</vt:lpwstr>
      </vt:variant>
      <vt:variant>
        <vt:i4>1769535</vt:i4>
      </vt:variant>
      <vt:variant>
        <vt:i4>98</vt:i4>
      </vt:variant>
      <vt:variant>
        <vt:i4>0</vt:i4>
      </vt:variant>
      <vt:variant>
        <vt:i4>5</vt:i4>
      </vt:variant>
      <vt:variant>
        <vt:lpwstr/>
      </vt:variant>
      <vt:variant>
        <vt:lpwstr>_Toc298746140</vt:lpwstr>
      </vt:variant>
      <vt:variant>
        <vt:i4>1835071</vt:i4>
      </vt:variant>
      <vt:variant>
        <vt:i4>92</vt:i4>
      </vt:variant>
      <vt:variant>
        <vt:i4>0</vt:i4>
      </vt:variant>
      <vt:variant>
        <vt:i4>5</vt:i4>
      </vt:variant>
      <vt:variant>
        <vt:lpwstr/>
      </vt:variant>
      <vt:variant>
        <vt:lpwstr>_Toc298746139</vt:lpwstr>
      </vt:variant>
      <vt:variant>
        <vt:i4>1835071</vt:i4>
      </vt:variant>
      <vt:variant>
        <vt:i4>86</vt:i4>
      </vt:variant>
      <vt:variant>
        <vt:i4>0</vt:i4>
      </vt:variant>
      <vt:variant>
        <vt:i4>5</vt:i4>
      </vt:variant>
      <vt:variant>
        <vt:lpwstr/>
      </vt:variant>
      <vt:variant>
        <vt:lpwstr>_Toc298746138</vt:lpwstr>
      </vt:variant>
      <vt:variant>
        <vt:i4>1835071</vt:i4>
      </vt:variant>
      <vt:variant>
        <vt:i4>80</vt:i4>
      </vt:variant>
      <vt:variant>
        <vt:i4>0</vt:i4>
      </vt:variant>
      <vt:variant>
        <vt:i4>5</vt:i4>
      </vt:variant>
      <vt:variant>
        <vt:lpwstr/>
      </vt:variant>
      <vt:variant>
        <vt:lpwstr>_Toc298746137</vt:lpwstr>
      </vt:variant>
      <vt:variant>
        <vt:i4>1835071</vt:i4>
      </vt:variant>
      <vt:variant>
        <vt:i4>74</vt:i4>
      </vt:variant>
      <vt:variant>
        <vt:i4>0</vt:i4>
      </vt:variant>
      <vt:variant>
        <vt:i4>5</vt:i4>
      </vt:variant>
      <vt:variant>
        <vt:lpwstr/>
      </vt:variant>
      <vt:variant>
        <vt:lpwstr>_Toc298746136</vt:lpwstr>
      </vt:variant>
      <vt:variant>
        <vt:i4>1835071</vt:i4>
      </vt:variant>
      <vt:variant>
        <vt:i4>68</vt:i4>
      </vt:variant>
      <vt:variant>
        <vt:i4>0</vt:i4>
      </vt:variant>
      <vt:variant>
        <vt:i4>5</vt:i4>
      </vt:variant>
      <vt:variant>
        <vt:lpwstr/>
      </vt:variant>
      <vt:variant>
        <vt:lpwstr>_Toc298746135</vt:lpwstr>
      </vt:variant>
      <vt:variant>
        <vt:i4>1835071</vt:i4>
      </vt:variant>
      <vt:variant>
        <vt:i4>62</vt:i4>
      </vt:variant>
      <vt:variant>
        <vt:i4>0</vt:i4>
      </vt:variant>
      <vt:variant>
        <vt:i4>5</vt:i4>
      </vt:variant>
      <vt:variant>
        <vt:lpwstr/>
      </vt:variant>
      <vt:variant>
        <vt:lpwstr>_Toc298746134</vt:lpwstr>
      </vt:variant>
      <vt:variant>
        <vt:i4>1835071</vt:i4>
      </vt:variant>
      <vt:variant>
        <vt:i4>56</vt:i4>
      </vt:variant>
      <vt:variant>
        <vt:i4>0</vt:i4>
      </vt:variant>
      <vt:variant>
        <vt:i4>5</vt:i4>
      </vt:variant>
      <vt:variant>
        <vt:lpwstr/>
      </vt:variant>
      <vt:variant>
        <vt:lpwstr>_Toc298746133</vt:lpwstr>
      </vt:variant>
      <vt:variant>
        <vt:i4>1835071</vt:i4>
      </vt:variant>
      <vt:variant>
        <vt:i4>50</vt:i4>
      </vt:variant>
      <vt:variant>
        <vt:i4>0</vt:i4>
      </vt:variant>
      <vt:variant>
        <vt:i4>5</vt:i4>
      </vt:variant>
      <vt:variant>
        <vt:lpwstr/>
      </vt:variant>
      <vt:variant>
        <vt:lpwstr>_Toc298746132</vt:lpwstr>
      </vt:variant>
      <vt:variant>
        <vt:i4>1835071</vt:i4>
      </vt:variant>
      <vt:variant>
        <vt:i4>44</vt:i4>
      </vt:variant>
      <vt:variant>
        <vt:i4>0</vt:i4>
      </vt:variant>
      <vt:variant>
        <vt:i4>5</vt:i4>
      </vt:variant>
      <vt:variant>
        <vt:lpwstr/>
      </vt:variant>
      <vt:variant>
        <vt:lpwstr>_Toc298746131</vt:lpwstr>
      </vt:variant>
      <vt:variant>
        <vt:i4>1835071</vt:i4>
      </vt:variant>
      <vt:variant>
        <vt:i4>38</vt:i4>
      </vt:variant>
      <vt:variant>
        <vt:i4>0</vt:i4>
      </vt:variant>
      <vt:variant>
        <vt:i4>5</vt:i4>
      </vt:variant>
      <vt:variant>
        <vt:lpwstr/>
      </vt:variant>
      <vt:variant>
        <vt:lpwstr>_Toc298746130</vt:lpwstr>
      </vt:variant>
      <vt:variant>
        <vt:i4>1900607</vt:i4>
      </vt:variant>
      <vt:variant>
        <vt:i4>32</vt:i4>
      </vt:variant>
      <vt:variant>
        <vt:i4>0</vt:i4>
      </vt:variant>
      <vt:variant>
        <vt:i4>5</vt:i4>
      </vt:variant>
      <vt:variant>
        <vt:lpwstr/>
      </vt:variant>
      <vt:variant>
        <vt:lpwstr>_Toc298746129</vt:lpwstr>
      </vt:variant>
      <vt:variant>
        <vt:i4>1900607</vt:i4>
      </vt:variant>
      <vt:variant>
        <vt:i4>26</vt:i4>
      </vt:variant>
      <vt:variant>
        <vt:i4>0</vt:i4>
      </vt:variant>
      <vt:variant>
        <vt:i4>5</vt:i4>
      </vt:variant>
      <vt:variant>
        <vt:lpwstr/>
      </vt:variant>
      <vt:variant>
        <vt:lpwstr>_Toc298746128</vt:lpwstr>
      </vt:variant>
      <vt:variant>
        <vt:i4>1900607</vt:i4>
      </vt:variant>
      <vt:variant>
        <vt:i4>20</vt:i4>
      </vt:variant>
      <vt:variant>
        <vt:i4>0</vt:i4>
      </vt:variant>
      <vt:variant>
        <vt:i4>5</vt:i4>
      </vt:variant>
      <vt:variant>
        <vt:lpwstr/>
      </vt:variant>
      <vt:variant>
        <vt:lpwstr>_Toc298746127</vt:lpwstr>
      </vt:variant>
      <vt:variant>
        <vt:i4>1900607</vt:i4>
      </vt:variant>
      <vt:variant>
        <vt:i4>14</vt:i4>
      </vt:variant>
      <vt:variant>
        <vt:i4>0</vt:i4>
      </vt:variant>
      <vt:variant>
        <vt:i4>5</vt:i4>
      </vt:variant>
      <vt:variant>
        <vt:lpwstr/>
      </vt:variant>
      <vt:variant>
        <vt:lpwstr>_Toc298746126</vt:lpwstr>
      </vt:variant>
      <vt:variant>
        <vt:i4>1900607</vt:i4>
      </vt:variant>
      <vt:variant>
        <vt:i4>8</vt:i4>
      </vt:variant>
      <vt:variant>
        <vt:i4>0</vt:i4>
      </vt:variant>
      <vt:variant>
        <vt:i4>5</vt:i4>
      </vt:variant>
      <vt:variant>
        <vt:lpwstr/>
      </vt:variant>
      <vt:variant>
        <vt:lpwstr>_Toc298746125</vt:lpwstr>
      </vt:variant>
      <vt:variant>
        <vt:i4>1900607</vt:i4>
      </vt:variant>
      <vt:variant>
        <vt:i4>2</vt:i4>
      </vt:variant>
      <vt:variant>
        <vt:i4>0</vt:i4>
      </vt:variant>
      <vt:variant>
        <vt:i4>5</vt:i4>
      </vt:variant>
      <vt:variant>
        <vt:lpwstr/>
      </vt:variant>
      <vt:variant>
        <vt:lpwstr>_Toc298746124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proposal template, US Letter format</dc:title>
  <dc:creator>i810632</dc:creator>
  <cp:lastModifiedBy>Gregor, Nora</cp:lastModifiedBy>
  <cp:revision>4</cp:revision>
  <cp:lastPrinted>2013-09-16T01:16:00Z</cp:lastPrinted>
  <dcterms:created xsi:type="dcterms:W3CDTF">2022-02-03T14:52:00Z</dcterms:created>
  <dcterms:modified xsi:type="dcterms:W3CDTF">2022-02-03T19:06:00Z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0x010100F88FC672CB9E7143803EF3A96DF70E99</vt:lpwstr>
  </property>
  <property fmtid="{D5CDD505-2E9C-101B-9397-08002B2CF9AE}" pid="3" name="_AdHocReviewCycleID">
    <vt:i4>814492478</vt:i4>
  </property>
  <property fmtid="{D5CDD505-2E9C-101B-9397-08002B2CF9AE}" pid="4" name="_NewReviewCycle">
    <vt:lpwstr/>
  </property>
  <property fmtid="{D5CDD505-2E9C-101B-9397-08002B2CF9AE}" pid="5" name="_EmailSubject">
    <vt:lpwstr>Deloitte - cXML guidelines and suppliers' KO deck for review and approval</vt:lpwstr>
  </property>
  <property fmtid="{D5CDD505-2E9C-101B-9397-08002B2CF9AE}" pid="6" name="_AuthorEmail">
    <vt:lpwstr>danilo.angelinetta@sap.com</vt:lpwstr>
  </property>
  <property fmtid="{D5CDD505-2E9C-101B-9397-08002B2CF9AE}" pid="7" name="_AuthorEmailDisplayName">
    <vt:lpwstr>Angelinetta, Danilo</vt:lpwstr>
  </property>
  <property fmtid="{D5CDD505-2E9C-101B-9397-08002B2CF9AE}" pid="8" name="_PreviousAdHocReviewCycleID">
    <vt:i4>-1540820510</vt:i4>
  </property>
  <property fmtid="{D5CDD505-2E9C-101B-9397-08002B2CF9AE}" pid="9" name="_ReviewingToolsShownOnce">
    <vt:lpwstr/>
  </property>
</Properties>
</file>