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E6" w:rsidRPr="001964FB" w:rsidRDefault="001A7546" w:rsidP="00FF11E8">
      <w:pPr>
        <w:spacing w:line="276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softHyphen/>
      </w:r>
      <w:r>
        <w:rPr>
          <w:rFonts w:ascii="Calibri" w:hAnsi="Calibri" w:cs="Arial"/>
          <w:b/>
          <w:sz w:val="24"/>
          <w:szCs w:val="24"/>
          <w:u w:val="single"/>
        </w:rPr>
        <w:softHyphen/>
      </w:r>
      <w:r>
        <w:rPr>
          <w:rFonts w:ascii="Calibri" w:hAnsi="Calibri" w:cs="Arial"/>
          <w:b/>
          <w:sz w:val="24"/>
          <w:szCs w:val="24"/>
          <w:u w:val="single"/>
        </w:rPr>
        <w:softHyphen/>
      </w:r>
      <w:r>
        <w:rPr>
          <w:rFonts w:ascii="Calibri" w:hAnsi="Calibri" w:cs="Arial"/>
          <w:b/>
          <w:sz w:val="24"/>
          <w:szCs w:val="24"/>
          <w:u w:val="single"/>
        </w:rPr>
        <w:softHyphen/>
      </w:r>
      <w:r w:rsidR="00D76B5D" w:rsidRPr="001964FB">
        <w:rPr>
          <w:rFonts w:ascii="Calibri" w:hAnsi="Calibri" w:cs="Arial"/>
          <w:b/>
          <w:sz w:val="24"/>
          <w:szCs w:val="24"/>
          <w:u w:val="single"/>
        </w:rPr>
        <w:t>Browser Troubleshooting for Internet Explorer 10</w:t>
      </w:r>
    </w:p>
    <w:p w:rsidR="007F2FE6" w:rsidRPr="001964FB" w:rsidRDefault="007F2FE6" w:rsidP="00FF11E8">
      <w:pPr>
        <w:spacing w:line="276" w:lineRule="auto"/>
        <w:rPr>
          <w:rFonts w:ascii="Calibri" w:hAnsi="Calibri" w:cs="Arial"/>
          <w:sz w:val="18"/>
          <w:szCs w:val="18"/>
        </w:rPr>
      </w:pPr>
    </w:p>
    <w:p w:rsidR="007A7616" w:rsidRPr="001964FB" w:rsidRDefault="007A7616" w:rsidP="00FF11E8">
      <w:p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>Use th</w:t>
      </w:r>
      <w:r w:rsidR="00693D7F" w:rsidRPr="001964FB">
        <w:rPr>
          <w:rFonts w:ascii="Calibri" w:hAnsi="Calibri" w:cs="Arial"/>
          <w:sz w:val="18"/>
          <w:szCs w:val="18"/>
        </w:rPr>
        <w:t xml:space="preserve">ese instructions to troubleshoot when using </w:t>
      </w:r>
      <w:r w:rsidR="00D3068A">
        <w:rPr>
          <w:rFonts w:ascii="Calibri" w:hAnsi="Calibri" w:cs="Arial"/>
          <w:sz w:val="18"/>
          <w:szCs w:val="18"/>
        </w:rPr>
        <w:t xml:space="preserve">Windows and </w:t>
      </w:r>
      <w:r w:rsidR="00693D7F" w:rsidRPr="001964FB">
        <w:rPr>
          <w:rFonts w:ascii="Calibri" w:hAnsi="Calibri" w:cs="Arial"/>
          <w:sz w:val="18"/>
          <w:szCs w:val="18"/>
        </w:rPr>
        <w:t>I</w:t>
      </w:r>
      <w:r w:rsidR="005F679F" w:rsidRPr="001964FB">
        <w:rPr>
          <w:rFonts w:ascii="Calibri" w:hAnsi="Calibri" w:cs="Arial"/>
          <w:sz w:val="18"/>
          <w:szCs w:val="18"/>
        </w:rPr>
        <w:t>nternet Explorer 10</w:t>
      </w:r>
      <w:r w:rsidR="00F17DBB" w:rsidRPr="001964FB">
        <w:rPr>
          <w:rFonts w:ascii="Calibri" w:hAnsi="Calibri" w:cs="Arial"/>
          <w:sz w:val="18"/>
          <w:szCs w:val="18"/>
        </w:rPr>
        <w:t xml:space="preserve"> with </w:t>
      </w:r>
      <w:r w:rsidR="00D3068A">
        <w:rPr>
          <w:rFonts w:ascii="Calibri" w:hAnsi="Calibri" w:cs="Arial"/>
          <w:sz w:val="18"/>
          <w:szCs w:val="18"/>
        </w:rPr>
        <w:t xml:space="preserve">SAP </w:t>
      </w:r>
      <w:r w:rsidR="00F17DBB" w:rsidRPr="001964FB">
        <w:rPr>
          <w:rFonts w:ascii="Calibri" w:hAnsi="Calibri" w:cs="Arial"/>
          <w:sz w:val="18"/>
          <w:szCs w:val="18"/>
        </w:rPr>
        <w:t xml:space="preserve">Ariba </w:t>
      </w:r>
      <w:r w:rsidR="00D3068A">
        <w:rPr>
          <w:rFonts w:ascii="Calibri" w:hAnsi="Calibri" w:cs="Arial"/>
          <w:sz w:val="18"/>
          <w:szCs w:val="18"/>
        </w:rPr>
        <w:t>solutions</w:t>
      </w:r>
      <w:r w:rsidR="00F17DBB" w:rsidRPr="001964FB">
        <w:rPr>
          <w:rFonts w:ascii="Calibri" w:hAnsi="Calibri" w:cs="Arial"/>
          <w:sz w:val="18"/>
          <w:szCs w:val="18"/>
        </w:rPr>
        <w:t>.</w:t>
      </w:r>
    </w:p>
    <w:p w:rsidR="00B02A72" w:rsidRPr="001964FB" w:rsidRDefault="00B02A72" w:rsidP="00FF11E8">
      <w:pPr>
        <w:spacing w:line="276" w:lineRule="auto"/>
        <w:rPr>
          <w:rFonts w:ascii="Calibri" w:hAnsi="Calibri" w:cs="Arial"/>
          <w:sz w:val="18"/>
          <w:szCs w:val="18"/>
        </w:rPr>
      </w:pPr>
    </w:p>
    <w:p w:rsidR="009619FF" w:rsidRPr="001964FB" w:rsidRDefault="007F2FE6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From an </w:t>
      </w:r>
      <w:r w:rsidRPr="001964FB">
        <w:rPr>
          <w:rFonts w:ascii="Calibri" w:hAnsi="Calibri" w:cs="Arial"/>
          <w:b/>
          <w:sz w:val="18"/>
          <w:szCs w:val="18"/>
        </w:rPr>
        <w:t>Internet Explore</w:t>
      </w:r>
      <w:r w:rsidR="00F40111" w:rsidRPr="001964FB">
        <w:rPr>
          <w:rFonts w:ascii="Calibri" w:hAnsi="Calibri" w:cs="Arial"/>
          <w:b/>
          <w:sz w:val="18"/>
          <w:szCs w:val="18"/>
        </w:rPr>
        <w:t>r</w:t>
      </w:r>
      <w:r w:rsidRPr="001964FB">
        <w:rPr>
          <w:rFonts w:ascii="Calibri" w:hAnsi="Calibri" w:cs="Arial"/>
          <w:sz w:val="18"/>
          <w:szCs w:val="18"/>
        </w:rPr>
        <w:t xml:space="preserve"> Page, click on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Tools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sz w:val="18"/>
          <w:szCs w:val="18"/>
        </w:rPr>
        <w:t xml:space="preserve"> </w:t>
      </w:r>
      <w:r w:rsidR="009619FF" w:rsidRPr="001964FB">
        <w:rPr>
          <w:rFonts w:ascii="Calibri" w:hAnsi="Calibri" w:cs="Arial"/>
          <w:sz w:val="18"/>
          <w:szCs w:val="18"/>
        </w:rPr>
        <w:t>then</w:t>
      </w:r>
      <w:r w:rsidRPr="001964FB">
        <w:rPr>
          <w:rFonts w:ascii="Calibri" w:hAnsi="Calibri" w:cs="Arial"/>
          <w:sz w:val="18"/>
          <w:szCs w:val="18"/>
        </w:rPr>
        <w:t xml:space="preserve">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Internet Options</w:t>
      </w:r>
      <w:r w:rsidR="003D48ED" w:rsidRPr="001964FB">
        <w:rPr>
          <w:rFonts w:ascii="Calibri" w:hAnsi="Calibri" w:cs="Arial"/>
          <w:sz w:val="18"/>
          <w:szCs w:val="18"/>
        </w:rPr>
        <w:t>”</w:t>
      </w:r>
      <w:r w:rsidR="004561DD" w:rsidRPr="001964FB">
        <w:rPr>
          <w:rFonts w:ascii="Calibri" w:hAnsi="Calibri" w:cs="Arial"/>
          <w:b/>
          <w:sz w:val="18"/>
          <w:szCs w:val="18"/>
        </w:rPr>
        <w:br/>
      </w:r>
      <w:r w:rsidR="001B37B4">
        <w:rPr>
          <w:rFonts w:ascii="Calibri" w:hAnsi="Calibri" w:cs="Arial"/>
          <w:b/>
          <w:noProof/>
          <w:sz w:val="18"/>
          <w:szCs w:val="18"/>
        </w:rPr>
        <w:drawing>
          <wp:inline distT="0" distB="0" distL="0" distR="0" wp14:anchorId="751CA0E8">
            <wp:extent cx="3695700" cy="1371600"/>
            <wp:effectExtent l="0" t="0" r="0" b="0"/>
            <wp:docPr id="1" name="Picture 1" descr="Cap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ED" w:rsidRPr="001964FB" w:rsidRDefault="007F2FE6" w:rsidP="003D48ED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On the </w:t>
      </w:r>
      <w:r w:rsidRPr="001964FB">
        <w:rPr>
          <w:rFonts w:ascii="Calibri" w:hAnsi="Calibri" w:cs="Arial"/>
          <w:b/>
          <w:sz w:val="18"/>
          <w:szCs w:val="18"/>
        </w:rPr>
        <w:t>General</w:t>
      </w:r>
      <w:r w:rsidRPr="001964FB">
        <w:rPr>
          <w:rFonts w:ascii="Calibri" w:hAnsi="Calibri" w:cs="Arial"/>
          <w:sz w:val="18"/>
          <w:szCs w:val="18"/>
        </w:rPr>
        <w:t xml:space="preserve"> tab, under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="0076393A" w:rsidRPr="001964FB">
        <w:rPr>
          <w:rFonts w:ascii="Calibri" w:hAnsi="Calibri" w:cs="Arial"/>
          <w:b/>
          <w:sz w:val="18"/>
          <w:szCs w:val="18"/>
        </w:rPr>
        <w:t>Br</w:t>
      </w:r>
      <w:r w:rsidR="00B478A2" w:rsidRPr="001964FB">
        <w:rPr>
          <w:rFonts w:ascii="Calibri" w:hAnsi="Calibri" w:cs="Arial"/>
          <w:b/>
          <w:sz w:val="18"/>
          <w:szCs w:val="18"/>
        </w:rPr>
        <w:t>owsing H</w:t>
      </w:r>
      <w:r w:rsidRPr="001964FB">
        <w:rPr>
          <w:rFonts w:ascii="Calibri" w:hAnsi="Calibri" w:cs="Arial"/>
          <w:b/>
          <w:sz w:val="18"/>
          <w:szCs w:val="18"/>
        </w:rPr>
        <w:t>istory</w:t>
      </w:r>
      <w:r w:rsidRPr="001964FB">
        <w:rPr>
          <w:rFonts w:ascii="Calibri" w:hAnsi="Calibri" w:cs="Arial"/>
          <w:sz w:val="18"/>
          <w:szCs w:val="18"/>
        </w:rPr>
        <w:t>,</w:t>
      </w:r>
      <w:r w:rsidR="00B524D9" w:rsidRPr="001964FB">
        <w:rPr>
          <w:rFonts w:ascii="Calibri" w:hAnsi="Calibri" w:cs="Arial"/>
          <w:sz w:val="18"/>
          <w:szCs w:val="18"/>
        </w:rPr>
        <w:t>”</w:t>
      </w:r>
      <w:r w:rsidRPr="001964FB">
        <w:rPr>
          <w:rFonts w:ascii="Calibri" w:hAnsi="Calibri" w:cs="Arial"/>
          <w:sz w:val="18"/>
          <w:szCs w:val="18"/>
        </w:rPr>
        <w:t xml:space="preserve"> click </w:t>
      </w:r>
      <w:r w:rsidR="0076393A" w:rsidRPr="001964FB">
        <w:rPr>
          <w:rFonts w:ascii="Calibri" w:hAnsi="Calibri" w:cs="Arial"/>
          <w:sz w:val="18"/>
          <w:szCs w:val="18"/>
        </w:rPr>
        <w:t>the</w:t>
      </w:r>
      <w:r w:rsidRPr="001964FB">
        <w:rPr>
          <w:rFonts w:ascii="Calibri" w:hAnsi="Calibri" w:cs="Arial"/>
          <w:sz w:val="18"/>
          <w:szCs w:val="18"/>
        </w:rPr>
        <w:t xml:space="preserve"> </w:t>
      </w:r>
      <w:r w:rsidR="00B478A2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D</w:t>
      </w:r>
      <w:r w:rsidR="0076393A" w:rsidRPr="001964FB">
        <w:rPr>
          <w:rFonts w:ascii="Calibri" w:hAnsi="Calibri" w:cs="Arial"/>
          <w:b/>
          <w:sz w:val="18"/>
          <w:szCs w:val="18"/>
        </w:rPr>
        <w:t>elete</w:t>
      </w:r>
      <w:r w:rsidR="00B478A2" w:rsidRPr="001964FB">
        <w:rPr>
          <w:rFonts w:ascii="Calibri" w:hAnsi="Calibri" w:cs="Arial"/>
          <w:b/>
          <w:sz w:val="18"/>
          <w:szCs w:val="18"/>
        </w:rPr>
        <w:t>”</w:t>
      </w:r>
      <w:r w:rsidR="0076393A" w:rsidRPr="001964FB">
        <w:rPr>
          <w:rFonts w:ascii="Calibri" w:hAnsi="Calibri" w:cs="Arial"/>
          <w:sz w:val="18"/>
          <w:szCs w:val="18"/>
        </w:rPr>
        <w:t xml:space="preserve"> button</w:t>
      </w:r>
      <w:r w:rsidR="0076393A" w:rsidRPr="001964FB">
        <w:rPr>
          <w:rFonts w:ascii="Calibri" w:hAnsi="Calibri" w:cs="Arial"/>
          <w:sz w:val="18"/>
          <w:szCs w:val="18"/>
        </w:rPr>
        <w:br/>
      </w:r>
      <w:r w:rsidR="001B37B4"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08E33285">
            <wp:extent cx="2832100" cy="3657600"/>
            <wp:effectExtent l="0" t="0" r="0" b="0"/>
            <wp:docPr id="2" name="Picture 2" descr="I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ED" w:rsidRPr="001964FB" w:rsidRDefault="003D48ED" w:rsidP="003D48ED">
      <w:pPr>
        <w:spacing w:line="276" w:lineRule="auto"/>
        <w:ind w:left="720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br w:type="page"/>
      </w:r>
    </w:p>
    <w:p w:rsidR="00D76B5D" w:rsidRPr="001964FB" w:rsidRDefault="0076393A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lastRenderedPageBreak/>
        <w:t xml:space="preserve">Ensure the below </w:t>
      </w:r>
      <w:r w:rsidRPr="001964FB">
        <w:rPr>
          <w:rFonts w:ascii="Calibri" w:hAnsi="Calibri" w:cs="Arial"/>
          <w:b/>
          <w:sz w:val="18"/>
          <w:szCs w:val="18"/>
        </w:rPr>
        <w:t>highlighted options are check marked</w:t>
      </w:r>
      <w:r w:rsidRPr="001964FB">
        <w:rPr>
          <w:rFonts w:ascii="Calibri" w:hAnsi="Calibri" w:cs="Arial"/>
          <w:sz w:val="18"/>
          <w:szCs w:val="18"/>
        </w:rPr>
        <w:t xml:space="preserve"> and click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Delete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</w:p>
    <w:p w:rsidR="00736B3B" w:rsidRPr="001964FB" w:rsidRDefault="00645BF8" w:rsidP="00FF11E8">
      <w:pPr>
        <w:spacing w:line="276" w:lineRule="auto"/>
        <w:ind w:left="720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>(</w:t>
      </w:r>
      <w:r w:rsidR="00B478A2" w:rsidRPr="001964FB">
        <w:rPr>
          <w:rFonts w:ascii="Calibri" w:hAnsi="Calibri" w:cs="Arial"/>
          <w:sz w:val="18"/>
          <w:szCs w:val="18"/>
        </w:rPr>
        <w:t>screen below may also be accessed via commands:</w:t>
      </w:r>
      <w:r w:rsidR="00B478A2" w:rsidRPr="001964FB">
        <w:rPr>
          <w:rFonts w:ascii="Calibri" w:hAnsi="Calibri" w:cs="Arial"/>
          <w:b/>
          <w:sz w:val="18"/>
          <w:szCs w:val="18"/>
        </w:rPr>
        <w:t xml:space="preserve"> </w:t>
      </w:r>
      <w:r w:rsidR="00B478A2" w:rsidRPr="001964FB">
        <w:rPr>
          <w:rFonts w:ascii="Calibri" w:hAnsi="Calibri" w:cs="Arial"/>
          <w:b/>
          <w:color w:val="FF0000"/>
          <w:sz w:val="18"/>
          <w:szCs w:val="18"/>
        </w:rPr>
        <w:t>Ctrl + Shift + Delete</w:t>
      </w:r>
      <w:r w:rsidR="00B02A72" w:rsidRPr="001964FB">
        <w:rPr>
          <w:rFonts w:ascii="Calibri" w:hAnsi="Calibri" w:cs="Arial"/>
          <w:b/>
          <w:sz w:val="18"/>
          <w:szCs w:val="18"/>
        </w:rPr>
        <w:t>)</w:t>
      </w:r>
      <w:r w:rsidR="0076393A" w:rsidRPr="001964FB">
        <w:rPr>
          <w:rFonts w:ascii="Calibri" w:hAnsi="Calibri" w:cs="Arial"/>
          <w:sz w:val="18"/>
          <w:szCs w:val="18"/>
        </w:rPr>
        <w:br/>
      </w:r>
      <w:r w:rsidR="001B37B4"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53EA08E4">
            <wp:extent cx="2679700" cy="3657600"/>
            <wp:effectExtent l="0" t="0" r="0" b="0"/>
            <wp:docPr id="3" name="Picture 3" descr="Cap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BD" w:rsidRPr="001964FB" w:rsidRDefault="0076393A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You will now be returned to the General tab. Once again within the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 xml:space="preserve">Browsing </w:t>
      </w:r>
      <w:r w:rsidR="00B524D9" w:rsidRPr="001964FB">
        <w:rPr>
          <w:rFonts w:ascii="Calibri" w:hAnsi="Calibri" w:cs="Arial"/>
          <w:b/>
          <w:sz w:val="18"/>
          <w:szCs w:val="18"/>
        </w:rPr>
        <w:t>H</w:t>
      </w:r>
      <w:r w:rsidRPr="001964FB">
        <w:rPr>
          <w:rFonts w:ascii="Calibri" w:hAnsi="Calibri" w:cs="Arial"/>
          <w:b/>
          <w:sz w:val="18"/>
          <w:szCs w:val="18"/>
        </w:rPr>
        <w:t>istory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sz w:val="18"/>
          <w:szCs w:val="18"/>
        </w:rPr>
        <w:t xml:space="preserve"> section, click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Settings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b/>
          <w:sz w:val="18"/>
          <w:szCs w:val="18"/>
        </w:rPr>
        <w:br/>
      </w:r>
      <w:r w:rsidR="001B37B4">
        <w:rPr>
          <w:rFonts w:ascii="Calibri" w:hAnsi="Calibri" w:cs="Arial"/>
          <w:b/>
          <w:noProof/>
          <w:sz w:val="18"/>
          <w:szCs w:val="18"/>
        </w:rPr>
        <w:drawing>
          <wp:inline distT="0" distB="0" distL="0" distR="0" wp14:anchorId="17251D2F">
            <wp:extent cx="2819400" cy="3657600"/>
            <wp:effectExtent l="0" t="0" r="0" b="0"/>
            <wp:docPr id="4" name="Picture 4" descr="Clip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4A" w:rsidRPr="001964FB" w:rsidRDefault="0080584A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lastRenderedPageBreak/>
        <w:t>Ensure</w:t>
      </w:r>
      <w:r w:rsidR="007F2FE6" w:rsidRPr="001964FB">
        <w:rPr>
          <w:rFonts w:ascii="Calibri" w:hAnsi="Calibri" w:cs="Arial"/>
          <w:sz w:val="18"/>
          <w:szCs w:val="18"/>
        </w:rPr>
        <w:t xml:space="preserve"> that “</w:t>
      </w:r>
      <w:r w:rsidR="007F2FE6" w:rsidRPr="001964FB">
        <w:rPr>
          <w:rFonts w:ascii="Calibri" w:hAnsi="Calibri" w:cs="Arial"/>
          <w:b/>
          <w:sz w:val="18"/>
          <w:szCs w:val="18"/>
        </w:rPr>
        <w:t>Every time I visit the Webpage</w:t>
      </w:r>
      <w:r w:rsidR="007F2FE6" w:rsidRPr="001964FB">
        <w:rPr>
          <w:rFonts w:ascii="Calibri" w:hAnsi="Calibri" w:cs="Arial"/>
          <w:sz w:val="18"/>
          <w:szCs w:val="18"/>
        </w:rPr>
        <w:t xml:space="preserve">” is </w:t>
      </w:r>
      <w:r w:rsidR="00645BF8" w:rsidRPr="001964FB">
        <w:rPr>
          <w:rFonts w:ascii="Calibri" w:hAnsi="Calibri" w:cs="Arial"/>
          <w:sz w:val="18"/>
          <w:szCs w:val="18"/>
        </w:rPr>
        <w:t xml:space="preserve">check marked </w:t>
      </w:r>
      <w:r w:rsidRPr="001964FB">
        <w:rPr>
          <w:rFonts w:ascii="Calibri" w:hAnsi="Calibri" w:cs="Arial"/>
          <w:sz w:val="18"/>
          <w:szCs w:val="18"/>
        </w:rPr>
        <w:t xml:space="preserve">then click </w:t>
      </w:r>
      <w:r w:rsidR="00645BF8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OK</w:t>
      </w:r>
      <w:r w:rsidR="00645BF8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b/>
          <w:sz w:val="18"/>
          <w:szCs w:val="18"/>
        </w:rPr>
        <w:br/>
      </w:r>
      <w:r w:rsidR="001B37B4">
        <w:rPr>
          <w:rFonts w:ascii="Calibri" w:hAnsi="Calibri" w:cs="Arial"/>
          <w:b/>
          <w:noProof/>
          <w:sz w:val="18"/>
          <w:szCs w:val="18"/>
        </w:rPr>
        <w:drawing>
          <wp:inline distT="0" distB="0" distL="0" distR="0" wp14:anchorId="197E2AD0">
            <wp:extent cx="2870200" cy="3657600"/>
            <wp:effectExtent l="0" t="0" r="0" b="0"/>
            <wp:docPr id="5" name="Picture 5" descr="Clip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BD" w:rsidRPr="001964FB" w:rsidRDefault="0080584A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Click on </w:t>
      </w:r>
      <w:r w:rsidR="00645BF8" w:rsidRPr="001964FB">
        <w:rPr>
          <w:rFonts w:ascii="Calibri" w:hAnsi="Calibri" w:cs="Arial"/>
          <w:sz w:val="18"/>
          <w:szCs w:val="18"/>
        </w:rPr>
        <w:t>“</w:t>
      </w:r>
      <w:r w:rsidR="007F2FE6" w:rsidRPr="001964FB">
        <w:rPr>
          <w:rFonts w:ascii="Calibri" w:hAnsi="Calibri" w:cs="Arial"/>
          <w:b/>
          <w:sz w:val="18"/>
          <w:szCs w:val="18"/>
        </w:rPr>
        <w:t>Security</w:t>
      </w:r>
      <w:r w:rsidR="00645BF8" w:rsidRPr="001964FB">
        <w:rPr>
          <w:rFonts w:ascii="Calibri" w:hAnsi="Calibri" w:cs="Arial"/>
          <w:b/>
          <w:sz w:val="18"/>
          <w:szCs w:val="18"/>
        </w:rPr>
        <w:t>”</w:t>
      </w:r>
      <w:r w:rsidR="007F2FE6" w:rsidRPr="001964FB">
        <w:rPr>
          <w:rFonts w:ascii="Calibri" w:hAnsi="Calibri" w:cs="Arial"/>
          <w:sz w:val="18"/>
          <w:szCs w:val="18"/>
        </w:rPr>
        <w:t xml:space="preserve"> </w:t>
      </w:r>
      <w:r w:rsidRPr="001964FB">
        <w:rPr>
          <w:rFonts w:ascii="Calibri" w:hAnsi="Calibri" w:cs="Arial"/>
          <w:sz w:val="18"/>
          <w:szCs w:val="18"/>
        </w:rPr>
        <w:t>t</w:t>
      </w:r>
      <w:r w:rsidR="007F2FE6" w:rsidRPr="001964FB">
        <w:rPr>
          <w:rFonts w:ascii="Calibri" w:hAnsi="Calibri" w:cs="Arial"/>
          <w:sz w:val="18"/>
          <w:szCs w:val="18"/>
        </w:rPr>
        <w:t>ab</w:t>
      </w:r>
      <w:r w:rsidRPr="001964FB">
        <w:rPr>
          <w:rFonts w:ascii="Calibri" w:hAnsi="Calibri" w:cs="Arial"/>
          <w:sz w:val="18"/>
          <w:szCs w:val="18"/>
        </w:rPr>
        <w:t>, Select the zone</w:t>
      </w:r>
      <w:r w:rsidR="007F2FE6" w:rsidRPr="001964FB">
        <w:rPr>
          <w:rFonts w:ascii="Calibri" w:hAnsi="Calibri" w:cs="Arial"/>
          <w:sz w:val="18"/>
          <w:szCs w:val="18"/>
        </w:rPr>
        <w:t xml:space="preserve"> </w:t>
      </w:r>
      <w:r w:rsidR="00645BF8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Internet</w:t>
      </w:r>
      <w:r w:rsidRPr="001964FB">
        <w:rPr>
          <w:rFonts w:ascii="Calibri" w:hAnsi="Calibri" w:cs="Arial"/>
          <w:sz w:val="18"/>
          <w:szCs w:val="18"/>
        </w:rPr>
        <w:t>,</w:t>
      </w:r>
      <w:r w:rsidR="00645BF8" w:rsidRPr="001964FB">
        <w:rPr>
          <w:rFonts w:ascii="Calibri" w:hAnsi="Calibri" w:cs="Arial"/>
          <w:sz w:val="18"/>
          <w:szCs w:val="18"/>
        </w:rPr>
        <w:t>”</w:t>
      </w:r>
      <w:r w:rsidRPr="001964FB">
        <w:rPr>
          <w:rFonts w:ascii="Calibri" w:hAnsi="Calibri" w:cs="Arial"/>
          <w:b/>
          <w:sz w:val="18"/>
          <w:szCs w:val="18"/>
        </w:rPr>
        <w:t xml:space="preserve"> </w:t>
      </w:r>
      <w:r w:rsidRPr="001964FB">
        <w:rPr>
          <w:rFonts w:ascii="Calibri" w:hAnsi="Calibri" w:cs="Arial"/>
          <w:sz w:val="18"/>
          <w:szCs w:val="18"/>
        </w:rPr>
        <w:t>Click “</w:t>
      </w:r>
      <w:r w:rsidRPr="001964FB">
        <w:rPr>
          <w:rFonts w:ascii="Calibri" w:hAnsi="Calibri" w:cs="Arial"/>
          <w:b/>
          <w:sz w:val="18"/>
          <w:szCs w:val="18"/>
        </w:rPr>
        <w:t>Custom level</w:t>
      </w:r>
      <w:r w:rsidR="00645BF8" w:rsidRPr="001964FB">
        <w:rPr>
          <w:rFonts w:ascii="Calibri" w:hAnsi="Calibri" w:cs="Arial"/>
          <w:b/>
          <w:sz w:val="18"/>
          <w:szCs w:val="18"/>
        </w:rPr>
        <w:t>…</w:t>
      </w:r>
      <w:r w:rsidRPr="001964FB">
        <w:rPr>
          <w:rFonts w:ascii="Calibri" w:hAnsi="Calibri" w:cs="Arial"/>
          <w:sz w:val="18"/>
          <w:szCs w:val="18"/>
        </w:rPr>
        <w:t>”</w:t>
      </w:r>
      <w:r w:rsidR="007F2FE6" w:rsidRPr="001964FB">
        <w:rPr>
          <w:rFonts w:ascii="Calibri" w:hAnsi="Calibri" w:cs="Arial"/>
          <w:sz w:val="18"/>
          <w:szCs w:val="18"/>
        </w:rPr>
        <w:t xml:space="preserve"> button</w:t>
      </w:r>
      <w:r w:rsidRPr="001964FB">
        <w:rPr>
          <w:rFonts w:ascii="Calibri" w:hAnsi="Calibri" w:cs="Arial"/>
          <w:sz w:val="18"/>
          <w:szCs w:val="18"/>
        </w:rPr>
        <w:br/>
      </w:r>
      <w:r w:rsidR="001B37B4"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7F5C8971">
            <wp:extent cx="3022600" cy="3873500"/>
            <wp:effectExtent l="0" t="0" r="0" b="0"/>
            <wp:docPr id="6" name="Picture 6" descr="Captur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BD" w:rsidRPr="001964FB" w:rsidRDefault="002900BD" w:rsidP="003D48ED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br w:type="page"/>
      </w:r>
      <w:r w:rsidR="003D48ED" w:rsidRPr="001964FB">
        <w:rPr>
          <w:rFonts w:ascii="Calibri" w:hAnsi="Calibri" w:cs="Arial"/>
          <w:sz w:val="18"/>
          <w:szCs w:val="18"/>
        </w:rPr>
        <w:lastRenderedPageBreak/>
        <w:t xml:space="preserve">Select the following settings </w:t>
      </w:r>
      <w:r w:rsidRPr="001964FB">
        <w:rPr>
          <w:rFonts w:ascii="Calibri" w:hAnsi="Calibri" w:cs="Arial"/>
          <w:sz w:val="18"/>
          <w:szCs w:val="18"/>
        </w:rPr>
        <w:t>u</w:t>
      </w:r>
      <w:r w:rsidR="007F2FE6" w:rsidRPr="001964FB">
        <w:rPr>
          <w:rFonts w:ascii="Calibri" w:hAnsi="Calibri" w:cs="Arial"/>
          <w:sz w:val="18"/>
          <w:szCs w:val="18"/>
        </w:rPr>
        <w:t xml:space="preserve">nder </w:t>
      </w:r>
      <w:r w:rsidR="003D48ED" w:rsidRPr="001964FB">
        <w:rPr>
          <w:rFonts w:ascii="Calibri" w:hAnsi="Calibri" w:cs="Arial"/>
          <w:sz w:val="18"/>
          <w:szCs w:val="18"/>
        </w:rPr>
        <w:t xml:space="preserve">the </w:t>
      </w:r>
      <w:r w:rsidR="00645BF8" w:rsidRPr="001964FB">
        <w:rPr>
          <w:rFonts w:ascii="Calibri" w:hAnsi="Calibri" w:cs="Arial"/>
          <w:sz w:val="18"/>
          <w:szCs w:val="18"/>
        </w:rPr>
        <w:t>“</w:t>
      </w:r>
      <w:r w:rsidR="007F2FE6" w:rsidRPr="001964FB">
        <w:rPr>
          <w:rFonts w:ascii="Calibri" w:hAnsi="Calibri" w:cs="Arial"/>
          <w:b/>
          <w:sz w:val="18"/>
          <w:szCs w:val="18"/>
        </w:rPr>
        <w:t>ActiveX Controls and Plug-ins</w:t>
      </w:r>
      <w:r w:rsidR="00645BF8" w:rsidRPr="001964FB">
        <w:rPr>
          <w:rFonts w:ascii="Calibri" w:hAnsi="Calibri" w:cs="Arial"/>
          <w:b/>
          <w:sz w:val="18"/>
          <w:szCs w:val="18"/>
        </w:rPr>
        <w:t>”</w:t>
      </w:r>
      <w:r w:rsidR="007D4D86" w:rsidRPr="001964FB">
        <w:rPr>
          <w:rFonts w:ascii="Calibri" w:hAnsi="Calibri" w:cs="Arial"/>
          <w:sz w:val="18"/>
          <w:szCs w:val="18"/>
        </w:rPr>
        <w:t xml:space="preserve"> section</w:t>
      </w:r>
    </w:p>
    <w:p w:rsidR="002900BD" w:rsidRPr="001964FB" w:rsidRDefault="007E6CDD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="00D03F75" w:rsidRPr="001964FB">
        <w:rPr>
          <w:rFonts w:ascii="Calibri" w:hAnsi="Calibri" w:cs="Arial"/>
          <w:b/>
          <w:sz w:val="18"/>
          <w:szCs w:val="18"/>
        </w:rPr>
        <w:t xml:space="preserve"> </w:t>
      </w:r>
      <w:r w:rsidR="007F2FE6" w:rsidRPr="001964FB">
        <w:rPr>
          <w:rFonts w:ascii="Calibri" w:hAnsi="Calibri" w:cs="Arial"/>
          <w:sz w:val="18"/>
          <w:szCs w:val="18"/>
        </w:rPr>
        <w:t>“Allow previously unused ActiveX Controls to run without prompt</w:t>
      </w:r>
    </w:p>
    <w:p w:rsidR="002900BD" w:rsidRPr="001964FB" w:rsidRDefault="00D03F75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="007F2FE6" w:rsidRPr="001964FB">
        <w:rPr>
          <w:rFonts w:ascii="Calibri" w:hAnsi="Calibri" w:cs="Arial"/>
          <w:sz w:val="18"/>
          <w:szCs w:val="18"/>
        </w:rPr>
        <w:t xml:space="preserve"> “Allow Scriptlets”</w:t>
      </w:r>
    </w:p>
    <w:p w:rsidR="002900BD" w:rsidRPr="001964FB" w:rsidRDefault="00D03F75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="007F2FE6" w:rsidRPr="001964FB">
        <w:rPr>
          <w:rFonts w:ascii="Calibri" w:hAnsi="Calibri" w:cs="Arial"/>
          <w:sz w:val="18"/>
          <w:szCs w:val="18"/>
        </w:rPr>
        <w:t xml:space="preserve"> “Automatic Prompting for ActiveX Controls”</w:t>
      </w:r>
    </w:p>
    <w:p w:rsidR="007F4240" w:rsidRPr="001964FB" w:rsidRDefault="007F4240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“Binary and Script Behaviors”</w:t>
      </w:r>
    </w:p>
    <w:p w:rsidR="002900BD" w:rsidRPr="001964FB" w:rsidRDefault="007F2FE6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“Display video and animation on a webpage that does not use external media player”</w:t>
      </w:r>
    </w:p>
    <w:p w:rsidR="002900BD" w:rsidRPr="001964FB" w:rsidRDefault="00D03F75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="007F2FE6" w:rsidRPr="001964FB">
        <w:rPr>
          <w:rFonts w:ascii="Calibri" w:hAnsi="Calibri" w:cs="Arial"/>
          <w:sz w:val="18"/>
          <w:szCs w:val="18"/>
        </w:rPr>
        <w:t xml:space="preserve"> “Download Signed ActiveX Controls”</w:t>
      </w:r>
    </w:p>
    <w:p w:rsidR="002900BD" w:rsidRPr="001964FB" w:rsidRDefault="00D03F75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Prompt</w:t>
      </w:r>
      <w:r w:rsidR="007F2FE6" w:rsidRPr="001964FB">
        <w:rPr>
          <w:rFonts w:ascii="Calibri" w:hAnsi="Calibri" w:cs="Arial"/>
          <w:sz w:val="18"/>
          <w:szCs w:val="18"/>
        </w:rPr>
        <w:t xml:space="preserve"> “Download unsigned ActiveX Controls”</w:t>
      </w:r>
    </w:p>
    <w:p w:rsidR="002900BD" w:rsidRPr="001964FB" w:rsidRDefault="00D03F75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Prompt</w:t>
      </w:r>
      <w:r w:rsidR="007F2FE6" w:rsidRPr="001964FB">
        <w:rPr>
          <w:rFonts w:ascii="Calibri" w:hAnsi="Calibri" w:cs="Arial"/>
          <w:sz w:val="18"/>
          <w:szCs w:val="18"/>
        </w:rPr>
        <w:t xml:space="preserve"> “Initialize and Script ActiveX Controls not marked as safe for scripting”</w:t>
      </w:r>
    </w:p>
    <w:p w:rsidR="002900BD" w:rsidRPr="001964FB" w:rsidRDefault="007F2FE6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“Run ActiveX Controls and Plug-ins”</w:t>
      </w:r>
    </w:p>
    <w:p w:rsidR="007D4D86" w:rsidRPr="001964FB" w:rsidRDefault="007F2FE6" w:rsidP="003D48ED">
      <w:pPr>
        <w:numPr>
          <w:ilvl w:val="1"/>
          <w:numId w:val="19"/>
        </w:numPr>
        <w:spacing w:line="276" w:lineRule="auto"/>
        <w:rPr>
          <w:rFonts w:ascii="Calibri" w:hAnsi="Calibri" w:cs="Arial"/>
          <w:sz w:val="18"/>
          <w:szCs w:val="18"/>
          <w:u w:val="single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“Script ActiveX Controls marked as safe for scripting”</w:t>
      </w:r>
    </w:p>
    <w:p w:rsidR="007D4D86" w:rsidRPr="001964FB" w:rsidRDefault="007D4D86" w:rsidP="003D48ED">
      <w:pPr>
        <w:spacing w:line="276" w:lineRule="auto"/>
        <w:ind w:left="720"/>
        <w:rPr>
          <w:rFonts w:ascii="Calibri" w:hAnsi="Calibri" w:cs="Arial"/>
          <w:sz w:val="18"/>
          <w:szCs w:val="18"/>
        </w:rPr>
      </w:pPr>
    </w:p>
    <w:p w:rsidR="007D4D86" w:rsidRPr="001964FB" w:rsidRDefault="002900BD" w:rsidP="003D48ED">
      <w:pPr>
        <w:spacing w:line="276" w:lineRule="auto"/>
        <w:ind w:firstLine="720"/>
        <w:rPr>
          <w:rFonts w:ascii="Calibri" w:hAnsi="Calibri" w:cs="Arial"/>
          <w:sz w:val="18"/>
          <w:szCs w:val="18"/>
          <w:u w:val="single"/>
        </w:rPr>
      </w:pPr>
      <w:r w:rsidRPr="001964FB">
        <w:rPr>
          <w:rFonts w:ascii="Calibri" w:hAnsi="Calibri" w:cs="Arial"/>
          <w:sz w:val="18"/>
          <w:szCs w:val="18"/>
          <w:u w:val="single"/>
        </w:rPr>
        <w:t>U</w:t>
      </w:r>
      <w:r w:rsidR="007F2FE6" w:rsidRPr="001964FB">
        <w:rPr>
          <w:rFonts w:ascii="Calibri" w:hAnsi="Calibri" w:cs="Arial"/>
          <w:sz w:val="18"/>
          <w:szCs w:val="18"/>
          <w:u w:val="single"/>
        </w:rPr>
        <w:t xml:space="preserve">nder </w:t>
      </w:r>
      <w:r w:rsidR="007F2FE6" w:rsidRPr="001964FB">
        <w:rPr>
          <w:rFonts w:ascii="Calibri" w:hAnsi="Calibri" w:cs="Arial"/>
          <w:b/>
          <w:sz w:val="18"/>
          <w:szCs w:val="18"/>
          <w:u w:val="single"/>
        </w:rPr>
        <w:t>Downloads</w:t>
      </w:r>
      <w:r w:rsidR="007D4D86" w:rsidRPr="001964FB">
        <w:rPr>
          <w:rFonts w:ascii="Calibri" w:hAnsi="Calibri" w:cs="Arial"/>
          <w:sz w:val="18"/>
          <w:szCs w:val="18"/>
          <w:u w:val="single"/>
        </w:rPr>
        <w:t xml:space="preserve"> section</w:t>
      </w:r>
    </w:p>
    <w:p w:rsidR="007D4D86" w:rsidRPr="001964FB" w:rsidRDefault="007F2FE6" w:rsidP="003D48ED">
      <w:pPr>
        <w:numPr>
          <w:ilvl w:val="1"/>
          <w:numId w:val="23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“File Download”</w:t>
      </w:r>
    </w:p>
    <w:p w:rsidR="007D4D86" w:rsidRPr="001964FB" w:rsidRDefault="007F2FE6" w:rsidP="003D48ED">
      <w:pPr>
        <w:numPr>
          <w:ilvl w:val="1"/>
          <w:numId w:val="23"/>
        </w:numPr>
        <w:spacing w:line="276" w:lineRule="auto"/>
        <w:rPr>
          <w:rFonts w:ascii="Calibri" w:hAnsi="Calibri" w:cs="Arial"/>
          <w:sz w:val="18"/>
          <w:szCs w:val="18"/>
          <w:u w:val="single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“Font Download”</w:t>
      </w:r>
    </w:p>
    <w:p w:rsidR="007D4D86" w:rsidRPr="001964FB" w:rsidRDefault="007D4D86" w:rsidP="003D48ED">
      <w:pPr>
        <w:spacing w:line="276" w:lineRule="auto"/>
        <w:ind w:left="720"/>
        <w:rPr>
          <w:rFonts w:ascii="Calibri" w:hAnsi="Calibri" w:cs="Arial"/>
          <w:sz w:val="18"/>
          <w:szCs w:val="18"/>
          <w:u w:val="single"/>
        </w:rPr>
      </w:pPr>
    </w:p>
    <w:p w:rsidR="007D4D86" w:rsidRPr="001964FB" w:rsidRDefault="007D4D86" w:rsidP="003D48ED">
      <w:pPr>
        <w:spacing w:line="276" w:lineRule="auto"/>
        <w:ind w:firstLine="720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  <w:u w:val="single"/>
        </w:rPr>
        <w:t xml:space="preserve">Scroll down and under </w:t>
      </w:r>
      <w:r w:rsidRPr="001964FB">
        <w:rPr>
          <w:rFonts w:ascii="Calibri" w:hAnsi="Calibri" w:cs="Arial"/>
          <w:b/>
          <w:sz w:val="18"/>
          <w:szCs w:val="18"/>
          <w:u w:val="single"/>
        </w:rPr>
        <w:t>S</w:t>
      </w:r>
      <w:r w:rsidR="007F2FE6" w:rsidRPr="001964FB">
        <w:rPr>
          <w:rFonts w:ascii="Calibri" w:hAnsi="Calibri" w:cs="Arial"/>
          <w:b/>
          <w:sz w:val="18"/>
          <w:szCs w:val="18"/>
          <w:u w:val="single"/>
        </w:rPr>
        <w:t>cripting</w:t>
      </w:r>
      <w:r w:rsidRPr="001964FB">
        <w:rPr>
          <w:rFonts w:ascii="Calibri" w:hAnsi="Calibri" w:cs="Arial"/>
          <w:sz w:val="18"/>
          <w:szCs w:val="18"/>
          <w:u w:val="single"/>
        </w:rPr>
        <w:t xml:space="preserve"> section</w:t>
      </w:r>
    </w:p>
    <w:p w:rsidR="007D4D86" w:rsidRPr="001964FB" w:rsidRDefault="007F2FE6" w:rsidP="003D48ED">
      <w:pPr>
        <w:numPr>
          <w:ilvl w:val="1"/>
          <w:numId w:val="24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</w:t>
      </w:r>
      <w:r w:rsidR="007D4D86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sz w:val="18"/>
          <w:szCs w:val="18"/>
        </w:rPr>
        <w:t>Active Scripting</w:t>
      </w:r>
      <w:r w:rsidR="007D4D86" w:rsidRPr="001964FB">
        <w:rPr>
          <w:rFonts w:ascii="Calibri" w:hAnsi="Calibri" w:cs="Arial"/>
          <w:sz w:val="18"/>
          <w:szCs w:val="18"/>
        </w:rPr>
        <w:t>”</w:t>
      </w:r>
    </w:p>
    <w:p w:rsidR="007D4D86" w:rsidRPr="001964FB" w:rsidRDefault="007F2FE6" w:rsidP="003D48ED">
      <w:pPr>
        <w:numPr>
          <w:ilvl w:val="1"/>
          <w:numId w:val="24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Prompt</w:t>
      </w:r>
      <w:r w:rsidRPr="001964FB">
        <w:rPr>
          <w:rFonts w:ascii="Calibri" w:hAnsi="Calibri" w:cs="Arial"/>
          <w:sz w:val="18"/>
          <w:szCs w:val="18"/>
        </w:rPr>
        <w:t xml:space="preserve"> </w:t>
      </w:r>
      <w:r w:rsidR="007D4D86" w:rsidRPr="001964FB">
        <w:rPr>
          <w:rFonts w:ascii="Calibri" w:hAnsi="Calibri" w:cs="Arial"/>
          <w:sz w:val="18"/>
          <w:szCs w:val="18"/>
        </w:rPr>
        <w:t>“Allow programmatic c</w:t>
      </w:r>
      <w:r w:rsidRPr="001964FB">
        <w:rPr>
          <w:rFonts w:ascii="Calibri" w:hAnsi="Calibri" w:cs="Arial"/>
          <w:sz w:val="18"/>
          <w:szCs w:val="18"/>
        </w:rPr>
        <w:t>lipboard access</w:t>
      </w:r>
      <w:r w:rsidR="007D4D86" w:rsidRPr="001964FB">
        <w:rPr>
          <w:rFonts w:ascii="Calibri" w:hAnsi="Calibri" w:cs="Arial"/>
          <w:sz w:val="18"/>
          <w:szCs w:val="18"/>
        </w:rPr>
        <w:t>”</w:t>
      </w:r>
    </w:p>
    <w:p w:rsidR="007D4D86" w:rsidRPr="001964FB" w:rsidRDefault="007F2FE6" w:rsidP="003D48ED">
      <w:pPr>
        <w:numPr>
          <w:ilvl w:val="1"/>
          <w:numId w:val="24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Disable</w:t>
      </w:r>
      <w:r w:rsidRPr="001964FB">
        <w:rPr>
          <w:rFonts w:ascii="Calibri" w:hAnsi="Calibri" w:cs="Arial"/>
          <w:sz w:val="18"/>
          <w:szCs w:val="18"/>
        </w:rPr>
        <w:t xml:space="preserve"> </w:t>
      </w:r>
      <w:r w:rsidR="007D4D86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sz w:val="18"/>
          <w:szCs w:val="18"/>
        </w:rPr>
        <w:t>Allow status bar updates via script</w:t>
      </w:r>
      <w:r w:rsidR="007D4D86" w:rsidRPr="001964FB">
        <w:rPr>
          <w:rFonts w:ascii="Calibri" w:hAnsi="Calibri" w:cs="Arial"/>
          <w:sz w:val="18"/>
          <w:szCs w:val="18"/>
        </w:rPr>
        <w:t>”</w:t>
      </w:r>
    </w:p>
    <w:p w:rsidR="007D4D86" w:rsidRPr="001964FB" w:rsidRDefault="007D4D86" w:rsidP="003D48ED">
      <w:pPr>
        <w:numPr>
          <w:ilvl w:val="1"/>
          <w:numId w:val="24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Disable</w:t>
      </w:r>
      <w:r w:rsidRPr="001964FB">
        <w:rPr>
          <w:rFonts w:ascii="Calibri" w:hAnsi="Calibri" w:cs="Arial"/>
          <w:sz w:val="18"/>
          <w:szCs w:val="18"/>
        </w:rPr>
        <w:t xml:space="preserve"> “</w:t>
      </w:r>
      <w:r w:rsidR="007F2FE6" w:rsidRPr="001964FB">
        <w:rPr>
          <w:rFonts w:ascii="Calibri" w:hAnsi="Calibri" w:cs="Arial"/>
          <w:sz w:val="18"/>
          <w:szCs w:val="18"/>
        </w:rPr>
        <w:t xml:space="preserve">Allow </w:t>
      </w:r>
      <w:r w:rsidRPr="001964FB">
        <w:rPr>
          <w:rFonts w:ascii="Calibri" w:hAnsi="Calibri" w:cs="Arial"/>
          <w:sz w:val="18"/>
          <w:szCs w:val="18"/>
        </w:rPr>
        <w:t>w</w:t>
      </w:r>
      <w:r w:rsidR="007F2FE6" w:rsidRPr="001964FB">
        <w:rPr>
          <w:rFonts w:ascii="Calibri" w:hAnsi="Calibri" w:cs="Arial"/>
          <w:sz w:val="18"/>
          <w:szCs w:val="18"/>
        </w:rPr>
        <w:t>ebsite</w:t>
      </w:r>
      <w:r w:rsidRPr="001964FB">
        <w:rPr>
          <w:rFonts w:ascii="Calibri" w:hAnsi="Calibri" w:cs="Arial"/>
          <w:sz w:val="18"/>
          <w:szCs w:val="18"/>
        </w:rPr>
        <w:t>s</w:t>
      </w:r>
      <w:r w:rsidR="007F2FE6" w:rsidRPr="001964FB">
        <w:rPr>
          <w:rFonts w:ascii="Calibri" w:hAnsi="Calibri" w:cs="Arial"/>
          <w:sz w:val="18"/>
          <w:szCs w:val="18"/>
        </w:rPr>
        <w:t xml:space="preserve"> to prompt for information using scripted windows</w:t>
      </w:r>
      <w:r w:rsidRPr="001964FB">
        <w:rPr>
          <w:rFonts w:ascii="Calibri" w:hAnsi="Calibri" w:cs="Arial"/>
          <w:sz w:val="18"/>
          <w:szCs w:val="18"/>
        </w:rPr>
        <w:t>”</w:t>
      </w:r>
    </w:p>
    <w:p w:rsidR="007F2FE6" w:rsidRPr="001964FB" w:rsidRDefault="007F2FE6" w:rsidP="003D48ED">
      <w:pPr>
        <w:numPr>
          <w:ilvl w:val="1"/>
          <w:numId w:val="24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Enable</w:t>
      </w:r>
      <w:r w:rsidRPr="001964FB">
        <w:rPr>
          <w:rFonts w:ascii="Calibri" w:hAnsi="Calibri" w:cs="Arial"/>
          <w:sz w:val="18"/>
          <w:szCs w:val="18"/>
        </w:rPr>
        <w:t xml:space="preserve"> </w:t>
      </w:r>
      <w:r w:rsidR="007D4D86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sz w:val="18"/>
          <w:szCs w:val="18"/>
        </w:rPr>
        <w:t xml:space="preserve">Scripting </w:t>
      </w:r>
      <w:r w:rsidR="007D4D86" w:rsidRPr="001964FB">
        <w:rPr>
          <w:rFonts w:ascii="Calibri" w:hAnsi="Calibri" w:cs="Arial"/>
          <w:sz w:val="18"/>
          <w:szCs w:val="18"/>
        </w:rPr>
        <w:t>o</w:t>
      </w:r>
      <w:r w:rsidRPr="001964FB">
        <w:rPr>
          <w:rFonts w:ascii="Calibri" w:hAnsi="Calibri" w:cs="Arial"/>
          <w:sz w:val="18"/>
          <w:szCs w:val="18"/>
        </w:rPr>
        <w:t>f</w:t>
      </w:r>
      <w:r w:rsidR="007D4D86" w:rsidRPr="001964FB">
        <w:rPr>
          <w:rFonts w:ascii="Calibri" w:hAnsi="Calibri" w:cs="Arial"/>
          <w:sz w:val="18"/>
          <w:szCs w:val="18"/>
        </w:rPr>
        <w:t xml:space="preserve"> Java a</w:t>
      </w:r>
      <w:r w:rsidRPr="001964FB">
        <w:rPr>
          <w:rFonts w:ascii="Calibri" w:hAnsi="Calibri" w:cs="Arial"/>
          <w:sz w:val="18"/>
          <w:szCs w:val="18"/>
        </w:rPr>
        <w:t>pplets</w:t>
      </w:r>
      <w:r w:rsidR="007D4D86" w:rsidRPr="001964FB">
        <w:rPr>
          <w:rFonts w:ascii="Calibri" w:hAnsi="Calibri" w:cs="Arial"/>
          <w:sz w:val="18"/>
          <w:szCs w:val="18"/>
        </w:rPr>
        <w:t>”</w:t>
      </w:r>
    </w:p>
    <w:p w:rsidR="003D48ED" w:rsidRPr="001964FB" w:rsidRDefault="003D48ED" w:rsidP="003D48ED">
      <w:pPr>
        <w:spacing w:line="276" w:lineRule="auto"/>
        <w:ind w:left="720"/>
        <w:rPr>
          <w:rFonts w:ascii="Calibri" w:hAnsi="Calibri" w:cs="Arial"/>
          <w:sz w:val="18"/>
          <w:szCs w:val="18"/>
        </w:rPr>
      </w:pPr>
    </w:p>
    <w:p w:rsidR="007D4D86" w:rsidRPr="001964FB" w:rsidRDefault="007D4D86" w:rsidP="003D48ED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Click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OK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b/>
          <w:sz w:val="18"/>
          <w:szCs w:val="18"/>
        </w:rPr>
        <w:br/>
      </w:r>
      <w:r w:rsidRPr="001964FB">
        <w:rPr>
          <w:rFonts w:ascii="Calibri" w:hAnsi="Calibri" w:cs="Arial"/>
          <w:sz w:val="18"/>
          <w:szCs w:val="18"/>
        </w:rPr>
        <w:t>(</w:t>
      </w:r>
      <w:r w:rsidR="007F2FE6" w:rsidRPr="001964FB">
        <w:rPr>
          <w:rFonts w:ascii="Calibri" w:hAnsi="Calibri" w:cs="Arial"/>
          <w:sz w:val="18"/>
          <w:szCs w:val="18"/>
        </w:rPr>
        <w:t xml:space="preserve">The system </w:t>
      </w:r>
      <w:r w:rsidRPr="001964FB">
        <w:rPr>
          <w:rFonts w:ascii="Calibri" w:hAnsi="Calibri" w:cs="Arial"/>
          <w:sz w:val="18"/>
          <w:szCs w:val="18"/>
        </w:rPr>
        <w:t>will prompt for confirmation of the change of settings)</w:t>
      </w:r>
    </w:p>
    <w:p w:rsidR="007D4D86" w:rsidRPr="001964FB" w:rsidRDefault="007D4D86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>C</w:t>
      </w:r>
      <w:r w:rsidR="007F2FE6" w:rsidRPr="001964FB">
        <w:rPr>
          <w:rFonts w:ascii="Calibri" w:hAnsi="Calibri" w:cs="Arial"/>
          <w:sz w:val="18"/>
          <w:szCs w:val="18"/>
        </w:rPr>
        <w:t xml:space="preserve">lick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Y</w:t>
      </w:r>
      <w:r w:rsidR="007F2FE6" w:rsidRPr="001964FB">
        <w:rPr>
          <w:rFonts w:ascii="Calibri" w:hAnsi="Calibri" w:cs="Arial"/>
          <w:b/>
          <w:sz w:val="18"/>
          <w:szCs w:val="18"/>
        </w:rPr>
        <w:t>es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</w:p>
    <w:p w:rsidR="00515B16" w:rsidRPr="001964FB" w:rsidRDefault="007C7B70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lastRenderedPageBreak/>
        <w:t>Now select the zone “</w:t>
      </w:r>
      <w:r w:rsidRPr="001964FB">
        <w:rPr>
          <w:rFonts w:ascii="Calibri" w:hAnsi="Calibri" w:cs="Arial"/>
          <w:b/>
          <w:sz w:val="18"/>
          <w:szCs w:val="18"/>
        </w:rPr>
        <w:t>Trusted sites</w:t>
      </w:r>
      <w:r w:rsidR="00B1269A" w:rsidRPr="001964FB">
        <w:rPr>
          <w:rFonts w:ascii="Calibri" w:hAnsi="Calibri" w:cs="Arial"/>
          <w:sz w:val="18"/>
          <w:szCs w:val="18"/>
        </w:rPr>
        <w:t>,”</w:t>
      </w:r>
      <w:r w:rsidRPr="001964FB">
        <w:rPr>
          <w:rFonts w:ascii="Calibri" w:hAnsi="Calibri" w:cs="Arial"/>
          <w:sz w:val="18"/>
          <w:szCs w:val="18"/>
        </w:rPr>
        <w:t xml:space="preserve"> click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="00515B16" w:rsidRPr="001964FB">
        <w:rPr>
          <w:rFonts w:ascii="Calibri" w:hAnsi="Calibri" w:cs="Arial"/>
          <w:b/>
          <w:sz w:val="18"/>
          <w:szCs w:val="18"/>
        </w:rPr>
        <w:t>Sites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="00515B16" w:rsidRPr="001964FB">
        <w:rPr>
          <w:rFonts w:ascii="Calibri" w:hAnsi="Calibri" w:cs="Arial"/>
          <w:b/>
          <w:sz w:val="18"/>
          <w:szCs w:val="18"/>
        </w:rPr>
        <w:br/>
      </w:r>
      <w:r w:rsidR="001B37B4">
        <w:rPr>
          <w:rFonts w:ascii="Calibri" w:hAnsi="Calibri" w:cs="Arial"/>
          <w:b/>
          <w:noProof/>
          <w:sz w:val="18"/>
          <w:szCs w:val="18"/>
        </w:rPr>
        <w:drawing>
          <wp:inline distT="0" distB="0" distL="0" distR="0" wp14:anchorId="7061FABB">
            <wp:extent cx="2857500" cy="3657600"/>
            <wp:effectExtent l="0" t="0" r="0" b="0"/>
            <wp:docPr id="7" name="Picture 7" descr="Captur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FC" w:rsidRPr="001964FB" w:rsidRDefault="00515B16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Add the Website </w:t>
      </w:r>
      <w:r w:rsidR="00B524D9" w:rsidRPr="001964FB">
        <w:rPr>
          <w:rFonts w:ascii="Calibri" w:hAnsi="Calibri" w:cs="Arial"/>
          <w:b/>
          <w:sz w:val="18"/>
          <w:szCs w:val="18"/>
        </w:rPr>
        <w:t>“</w:t>
      </w:r>
      <w:r w:rsidR="007F2FE6" w:rsidRPr="001964FB">
        <w:rPr>
          <w:rFonts w:ascii="Calibri" w:hAnsi="Calibri" w:cs="Arial"/>
          <w:b/>
          <w:sz w:val="18"/>
          <w:szCs w:val="18"/>
        </w:rPr>
        <w:t>*.ariba.com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="007F2FE6" w:rsidRPr="001964FB">
        <w:rPr>
          <w:rFonts w:ascii="Calibri" w:hAnsi="Calibri" w:cs="Arial"/>
          <w:sz w:val="18"/>
          <w:szCs w:val="18"/>
        </w:rPr>
        <w:t xml:space="preserve"> and click</w:t>
      </w:r>
      <w:r w:rsidR="00B524D9" w:rsidRPr="001964FB">
        <w:rPr>
          <w:rFonts w:ascii="Calibri" w:hAnsi="Calibri" w:cs="Arial"/>
          <w:sz w:val="18"/>
          <w:szCs w:val="18"/>
        </w:rPr>
        <w:t xml:space="preserve"> “</w:t>
      </w:r>
      <w:r w:rsidRPr="001964FB">
        <w:rPr>
          <w:rFonts w:ascii="Calibri" w:hAnsi="Calibri" w:cs="Arial"/>
          <w:b/>
          <w:sz w:val="18"/>
          <w:szCs w:val="18"/>
        </w:rPr>
        <w:t>Add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="008C75FC" w:rsidRPr="001964FB">
        <w:rPr>
          <w:rFonts w:ascii="Calibri" w:hAnsi="Calibri" w:cs="Arial"/>
          <w:sz w:val="18"/>
          <w:szCs w:val="18"/>
        </w:rPr>
        <w:t xml:space="preserve"> then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="008C75FC" w:rsidRPr="001964FB">
        <w:rPr>
          <w:rFonts w:ascii="Calibri" w:hAnsi="Calibri" w:cs="Arial"/>
          <w:b/>
          <w:sz w:val="18"/>
          <w:szCs w:val="18"/>
        </w:rPr>
        <w:t>Close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="008C75FC" w:rsidRPr="001964FB">
        <w:rPr>
          <w:rFonts w:ascii="Calibri" w:hAnsi="Calibri" w:cs="Arial"/>
          <w:b/>
          <w:sz w:val="18"/>
          <w:szCs w:val="18"/>
        </w:rPr>
        <w:br/>
      </w:r>
      <w:r w:rsidR="001B37B4">
        <w:rPr>
          <w:rFonts w:ascii="Calibri" w:hAnsi="Calibri" w:cs="Arial"/>
          <w:b/>
          <w:noProof/>
          <w:sz w:val="18"/>
          <w:szCs w:val="18"/>
        </w:rPr>
        <w:drawing>
          <wp:inline distT="0" distB="0" distL="0" distR="0" wp14:anchorId="27683388">
            <wp:extent cx="2857500" cy="2514600"/>
            <wp:effectExtent l="0" t="0" r="0" b="0"/>
            <wp:docPr id="8" name="Picture 8" descr="Captur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6F" w:rsidRPr="001964FB" w:rsidRDefault="008C75FC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lastRenderedPageBreak/>
        <w:t xml:space="preserve">Go to the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Privacy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sz w:val="18"/>
          <w:szCs w:val="18"/>
        </w:rPr>
        <w:t xml:space="preserve"> tab and click on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Advanced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sz w:val="18"/>
          <w:szCs w:val="18"/>
        </w:rPr>
        <w:br/>
      </w:r>
      <w:r w:rsidR="001B37B4"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4D6ADEB3">
            <wp:extent cx="2870200" cy="3657600"/>
            <wp:effectExtent l="0" t="0" r="0" b="0"/>
            <wp:docPr id="9" name="Picture 9" descr="Captur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6F" w:rsidRPr="001964FB" w:rsidRDefault="007F2FE6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Check </w:t>
      </w:r>
      <w:r w:rsidR="005E536F" w:rsidRPr="001964FB">
        <w:rPr>
          <w:rFonts w:ascii="Calibri" w:hAnsi="Calibri" w:cs="Arial"/>
          <w:sz w:val="18"/>
          <w:szCs w:val="18"/>
        </w:rPr>
        <w:t xml:space="preserve">mark </w:t>
      </w:r>
      <w:r w:rsidRPr="001964FB">
        <w:rPr>
          <w:rFonts w:ascii="Calibri" w:hAnsi="Calibri" w:cs="Arial"/>
          <w:sz w:val="18"/>
          <w:szCs w:val="18"/>
        </w:rPr>
        <w:t>the “</w:t>
      </w:r>
      <w:r w:rsidRPr="001964FB">
        <w:rPr>
          <w:rFonts w:ascii="Calibri" w:hAnsi="Calibri" w:cs="Arial"/>
          <w:b/>
          <w:sz w:val="18"/>
          <w:szCs w:val="18"/>
        </w:rPr>
        <w:t>Override automatic cookie handling</w:t>
      </w:r>
      <w:r w:rsidRPr="001964FB">
        <w:rPr>
          <w:rFonts w:ascii="Calibri" w:hAnsi="Calibri" w:cs="Arial"/>
          <w:sz w:val="18"/>
          <w:szCs w:val="18"/>
        </w:rPr>
        <w:t>”</w:t>
      </w:r>
      <w:r w:rsidR="005E536F" w:rsidRPr="001964FB">
        <w:rPr>
          <w:rFonts w:ascii="Calibri" w:hAnsi="Calibri" w:cs="Arial"/>
          <w:sz w:val="18"/>
          <w:szCs w:val="18"/>
        </w:rPr>
        <w:t xml:space="preserve"> option</w:t>
      </w:r>
      <w:r w:rsidR="005E536F" w:rsidRPr="001964FB">
        <w:rPr>
          <w:rFonts w:ascii="Calibri" w:hAnsi="Calibri" w:cs="Arial"/>
          <w:sz w:val="18"/>
          <w:szCs w:val="18"/>
        </w:rPr>
        <w:br/>
      </w:r>
      <w:r w:rsidR="001B37B4"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2EED894D">
            <wp:extent cx="2832100" cy="2286000"/>
            <wp:effectExtent l="0" t="0" r="0" b="0"/>
            <wp:docPr id="10" name="Picture 10" descr="Clip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2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6F" w:rsidRPr="001964FB" w:rsidRDefault="005E536F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b/>
          <w:sz w:val="18"/>
          <w:szCs w:val="18"/>
        </w:rPr>
        <w:t>Accept</w:t>
      </w:r>
      <w:r w:rsidRPr="001964FB">
        <w:rPr>
          <w:rFonts w:ascii="Calibri" w:hAnsi="Calibri" w:cs="Arial"/>
          <w:sz w:val="18"/>
          <w:szCs w:val="18"/>
        </w:rPr>
        <w:t xml:space="preserve"> both “</w:t>
      </w:r>
      <w:r w:rsidRPr="001964FB">
        <w:rPr>
          <w:rFonts w:ascii="Calibri" w:hAnsi="Calibri" w:cs="Arial"/>
          <w:b/>
          <w:sz w:val="18"/>
          <w:szCs w:val="18"/>
        </w:rPr>
        <w:t>First-party C</w:t>
      </w:r>
      <w:r w:rsidR="007F2FE6" w:rsidRPr="001964FB">
        <w:rPr>
          <w:rFonts w:ascii="Calibri" w:hAnsi="Calibri" w:cs="Arial"/>
          <w:b/>
          <w:sz w:val="18"/>
          <w:szCs w:val="18"/>
        </w:rPr>
        <w:t>ookies</w:t>
      </w:r>
      <w:r w:rsidR="007F2FE6" w:rsidRPr="001964FB">
        <w:rPr>
          <w:rFonts w:ascii="Calibri" w:hAnsi="Calibri" w:cs="Arial"/>
          <w:sz w:val="18"/>
          <w:szCs w:val="18"/>
        </w:rPr>
        <w:t>”</w:t>
      </w:r>
      <w:r w:rsidRPr="001964FB">
        <w:rPr>
          <w:rFonts w:ascii="Calibri" w:hAnsi="Calibri" w:cs="Arial"/>
          <w:sz w:val="18"/>
          <w:szCs w:val="18"/>
        </w:rPr>
        <w:t xml:space="preserve"> and </w:t>
      </w:r>
      <w:r w:rsidR="007F2FE6" w:rsidRPr="001964FB">
        <w:rPr>
          <w:rFonts w:ascii="Calibri" w:hAnsi="Calibri" w:cs="Arial"/>
          <w:sz w:val="18"/>
          <w:szCs w:val="18"/>
        </w:rPr>
        <w:t>“</w:t>
      </w:r>
      <w:r w:rsidR="007F2FE6" w:rsidRPr="001964FB">
        <w:rPr>
          <w:rFonts w:ascii="Calibri" w:hAnsi="Calibri" w:cs="Arial"/>
          <w:b/>
          <w:sz w:val="18"/>
          <w:szCs w:val="18"/>
        </w:rPr>
        <w:t>Third-</w:t>
      </w:r>
      <w:r w:rsidRPr="001964FB">
        <w:rPr>
          <w:rFonts w:ascii="Calibri" w:hAnsi="Calibri" w:cs="Arial"/>
          <w:b/>
          <w:sz w:val="18"/>
          <w:szCs w:val="18"/>
        </w:rPr>
        <w:t>party C</w:t>
      </w:r>
      <w:r w:rsidR="007F2FE6" w:rsidRPr="001964FB">
        <w:rPr>
          <w:rFonts w:ascii="Calibri" w:hAnsi="Calibri" w:cs="Arial"/>
          <w:b/>
          <w:sz w:val="18"/>
          <w:szCs w:val="18"/>
        </w:rPr>
        <w:t>ookies</w:t>
      </w:r>
      <w:r w:rsidR="007F2FE6" w:rsidRPr="001964FB">
        <w:rPr>
          <w:rFonts w:ascii="Calibri" w:hAnsi="Calibri" w:cs="Arial"/>
          <w:sz w:val="18"/>
          <w:szCs w:val="18"/>
        </w:rPr>
        <w:t>”</w:t>
      </w:r>
    </w:p>
    <w:p w:rsidR="007F2FE6" w:rsidRPr="001964FB" w:rsidRDefault="007F2FE6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Check </w:t>
      </w:r>
      <w:r w:rsidR="005E536F" w:rsidRPr="001964FB">
        <w:rPr>
          <w:rFonts w:ascii="Calibri" w:hAnsi="Calibri" w:cs="Arial"/>
          <w:sz w:val="18"/>
          <w:szCs w:val="18"/>
        </w:rPr>
        <w:t xml:space="preserve">mark </w:t>
      </w:r>
      <w:r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Always allow session cookies</w:t>
      </w:r>
      <w:r w:rsidRPr="001964FB">
        <w:rPr>
          <w:rFonts w:ascii="Calibri" w:hAnsi="Calibri" w:cs="Arial"/>
          <w:sz w:val="18"/>
          <w:szCs w:val="18"/>
        </w:rPr>
        <w:t>”</w:t>
      </w:r>
    </w:p>
    <w:p w:rsidR="005E536F" w:rsidRPr="001964FB" w:rsidRDefault="005E536F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t xml:space="preserve">Click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OK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</w:p>
    <w:p w:rsidR="0013654B" w:rsidRPr="001964FB" w:rsidRDefault="0013654B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 w:cs="Arial"/>
          <w:sz w:val="18"/>
          <w:szCs w:val="18"/>
        </w:rPr>
        <w:lastRenderedPageBreak/>
        <w:t xml:space="preserve">Click on the </w:t>
      </w:r>
      <w:r w:rsidR="00B524D9" w:rsidRPr="001964FB">
        <w:rPr>
          <w:rFonts w:ascii="Calibri" w:hAnsi="Calibri" w:cs="Arial"/>
          <w:sz w:val="18"/>
          <w:szCs w:val="18"/>
        </w:rPr>
        <w:t>“</w:t>
      </w:r>
      <w:r w:rsidRPr="001964FB">
        <w:rPr>
          <w:rFonts w:ascii="Calibri" w:hAnsi="Calibri" w:cs="Arial"/>
          <w:b/>
          <w:sz w:val="18"/>
          <w:szCs w:val="18"/>
        </w:rPr>
        <w:t>Advanced</w:t>
      </w:r>
      <w:r w:rsidR="00B524D9" w:rsidRPr="001964FB">
        <w:rPr>
          <w:rFonts w:ascii="Calibri" w:hAnsi="Calibri" w:cs="Arial"/>
          <w:b/>
          <w:sz w:val="18"/>
          <w:szCs w:val="18"/>
        </w:rPr>
        <w:t>”</w:t>
      </w:r>
      <w:r w:rsidRPr="001964FB">
        <w:rPr>
          <w:rFonts w:ascii="Calibri" w:hAnsi="Calibri" w:cs="Arial"/>
          <w:sz w:val="18"/>
          <w:szCs w:val="18"/>
        </w:rPr>
        <w:t xml:space="preserve"> tab</w:t>
      </w:r>
      <w:r w:rsidRPr="001964FB">
        <w:rPr>
          <w:rFonts w:ascii="Calibri" w:hAnsi="Calibri" w:cs="Arial"/>
          <w:sz w:val="18"/>
          <w:szCs w:val="18"/>
        </w:rPr>
        <w:br/>
      </w:r>
      <w:r w:rsidR="001B37B4"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7E9C0E06">
            <wp:extent cx="2832100" cy="3657600"/>
            <wp:effectExtent l="0" t="0" r="0" b="0"/>
            <wp:docPr id="11" name="Picture 11" descr="Clip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B" w:rsidRPr="001964FB" w:rsidRDefault="0013654B" w:rsidP="00FF11E8">
      <w:pPr>
        <w:numPr>
          <w:ilvl w:val="0"/>
          <w:numId w:val="19"/>
        </w:numPr>
        <w:spacing w:line="276" w:lineRule="auto"/>
        <w:rPr>
          <w:rFonts w:ascii="Calibri" w:hAnsi="Calibri"/>
          <w:sz w:val="18"/>
          <w:szCs w:val="18"/>
        </w:rPr>
      </w:pPr>
      <w:r w:rsidRPr="001964FB">
        <w:rPr>
          <w:rFonts w:ascii="Calibri" w:hAnsi="Calibri"/>
          <w:sz w:val="18"/>
          <w:szCs w:val="18"/>
        </w:rPr>
        <w:t xml:space="preserve">Under </w:t>
      </w:r>
      <w:r w:rsidR="00B524D9" w:rsidRPr="001964FB">
        <w:rPr>
          <w:rFonts w:ascii="Calibri" w:hAnsi="Calibri"/>
          <w:sz w:val="18"/>
          <w:szCs w:val="18"/>
        </w:rPr>
        <w:t>“</w:t>
      </w:r>
      <w:r w:rsidRPr="001964FB">
        <w:rPr>
          <w:rFonts w:ascii="Calibri" w:hAnsi="Calibri"/>
          <w:b/>
          <w:sz w:val="18"/>
          <w:szCs w:val="18"/>
        </w:rPr>
        <w:t>HTTP 1.1 settings</w:t>
      </w:r>
      <w:r w:rsidRPr="001964FB">
        <w:rPr>
          <w:rFonts w:ascii="Calibri" w:hAnsi="Calibri"/>
          <w:sz w:val="18"/>
          <w:szCs w:val="18"/>
        </w:rPr>
        <w:t>,</w:t>
      </w:r>
      <w:r w:rsidR="00B524D9" w:rsidRPr="001964FB">
        <w:rPr>
          <w:rFonts w:ascii="Calibri" w:hAnsi="Calibri"/>
          <w:sz w:val="18"/>
          <w:szCs w:val="18"/>
        </w:rPr>
        <w:t>”</w:t>
      </w:r>
      <w:r w:rsidRPr="001964FB">
        <w:rPr>
          <w:rFonts w:ascii="Calibri" w:hAnsi="Calibri"/>
          <w:sz w:val="18"/>
          <w:szCs w:val="18"/>
        </w:rPr>
        <w:t xml:space="preserve"> check mark both boxes for “</w:t>
      </w:r>
      <w:r w:rsidRPr="001964FB">
        <w:rPr>
          <w:rFonts w:ascii="Calibri" w:hAnsi="Calibri"/>
          <w:b/>
          <w:sz w:val="18"/>
          <w:szCs w:val="18"/>
        </w:rPr>
        <w:t>Use HTTP 1.1</w:t>
      </w:r>
      <w:r w:rsidRPr="001964FB">
        <w:rPr>
          <w:rFonts w:ascii="Calibri" w:hAnsi="Calibri"/>
          <w:sz w:val="18"/>
          <w:szCs w:val="18"/>
        </w:rPr>
        <w:t>” and “</w:t>
      </w:r>
      <w:r w:rsidRPr="001964FB">
        <w:rPr>
          <w:rFonts w:ascii="Calibri" w:hAnsi="Calibri"/>
          <w:b/>
          <w:sz w:val="18"/>
          <w:szCs w:val="18"/>
        </w:rPr>
        <w:t>Use HTTP 1.1 through proxy connections</w:t>
      </w:r>
      <w:r w:rsidRPr="001964FB">
        <w:rPr>
          <w:rFonts w:ascii="Calibri" w:hAnsi="Calibri"/>
          <w:sz w:val="18"/>
          <w:szCs w:val="18"/>
        </w:rPr>
        <w:t>”</w:t>
      </w:r>
    </w:p>
    <w:p w:rsidR="0013654B" w:rsidRPr="001964FB" w:rsidRDefault="0013654B" w:rsidP="00FF11E8">
      <w:pPr>
        <w:numPr>
          <w:ilvl w:val="0"/>
          <w:numId w:val="19"/>
        </w:numPr>
        <w:spacing w:line="276" w:lineRule="auto"/>
        <w:rPr>
          <w:rFonts w:ascii="Calibri" w:hAnsi="Calibri"/>
          <w:sz w:val="18"/>
          <w:szCs w:val="18"/>
        </w:rPr>
      </w:pPr>
      <w:r w:rsidRPr="001964FB">
        <w:rPr>
          <w:rFonts w:ascii="Calibri" w:hAnsi="Calibri"/>
          <w:sz w:val="18"/>
          <w:szCs w:val="18"/>
        </w:rPr>
        <w:t xml:space="preserve">Scroll down to the bottom, under </w:t>
      </w:r>
      <w:r w:rsidR="00B524D9" w:rsidRPr="001964FB">
        <w:rPr>
          <w:rFonts w:ascii="Calibri" w:hAnsi="Calibri"/>
          <w:sz w:val="18"/>
          <w:szCs w:val="18"/>
        </w:rPr>
        <w:t>“</w:t>
      </w:r>
      <w:r w:rsidRPr="001964FB">
        <w:rPr>
          <w:rFonts w:ascii="Calibri" w:hAnsi="Calibri"/>
          <w:b/>
          <w:sz w:val="18"/>
          <w:szCs w:val="18"/>
        </w:rPr>
        <w:t>Security</w:t>
      </w:r>
      <w:r w:rsidRPr="001964FB">
        <w:rPr>
          <w:rFonts w:ascii="Calibri" w:hAnsi="Calibri"/>
          <w:sz w:val="18"/>
          <w:szCs w:val="18"/>
        </w:rPr>
        <w:t>,</w:t>
      </w:r>
      <w:r w:rsidR="00B524D9" w:rsidRPr="001964FB">
        <w:rPr>
          <w:rFonts w:ascii="Calibri" w:hAnsi="Calibri"/>
          <w:sz w:val="18"/>
          <w:szCs w:val="18"/>
        </w:rPr>
        <w:t>”</w:t>
      </w:r>
    </w:p>
    <w:p w:rsidR="0013654B" w:rsidRPr="001964FB" w:rsidRDefault="0013654B" w:rsidP="00FF11E8">
      <w:pPr>
        <w:numPr>
          <w:ilvl w:val="0"/>
          <w:numId w:val="19"/>
        </w:numPr>
        <w:spacing w:line="276" w:lineRule="auto"/>
        <w:rPr>
          <w:rFonts w:ascii="Calibri" w:hAnsi="Calibri" w:cs="Arial"/>
          <w:sz w:val="18"/>
          <w:szCs w:val="18"/>
        </w:rPr>
      </w:pPr>
      <w:r w:rsidRPr="001964FB">
        <w:rPr>
          <w:rFonts w:ascii="Calibri" w:hAnsi="Calibri"/>
          <w:sz w:val="18"/>
          <w:szCs w:val="18"/>
        </w:rPr>
        <w:t>Make sure the box for “</w:t>
      </w:r>
      <w:r w:rsidRPr="001964FB">
        <w:rPr>
          <w:rFonts w:ascii="Calibri" w:hAnsi="Calibri"/>
          <w:b/>
          <w:sz w:val="18"/>
          <w:szCs w:val="18"/>
        </w:rPr>
        <w:t>Do not save encrypted page to disc</w:t>
      </w:r>
      <w:r w:rsidRPr="001964FB">
        <w:rPr>
          <w:rFonts w:ascii="Calibri" w:hAnsi="Calibri"/>
          <w:sz w:val="18"/>
          <w:szCs w:val="18"/>
        </w:rPr>
        <w:t xml:space="preserve">” is </w:t>
      </w:r>
      <w:r w:rsidRPr="001964FB">
        <w:rPr>
          <w:rFonts w:ascii="Calibri" w:hAnsi="Calibri"/>
          <w:b/>
          <w:sz w:val="18"/>
          <w:szCs w:val="18"/>
        </w:rPr>
        <w:t>UNCHECKED</w:t>
      </w:r>
      <w:r w:rsidR="00B524D9" w:rsidRPr="001964FB">
        <w:rPr>
          <w:rFonts w:ascii="Calibri" w:hAnsi="Calibri"/>
          <w:b/>
          <w:sz w:val="18"/>
          <w:szCs w:val="18"/>
        </w:rPr>
        <w:t>.</w:t>
      </w:r>
    </w:p>
    <w:p w:rsidR="00B524D9" w:rsidRPr="001964FB" w:rsidRDefault="0013654B" w:rsidP="007F2FE6">
      <w:pPr>
        <w:numPr>
          <w:ilvl w:val="0"/>
          <w:numId w:val="19"/>
        </w:numPr>
        <w:spacing w:line="276" w:lineRule="auto"/>
        <w:rPr>
          <w:rFonts w:ascii="Calibri" w:hAnsi="Calibri"/>
          <w:b/>
          <w:sz w:val="18"/>
          <w:szCs w:val="18"/>
        </w:rPr>
      </w:pPr>
      <w:r w:rsidRPr="001964FB">
        <w:rPr>
          <w:rFonts w:ascii="Calibri" w:hAnsi="Calibri"/>
          <w:sz w:val="18"/>
          <w:szCs w:val="18"/>
        </w:rPr>
        <w:t xml:space="preserve">Click </w:t>
      </w:r>
      <w:r w:rsidR="00B524D9" w:rsidRPr="001964FB">
        <w:rPr>
          <w:rFonts w:ascii="Calibri" w:hAnsi="Calibri"/>
          <w:sz w:val="18"/>
          <w:szCs w:val="18"/>
        </w:rPr>
        <w:t>“</w:t>
      </w:r>
      <w:r w:rsidRPr="001964FB">
        <w:rPr>
          <w:rFonts w:ascii="Calibri" w:hAnsi="Calibri"/>
          <w:b/>
          <w:sz w:val="18"/>
          <w:szCs w:val="18"/>
        </w:rPr>
        <w:t>OK</w:t>
      </w:r>
      <w:r w:rsidR="00B524D9" w:rsidRPr="001964FB">
        <w:rPr>
          <w:rFonts w:ascii="Calibri" w:hAnsi="Calibri"/>
          <w:b/>
          <w:sz w:val="18"/>
          <w:szCs w:val="18"/>
        </w:rPr>
        <w:t>”</w:t>
      </w:r>
      <w:r w:rsidR="00B524D9" w:rsidRPr="001964FB">
        <w:rPr>
          <w:rFonts w:ascii="Calibri" w:hAnsi="Calibri"/>
          <w:sz w:val="18"/>
          <w:szCs w:val="18"/>
        </w:rPr>
        <w:t xml:space="preserve"> and then</w:t>
      </w:r>
      <w:r w:rsidRPr="001964FB">
        <w:rPr>
          <w:rFonts w:ascii="Calibri" w:hAnsi="Calibri"/>
          <w:sz w:val="18"/>
          <w:szCs w:val="18"/>
        </w:rPr>
        <w:t xml:space="preserve"> </w:t>
      </w:r>
      <w:r w:rsidR="00B524D9" w:rsidRPr="001964FB">
        <w:rPr>
          <w:rFonts w:ascii="Calibri" w:hAnsi="Calibri"/>
          <w:sz w:val="18"/>
          <w:szCs w:val="18"/>
        </w:rPr>
        <w:t>“</w:t>
      </w:r>
      <w:r w:rsidRPr="001964FB">
        <w:rPr>
          <w:rFonts w:ascii="Calibri" w:hAnsi="Calibri"/>
          <w:b/>
          <w:sz w:val="18"/>
          <w:szCs w:val="18"/>
        </w:rPr>
        <w:t>OK</w:t>
      </w:r>
      <w:r w:rsidR="00B524D9" w:rsidRPr="001964FB">
        <w:rPr>
          <w:rFonts w:ascii="Calibri" w:hAnsi="Calibri"/>
          <w:b/>
          <w:sz w:val="18"/>
          <w:szCs w:val="18"/>
        </w:rPr>
        <w:t>” again.</w:t>
      </w:r>
    </w:p>
    <w:p w:rsidR="003D48ED" w:rsidRPr="001964FB" w:rsidRDefault="003D48ED" w:rsidP="003D48ED">
      <w:pPr>
        <w:spacing w:line="276" w:lineRule="auto"/>
        <w:rPr>
          <w:rFonts w:ascii="Calibri" w:hAnsi="Calibri"/>
          <w:b/>
          <w:sz w:val="18"/>
          <w:szCs w:val="18"/>
        </w:rPr>
      </w:pPr>
    </w:p>
    <w:p w:rsidR="00B524D9" w:rsidRPr="001964FB" w:rsidRDefault="007F2FE6" w:rsidP="00FF11E8">
      <w:pPr>
        <w:spacing w:line="276" w:lineRule="auto"/>
        <w:rPr>
          <w:rFonts w:ascii="Calibri" w:hAnsi="Calibri" w:cs="Arial"/>
          <w:b/>
          <w:i/>
          <w:color w:val="FF0000"/>
          <w:sz w:val="18"/>
          <w:szCs w:val="18"/>
        </w:rPr>
      </w:pPr>
      <w:r w:rsidRPr="001964FB">
        <w:rPr>
          <w:rFonts w:ascii="Calibri" w:hAnsi="Calibri" w:cs="Arial"/>
          <w:b/>
          <w:i/>
          <w:color w:val="FF0000"/>
          <w:sz w:val="18"/>
          <w:szCs w:val="18"/>
        </w:rPr>
        <w:t>Disclaimer:</w:t>
      </w:r>
    </w:p>
    <w:p w:rsidR="00B524D9" w:rsidRPr="001964FB" w:rsidRDefault="007F2FE6" w:rsidP="00FF11E8">
      <w:pPr>
        <w:numPr>
          <w:ilvl w:val="0"/>
          <w:numId w:val="24"/>
        </w:num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  <w:r w:rsidRPr="001964FB">
        <w:rPr>
          <w:rFonts w:ascii="Calibri" w:hAnsi="Calibri" w:cs="Arial"/>
          <w:b/>
          <w:color w:val="FF0000"/>
          <w:sz w:val="18"/>
          <w:szCs w:val="18"/>
        </w:rPr>
        <w:t xml:space="preserve">These are the recommended </w:t>
      </w:r>
      <w:r w:rsidR="00B02A72" w:rsidRPr="001964FB">
        <w:rPr>
          <w:rFonts w:ascii="Calibri" w:hAnsi="Calibri" w:cs="Arial"/>
          <w:b/>
          <w:color w:val="FF0000"/>
          <w:sz w:val="18"/>
          <w:szCs w:val="18"/>
        </w:rPr>
        <w:t>browser configurations with IE 10</w:t>
      </w:r>
      <w:r w:rsidR="00B524D9" w:rsidRPr="001964FB">
        <w:rPr>
          <w:rFonts w:ascii="Calibri" w:hAnsi="Calibri" w:cs="Arial"/>
          <w:b/>
          <w:color w:val="FF0000"/>
          <w:sz w:val="18"/>
          <w:szCs w:val="18"/>
        </w:rPr>
        <w:t xml:space="preserve"> and the </w:t>
      </w:r>
      <w:r w:rsidR="00D3068A">
        <w:rPr>
          <w:rFonts w:ascii="Calibri" w:hAnsi="Calibri" w:cs="Arial"/>
          <w:b/>
          <w:color w:val="FF0000"/>
          <w:sz w:val="18"/>
          <w:szCs w:val="18"/>
        </w:rPr>
        <w:t xml:space="preserve">SAP </w:t>
      </w:r>
      <w:r w:rsidR="00B524D9" w:rsidRPr="001964FB">
        <w:rPr>
          <w:rFonts w:ascii="Calibri" w:hAnsi="Calibri" w:cs="Arial"/>
          <w:b/>
          <w:color w:val="FF0000"/>
          <w:sz w:val="18"/>
          <w:szCs w:val="18"/>
        </w:rPr>
        <w:t>Ariba product suite.</w:t>
      </w:r>
    </w:p>
    <w:p w:rsidR="00A15BC8" w:rsidRPr="001964FB" w:rsidRDefault="007F2FE6" w:rsidP="00FF11E8">
      <w:pPr>
        <w:numPr>
          <w:ilvl w:val="0"/>
          <w:numId w:val="24"/>
        </w:num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  <w:r w:rsidRPr="001964FB">
        <w:rPr>
          <w:rFonts w:ascii="Calibri" w:hAnsi="Calibri" w:cs="Arial"/>
          <w:b/>
          <w:color w:val="FF0000"/>
          <w:sz w:val="18"/>
          <w:szCs w:val="18"/>
        </w:rPr>
        <w:t>Your IT department should be consulted to ensure these changes will not impact another application/tool that your company might use</w:t>
      </w: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3D48ED" w:rsidRPr="001964FB" w:rsidRDefault="003D48ED" w:rsidP="003D48ED">
      <w:pPr>
        <w:spacing w:line="276" w:lineRule="auto"/>
        <w:rPr>
          <w:rFonts w:ascii="Calibri" w:hAnsi="Calibri" w:cs="Arial"/>
          <w:b/>
          <w:color w:val="FF0000"/>
          <w:sz w:val="18"/>
          <w:szCs w:val="18"/>
        </w:rPr>
      </w:pPr>
    </w:p>
    <w:p w:rsidR="00FF11E8" w:rsidRPr="001964FB" w:rsidRDefault="00FF11E8" w:rsidP="007F2FE6">
      <w:pPr>
        <w:rPr>
          <w:rFonts w:ascii="Calibri" w:hAnsi="Calibri" w:cs="Arial"/>
          <w:sz w:val="18"/>
          <w:szCs w:val="18"/>
        </w:rPr>
      </w:pPr>
    </w:p>
    <w:p w:rsidR="00FF11E8" w:rsidRPr="001964FB" w:rsidRDefault="00FF11E8" w:rsidP="007F2FE6">
      <w:pPr>
        <w:rPr>
          <w:rFonts w:ascii="Calibri" w:hAnsi="Calibri" w:cs="Arial"/>
          <w:sz w:val="18"/>
          <w:szCs w:val="18"/>
        </w:rPr>
      </w:pPr>
    </w:p>
    <w:p w:rsidR="00B1269A" w:rsidRPr="001964FB" w:rsidRDefault="00A15BC8" w:rsidP="00B1269A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1964FB">
        <w:rPr>
          <w:rFonts w:ascii="Calibri" w:hAnsi="Calibri" w:cs="Arial"/>
          <w:sz w:val="18"/>
          <w:szCs w:val="18"/>
        </w:rPr>
        <w:br w:type="page"/>
      </w:r>
      <w:r w:rsidR="00B1269A" w:rsidRPr="001964FB">
        <w:rPr>
          <w:rFonts w:ascii="Calibri" w:hAnsi="Calibri"/>
          <w:b/>
          <w:sz w:val="18"/>
          <w:szCs w:val="18"/>
          <w:u w:val="single"/>
        </w:rPr>
        <w:lastRenderedPageBreak/>
        <w:t xml:space="preserve">Configuring Your Browser to Access </w:t>
      </w:r>
      <w:r w:rsidR="00D3068A">
        <w:rPr>
          <w:rFonts w:ascii="Calibri" w:hAnsi="Calibri"/>
          <w:b/>
          <w:sz w:val="18"/>
          <w:szCs w:val="18"/>
          <w:u w:val="single"/>
        </w:rPr>
        <w:t xml:space="preserve">SAP </w:t>
      </w:r>
      <w:r w:rsidR="00B1269A" w:rsidRPr="001964FB">
        <w:rPr>
          <w:rFonts w:ascii="Calibri" w:hAnsi="Calibri"/>
          <w:b/>
          <w:sz w:val="18"/>
          <w:szCs w:val="18"/>
          <w:u w:val="single"/>
        </w:rPr>
        <w:t>Ariba Solutions</w:t>
      </w:r>
    </w:p>
    <w:p w:rsidR="00B1269A" w:rsidRPr="001964FB" w:rsidRDefault="00B1269A" w:rsidP="00B1269A">
      <w:pPr>
        <w:pStyle w:val="fmb0body0"/>
        <w:rPr>
          <w:rFonts w:ascii="Calibri" w:hAnsi="Calibri"/>
          <w:sz w:val="18"/>
          <w:szCs w:val="18"/>
        </w:rPr>
      </w:pPr>
      <w:r w:rsidRPr="001964FB">
        <w:rPr>
          <w:rFonts w:ascii="Calibri" w:hAnsi="Calibri"/>
          <w:sz w:val="18"/>
          <w:szCs w:val="18"/>
        </w:rPr>
        <w:t xml:space="preserve">Before you can log in to any </w:t>
      </w:r>
      <w:r w:rsidR="00D3068A">
        <w:rPr>
          <w:rFonts w:ascii="Calibri" w:hAnsi="Calibri"/>
          <w:sz w:val="18"/>
          <w:szCs w:val="18"/>
        </w:rPr>
        <w:t xml:space="preserve">SAP </w:t>
      </w:r>
      <w:r w:rsidRPr="001964FB">
        <w:rPr>
          <w:rFonts w:ascii="Calibri" w:hAnsi="Calibri"/>
          <w:sz w:val="18"/>
          <w:szCs w:val="18"/>
        </w:rPr>
        <w:t xml:space="preserve">Ariba On-Demand Solution, your web browser must be configured to allow cookies from ariba.com. </w:t>
      </w:r>
    </w:p>
    <w:p w:rsidR="00B1269A" w:rsidRPr="001964FB" w:rsidRDefault="00B1269A" w:rsidP="00B1269A">
      <w:pPr>
        <w:pStyle w:val="fmbubulleted0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you are using Firefox or Safari and your browser is configured to block cookies, make sure you allow cookies from ariba.com in your exception list.</w:t>
      </w:r>
    </w:p>
    <w:p w:rsidR="00B1269A" w:rsidRPr="001964FB" w:rsidRDefault="00B1269A" w:rsidP="00B1269A">
      <w:pPr>
        <w:pStyle w:val="fmbubulleted0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you are using Internet Explorer and you require a high privacy setting, make sure you allow cookies from ariba.com in a per-site configuration.</w:t>
      </w:r>
    </w:p>
    <w:p w:rsidR="00B1269A" w:rsidRPr="001964FB" w:rsidRDefault="00B1269A" w:rsidP="00B1269A">
      <w:pPr>
        <w:pStyle w:val="fmb0body0"/>
        <w:rPr>
          <w:rFonts w:ascii="Calibri" w:hAnsi="Calibri"/>
          <w:sz w:val="18"/>
          <w:szCs w:val="18"/>
        </w:rPr>
      </w:pPr>
      <w:r w:rsidRPr="001964FB">
        <w:rPr>
          <w:rFonts w:ascii="Calibri" w:hAnsi="Calibri"/>
          <w:sz w:val="18"/>
          <w:szCs w:val="18"/>
        </w:rPr>
        <w:t>See the following procedures for specific browser configuration instructions.</w:t>
      </w:r>
    </w:p>
    <w:p w:rsidR="00B1269A" w:rsidRPr="001964FB" w:rsidRDefault="00B1269A" w:rsidP="00B1269A">
      <w:pPr>
        <w:pStyle w:val="fmninbnumberedintronobreak"/>
        <w:numPr>
          <w:ilvl w:val="0"/>
          <w:numId w:val="35"/>
        </w:numPr>
        <w:rPr>
          <w:rFonts w:ascii="Calibri" w:hAnsi="Calibri"/>
          <w:b/>
          <w:color w:val="FF0000"/>
          <w:sz w:val="18"/>
          <w:szCs w:val="18"/>
        </w:rPr>
      </w:pPr>
      <w:bookmarkStart w:id="0" w:name="XREF_93375_How_To"/>
      <w:bookmarkEnd w:id="0"/>
      <w:r w:rsidRPr="001964FB">
        <w:rPr>
          <w:rFonts w:ascii="Calibri" w:hAnsi="Calibri"/>
          <w:b/>
          <w:color w:val="FF0000"/>
          <w:sz w:val="18"/>
          <w:szCs w:val="18"/>
        </w:rPr>
        <w:t>How to specify Cookie Settings for Microsoft Internet Explorer</w:t>
      </w:r>
    </w:p>
    <w:p w:rsidR="00B1269A" w:rsidRPr="001964FB" w:rsidRDefault="00B1269A" w:rsidP="00B1269A">
      <w:pPr>
        <w:pStyle w:val="fmn0fnumbered0first"/>
        <w:rPr>
          <w:rFonts w:ascii="Calibri" w:hAnsi="Calibri"/>
          <w:sz w:val="18"/>
          <w:szCs w:val="18"/>
        </w:rPr>
      </w:pPr>
      <w:r w:rsidRPr="001964FB">
        <w:rPr>
          <w:rStyle w:val="fmzzlistnumber"/>
          <w:rFonts w:ascii="Calibri" w:hAnsi="Calibri"/>
          <w:sz w:val="18"/>
          <w:szCs w:val="18"/>
        </w:rPr>
        <w:t>1    </w:t>
      </w:r>
      <w:r w:rsidRPr="001964FB">
        <w:rPr>
          <w:rFonts w:ascii="Calibri" w:hAnsi="Calibri"/>
          <w:sz w:val="18"/>
          <w:szCs w:val="18"/>
        </w:rPr>
        <w:t>In Internet Explorer, click the “</w:t>
      </w:r>
      <w:r w:rsidRPr="001964FB">
        <w:rPr>
          <w:rStyle w:val="fmuui"/>
          <w:rFonts w:ascii="Calibri" w:hAnsi="Calibri"/>
          <w:sz w:val="18"/>
          <w:szCs w:val="18"/>
        </w:rPr>
        <w:t>Tools”</w:t>
      </w:r>
      <w:r w:rsidRPr="001964FB">
        <w:rPr>
          <w:rFonts w:ascii="Calibri" w:hAnsi="Calibri"/>
          <w:sz w:val="18"/>
          <w:szCs w:val="18"/>
        </w:rPr>
        <w:t> menu, and then click “</w:t>
      </w:r>
      <w:r w:rsidRPr="001964FB">
        <w:rPr>
          <w:rStyle w:val="fmuui"/>
          <w:rFonts w:ascii="Calibri" w:hAnsi="Calibri"/>
          <w:sz w:val="18"/>
          <w:szCs w:val="18"/>
        </w:rPr>
        <w:t>Internet Options</w:t>
      </w:r>
      <w:r w:rsidRPr="001964FB">
        <w:rPr>
          <w:rFonts w:ascii="Calibri" w:hAnsi="Calibri"/>
          <w:sz w:val="18"/>
          <w:szCs w:val="18"/>
        </w:rPr>
        <w:t>.”</w:t>
      </w:r>
    </w:p>
    <w:p w:rsidR="00B1269A" w:rsidRPr="001964FB" w:rsidRDefault="00B1269A" w:rsidP="00B1269A">
      <w:pPr>
        <w:pStyle w:val="fmn0numbered0"/>
        <w:rPr>
          <w:rFonts w:ascii="Calibri" w:hAnsi="Calibri"/>
          <w:sz w:val="18"/>
          <w:szCs w:val="18"/>
        </w:rPr>
      </w:pPr>
      <w:r w:rsidRPr="001964FB">
        <w:rPr>
          <w:rStyle w:val="fmzzlistnumber"/>
          <w:rFonts w:ascii="Calibri" w:hAnsi="Calibri"/>
          <w:sz w:val="18"/>
          <w:szCs w:val="18"/>
        </w:rPr>
        <w:t>2    </w:t>
      </w:r>
      <w:r w:rsidRPr="001964FB">
        <w:rPr>
          <w:rFonts w:ascii="Calibri" w:hAnsi="Calibri"/>
          <w:sz w:val="18"/>
          <w:szCs w:val="18"/>
        </w:rPr>
        <w:t>Click the “</w:t>
      </w:r>
      <w:r w:rsidRPr="001964FB">
        <w:rPr>
          <w:rStyle w:val="fmuui"/>
          <w:rFonts w:ascii="Calibri" w:hAnsi="Calibri"/>
          <w:sz w:val="18"/>
          <w:szCs w:val="18"/>
        </w:rPr>
        <w:t>Privacy”</w:t>
      </w:r>
      <w:r w:rsidRPr="001964FB">
        <w:rPr>
          <w:rFonts w:ascii="Calibri" w:hAnsi="Calibri"/>
          <w:sz w:val="18"/>
          <w:szCs w:val="18"/>
        </w:rPr>
        <w:t xml:space="preserve"> tab and check your privacy settings: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your privacy setting is “</w:t>
      </w:r>
      <w:r w:rsidRPr="001964FB">
        <w:rPr>
          <w:rStyle w:val="fmuui"/>
          <w:rFonts w:ascii="Calibri" w:hAnsi="Calibri"/>
          <w:sz w:val="18"/>
          <w:szCs w:val="18"/>
        </w:rPr>
        <w:t>Block all cookies</w:t>
      </w:r>
      <w:r w:rsidRPr="001964FB">
        <w:rPr>
          <w:rFonts w:ascii="Calibri" w:hAnsi="Calibri"/>
          <w:sz w:val="18"/>
          <w:szCs w:val="18"/>
        </w:rPr>
        <w:t>,” you must change the privacy setting to a lower level of privacy, such as “</w:t>
      </w:r>
      <w:r w:rsidRPr="001964FB">
        <w:rPr>
          <w:rStyle w:val="fmuui"/>
          <w:rFonts w:ascii="Calibri" w:hAnsi="Calibri"/>
          <w:sz w:val="18"/>
          <w:szCs w:val="18"/>
        </w:rPr>
        <w:t>High</w:t>
      </w:r>
      <w:r w:rsidRPr="001964FB">
        <w:rPr>
          <w:rFonts w:ascii="Calibri" w:hAnsi="Calibri"/>
          <w:sz w:val="18"/>
          <w:szCs w:val="18"/>
        </w:rPr>
        <w:t>.”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your privacy setting is “</w:t>
      </w:r>
      <w:r w:rsidRPr="001964FB">
        <w:rPr>
          <w:rStyle w:val="fmuui"/>
          <w:rFonts w:ascii="Calibri" w:hAnsi="Calibri"/>
          <w:sz w:val="18"/>
          <w:szCs w:val="18"/>
        </w:rPr>
        <w:t>High</w:t>
      </w:r>
      <w:r w:rsidRPr="001964FB">
        <w:rPr>
          <w:rFonts w:ascii="Calibri" w:hAnsi="Calibri"/>
          <w:sz w:val="18"/>
          <w:szCs w:val="18"/>
        </w:rPr>
        <w:t>,” click “</w:t>
      </w:r>
      <w:r w:rsidRPr="001964FB">
        <w:rPr>
          <w:rStyle w:val="fmuui"/>
          <w:rFonts w:ascii="Calibri" w:hAnsi="Calibri"/>
          <w:sz w:val="18"/>
          <w:szCs w:val="18"/>
        </w:rPr>
        <w:t>Sites</w:t>
      </w:r>
      <w:r w:rsidRPr="001964FB">
        <w:rPr>
          <w:rFonts w:ascii="Calibri" w:hAnsi="Calibri"/>
          <w:sz w:val="18"/>
          <w:szCs w:val="18"/>
        </w:rPr>
        <w:t>,” enter “</w:t>
      </w:r>
      <w:r w:rsidRPr="001964FB">
        <w:rPr>
          <w:rStyle w:val="fmccode"/>
          <w:rFonts w:ascii="Calibri" w:hAnsi="Calibri"/>
          <w:b/>
          <w:sz w:val="18"/>
          <w:szCs w:val="18"/>
        </w:rPr>
        <w:t>ariba.com</w:t>
      </w:r>
      <w:r w:rsidRPr="001964FB">
        <w:rPr>
          <w:rStyle w:val="fmccode"/>
          <w:rFonts w:ascii="Calibri" w:hAnsi="Calibri"/>
          <w:sz w:val="18"/>
          <w:szCs w:val="18"/>
        </w:rPr>
        <w:t>”</w:t>
      </w:r>
      <w:r w:rsidRPr="001964FB">
        <w:rPr>
          <w:rFonts w:ascii="Calibri" w:hAnsi="Calibri"/>
          <w:sz w:val="18"/>
          <w:szCs w:val="18"/>
        </w:rPr>
        <w:t xml:space="preserve"> in the </w:t>
      </w:r>
      <w:r w:rsidRPr="001964FB">
        <w:rPr>
          <w:rStyle w:val="fmuui"/>
          <w:rFonts w:ascii="Calibri" w:hAnsi="Calibri"/>
          <w:sz w:val="18"/>
          <w:szCs w:val="18"/>
        </w:rPr>
        <w:t>Address of website</w:t>
      </w:r>
      <w:r w:rsidRPr="001964FB">
        <w:rPr>
          <w:rFonts w:ascii="Calibri" w:hAnsi="Calibri"/>
          <w:sz w:val="18"/>
          <w:szCs w:val="18"/>
        </w:rPr>
        <w:t> field, and click “</w:t>
      </w:r>
      <w:r w:rsidRPr="001964FB">
        <w:rPr>
          <w:rStyle w:val="fmuui"/>
          <w:rFonts w:ascii="Calibri" w:hAnsi="Calibri"/>
          <w:sz w:val="18"/>
          <w:szCs w:val="18"/>
        </w:rPr>
        <w:t>Allow</w:t>
      </w:r>
      <w:r w:rsidRPr="001964FB">
        <w:rPr>
          <w:rFonts w:ascii="Calibri" w:hAnsi="Calibri"/>
          <w:sz w:val="18"/>
          <w:szCs w:val="18"/>
        </w:rPr>
        <w:t>.”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your privacy setting is anything else, you don't have to do anything.</w:t>
      </w:r>
    </w:p>
    <w:p w:rsidR="00B1269A" w:rsidRPr="001964FB" w:rsidRDefault="00B1269A" w:rsidP="00B1269A">
      <w:pPr>
        <w:pStyle w:val="fmninbnumberedintronobreak"/>
        <w:numPr>
          <w:ilvl w:val="0"/>
          <w:numId w:val="35"/>
        </w:numPr>
        <w:rPr>
          <w:rFonts w:ascii="Calibri" w:hAnsi="Calibri"/>
          <w:b/>
          <w:color w:val="FF0000"/>
          <w:sz w:val="18"/>
          <w:szCs w:val="18"/>
        </w:rPr>
      </w:pPr>
      <w:bookmarkStart w:id="1" w:name="TOC__How_to_specify_Cookie1"/>
      <w:bookmarkStart w:id="2" w:name="XREF_24827_t_Specify_Cookie"/>
      <w:bookmarkEnd w:id="1"/>
      <w:bookmarkEnd w:id="2"/>
      <w:r w:rsidRPr="001964FB">
        <w:rPr>
          <w:rFonts w:ascii="Calibri" w:hAnsi="Calibri"/>
          <w:b/>
          <w:color w:val="FF0000"/>
          <w:sz w:val="18"/>
          <w:szCs w:val="18"/>
        </w:rPr>
        <w:t>How to specify Cookie Settings for Mozilla Firefox</w:t>
      </w:r>
    </w:p>
    <w:p w:rsidR="00B1269A" w:rsidRPr="001964FB" w:rsidRDefault="00B1269A" w:rsidP="00B1269A">
      <w:pPr>
        <w:pStyle w:val="fmn0fnumbered0first"/>
        <w:rPr>
          <w:rFonts w:ascii="Calibri" w:hAnsi="Calibri"/>
          <w:sz w:val="18"/>
          <w:szCs w:val="18"/>
        </w:rPr>
      </w:pPr>
      <w:r w:rsidRPr="001964FB">
        <w:rPr>
          <w:rStyle w:val="fmzzlistnumber"/>
          <w:rFonts w:ascii="Calibri" w:hAnsi="Calibri"/>
          <w:sz w:val="18"/>
          <w:szCs w:val="18"/>
        </w:rPr>
        <w:t>1    </w:t>
      </w:r>
      <w:r w:rsidRPr="001964FB">
        <w:rPr>
          <w:rFonts w:ascii="Calibri" w:hAnsi="Calibri"/>
          <w:sz w:val="18"/>
          <w:szCs w:val="18"/>
        </w:rPr>
        <w:t>In Mozilla Firefox, click the “</w:t>
      </w:r>
      <w:r w:rsidRPr="001964FB">
        <w:rPr>
          <w:rStyle w:val="fmuui"/>
          <w:rFonts w:ascii="Calibri" w:hAnsi="Calibri"/>
          <w:sz w:val="18"/>
          <w:szCs w:val="18"/>
        </w:rPr>
        <w:t>Tools”</w:t>
      </w:r>
      <w:r w:rsidRPr="001964FB">
        <w:rPr>
          <w:rFonts w:ascii="Calibri" w:hAnsi="Calibri"/>
          <w:sz w:val="18"/>
          <w:szCs w:val="18"/>
        </w:rPr>
        <w:t> menu, and then click “</w:t>
      </w:r>
      <w:r w:rsidRPr="001964FB">
        <w:rPr>
          <w:rStyle w:val="fmuui"/>
          <w:rFonts w:ascii="Calibri" w:hAnsi="Calibri"/>
          <w:sz w:val="18"/>
          <w:szCs w:val="18"/>
        </w:rPr>
        <w:t>Options</w:t>
      </w:r>
      <w:r w:rsidRPr="001964FB">
        <w:rPr>
          <w:rFonts w:ascii="Calibri" w:hAnsi="Calibri"/>
          <w:sz w:val="18"/>
          <w:szCs w:val="18"/>
        </w:rPr>
        <w:t>.”</w:t>
      </w:r>
    </w:p>
    <w:p w:rsidR="00B1269A" w:rsidRPr="001964FB" w:rsidRDefault="00B1269A" w:rsidP="00B1269A">
      <w:pPr>
        <w:pStyle w:val="fmn0numbered0"/>
        <w:rPr>
          <w:rFonts w:ascii="Calibri" w:hAnsi="Calibri"/>
          <w:sz w:val="18"/>
          <w:szCs w:val="18"/>
        </w:rPr>
      </w:pPr>
      <w:r w:rsidRPr="001964FB">
        <w:rPr>
          <w:rStyle w:val="fmzzlistnumber"/>
          <w:rFonts w:ascii="Calibri" w:hAnsi="Calibri"/>
          <w:sz w:val="18"/>
          <w:szCs w:val="18"/>
        </w:rPr>
        <w:t>2    </w:t>
      </w:r>
      <w:r w:rsidRPr="001964FB">
        <w:rPr>
          <w:rFonts w:ascii="Calibri" w:hAnsi="Calibri"/>
          <w:sz w:val="18"/>
          <w:szCs w:val="18"/>
        </w:rPr>
        <w:t>Click the “</w:t>
      </w:r>
      <w:r w:rsidRPr="001964FB">
        <w:rPr>
          <w:rStyle w:val="fmuui"/>
          <w:rFonts w:ascii="Calibri" w:hAnsi="Calibri"/>
          <w:sz w:val="18"/>
          <w:szCs w:val="18"/>
        </w:rPr>
        <w:t>Privacy</w:t>
      </w:r>
      <w:r w:rsidRPr="001964FB">
        <w:rPr>
          <w:rFonts w:ascii="Calibri" w:hAnsi="Calibri"/>
          <w:sz w:val="18"/>
          <w:szCs w:val="18"/>
        </w:rPr>
        <w:t> tab” and check the setting in the “</w:t>
      </w:r>
      <w:r w:rsidRPr="001964FB">
        <w:rPr>
          <w:rStyle w:val="fmuui"/>
          <w:rFonts w:ascii="Calibri" w:hAnsi="Calibri"/>
          <w:sz w:val="18"/>
          <w:szCs w:val="18"/>
        </w:rPr>
        <w:t>History”</w:t>
      </w:r>
      <w:r w:rsidRPr="001964FB">
        <w:rPr>
          <w:rFonts w:ascii="Calibri" w:hAnsi="Calibri"/>
          <w:sz w:val="18"/>
          <w:szCs w:val="18"/>
        </w:rPr>
        <w:t xml:space="preserve"> section: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the setting is “</w:t>
      </w:r>
      <w:r w:rsidRPr="001964FB">
        <w:rPr>
          <w:rStyle w:val="fmuui"/>
          <w:rFonts w:ascii="Calibri" w:hAnsi="Calibri"/>
          <w:sz w:val="18"/>
          <w:szCs w:val="18"/>
        </w:rPr>
        <w:t>Remember history”</w:t>
      </w:r>
      <w:r w:rsidRPr="001964FB">
        <w:rPr>
          <w:rFonts w:ascii="Calibri" w:hAnsi="Calibri"/>
          <w:sz w:val="18"/>
          <w:szCs w:val="18"/>
        </w:rPr>
        <w:t> or “</w:t>
      </w:r>
      <w:r w:rsidRPr="001964FB">
        <w:rPr>
          <w:rStyle w:val="fmuui"/>
          <w:rFonts w:ascii="Calibri" w:hAnsi="Calibri"/>
          <w:sz w:val="18"/>
          <w:szCs w:val="18"/>
        </w:rPr>
        <w:t>Never remember history</w:t>
      </w:r>
      <w:r w:rsidRPr="001964FB">
        <w:rPr>
          <w:rFonts w:ascii="Calibri" w:hAnsi="Calibri"/>
          <w:sz w:val="18"/>
          <w:szCs w:val="18"/>
        </w:rPr>
        <w:t>,” you do not have to do anything.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the setting is “</w:t>
      </w:r>
      <w:r w:rsidRPr="001964FB">
        <w:rPr>
          <w:rStyle w:val="fmuui"/>
          <w:rFonts w:ascii="Calibri" w:hAnsi="Calibri"/>
          <w:sz w:val="18"/>
          <w:szCs w:val="18"/>
        </w:rPr>
        <w:t>Use custom settings for history”</w:t>
      </w:r>
      <w:r w:rsidRPr="001964FB">
        <w:rPr>
          <w:rFonts w:ascii="Calibri" w:hAnsi="Calibri"/>
          <w:sz w:val="18"/>
          <w:szCs w:val="18"/>
        </w:rPr>
        <w:t>, and the “</w:t>
      </w:r>
      <w:r w:rsidRPr="001964FB">
        <w:rPr>
          <w:rStyle w:val="fmuui"/>
          <w:rFonts w:ascii="Calibri" w:hAnsi="Calibri"/>
          <w:sz w:val="18"/>
          <w:szCs w:val="18"/>
        </w:rPr>
        <w:t>Accept cookies from sites”</w:t>
      </w:r>
      <w:r w:rsidRPr="001964FB">
        <w:rPr>
          <w:rFonts w:ascii="Calibri" w:hAnsi="Calibri"/>
          <w:sz w:val="18"/>
          <w:szCs w:val="18"/>
        </w:rPr>
        <w:t> check box is selected, you do not have to do anything.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>If the setting is “</w:t>
      </w:r>
      <w:r w:rsidRPr="001964FB">
        <w:rPr>
          <w:rStyle w:val="fmuui"/>
          <w:rFonts w:ascii="Calibri" w:hAnsi="Calibri"/>
          <w:sz w:val="18"/>
          <w:szCs w:val="18"/>
        </w:rPr>
        <w:t>Use custom settings for history</w:t>
      </w:r>
      <w:r w:rsidRPr="001964FB">
        <w:rPr>
          <w:rFonts w:ascii="Calibri" w:hAnsi="Calibri"/>
          <w:sz w:val="18"/>
          <w:szCs w:val="18"/>
        </w:rPr>
        <w:t>,” and the “</w:t>
      </w:r>
      <w:r w:rsidRPr="001964FB">
        <w:rPr>
          <w:rStyle w:val="fmuui"/>
          <w:rFonts w:ascii="Calibri" w:hAnsi="Calibri"/>
          <w:sz w:val="18"/>
          <w:szCs w:val="18"/>
        </w:rPr>
        <w:t>Accept cookies from sites”</w:t>
      </w:r>
      <w:r w:rsidRPr="001964FB">
        <w:rPr>
          <w:rFonts w:ascii="Calibri" w:hAnsi="Calibri"/>
          <w:sz w:val="18"/>
          <w:szCs w:val="18"/>
        </w:rPr>
        <w:t xml:space="preserve"> check box is </w:t>
      </w:r>
      <w:r w:rsidRPr="001964FB">
        <w:rPr>
          <w:rStyle w:val="fmbebodyemphasis"/>
          <w:rFonts w:ascii="Calibri" w:hAnsi="Calibri"/>
          <w:sz w:val="18"/>
          <w:szCs w:val="18"/>
        </w:rPr>
        <w:t>not</w:t>
      </w:r>
      <w:r w:rsidRPr="001964FB">
        <w:rPr>
          <w:rFonts w:ascii="Calibri" w:hAnsi="Calibri"/>
          <w:sz w:val="18"/>
          <w:szCs w:val="18"/>
        </w:rPr>
        <w:t> selected, click “</w:t>
      </w:r>
      <w:r w:rsidRPr="001964FB">
        <w:rPr>
          <w:rStyle w:val="fmuui"/>
          <w:rFonts w:ascii="Calibri" w:hAnsi="Calibri"/>
          <w:sz w:val="18"/>
          <w:szCs w:val="18"/>
        </w:rPr>
        <w:t>Exceptions</w:t>
      </w:r>
      <w:r w:rsidRPr="001964FB">
        <w:rPr>
          <w:rFonts w:ascii="Calibri" w:hAnsi="Calibri"/>
          <w:sz w:val="18"/>
          <w:szCs w:val="18"/>
        </w:rPr>
        <w:t>,” enter “</w:t>
      </w:r>
      <w:r w:rsidRPr="001964FB">
        <w:rPr>
          <w:rStyle w:val="fmccode"/>
          <w:rFonts w:ascii="Calibri" w:hAnsi="Calibri"/>
          <w:b/>
          <w:sz w:val="18"/>
          <w:szCs w:val="18"/>
        </w:rPr>
        <w:t>ariba.com</w:t>
      </w:r>
      <w:r w:rsidRPr="001964FB">
        <w:rPr>
          <w:rFonts w:ascii="Calibri" w:hAnsi="Calibri"/>
          <w:sz w:val="18"/>
          <w:szCs w:val="18"/>
        </w:rPr>
        <w:t xml:space="preserve">” in the </w:t>
      </w:r>
      <w:r w:rsidRPr="001964FB">
        <w:rPr>
          <w:rStyle w:val="fmuui"/>
          <w:rFonts w:ascii="Calibri" w:hAnsi="Calibri"/>
          <w:sz w:val="18"/>
          <w:szCs w:val="18"/>
        </w:rPr>
        <w:t>Address of website</w:t>
      </w:r>
      <w:r w:rsidRPr="001964FB">
        <w:rPr>
          <w:rFonts w:ascii="Calibri" w:hAnsi="Calibri"/>
          <w:sz w:val="18"/>
          <w:szCs w:val="18"/>
        </w:rPr>
        <w:t> field, and click “</w:t>
      </w:r>
      <w:r w:rsidRPr="001964FB">
        <w:rPr>
          <w:rStyle w:val="fmuui"/>
          <w:rFonts w:ascii="Calibri" w:hAnsi="Calibri"/>
          <w:sz w:val="18"/>
          <w:szCs w:val="18"/>
        </w:rPr>
        <w:t>Allow</w:t>
      </w:r>
      <w:r w:rsidRPr="001964FB">
        <w:rPr>
          <w:rFonts w:ascii="Calibri" w:hAnsi="Calibri"/>
          <w:sz w:val="18"/>
          <w:szCs w:val="18"/>
        </w:rPr>
        <w:t>.”</w:t>
      </w:r>
    </w:p>
    <w:p w:rsidR="00B1269A" w:rsidRPr="001964FB" w:rsidRDefault="00B1269A" w:rsidP="00B1269A">
      <w:pPr>
        <w:pStyle w:val="fmbu1bulleted1"/>
        <w:numPr>
          <w:ilvl w:val="0"/>
          <w:numId w:val="35"/>
        </w:numPr>
        <w:rPr>
          <w:rFonts w:ascii="Calibri" w:hAnsi="Calibri"/>
          <w:b/>
          <w:color w:val="FF0000"/>
          <w:sz w:val="18"/>
          <w:szCs w:val="18"/>
        </w:rPr>
      </w:pPr>
      <w:r w:rsidRPr="001964FB">
        <w:rPr>
          <w:rFonts w:ascii="Calibri" w:hAnsi="Calibri"/>
          <w:b/>
          <w:color w:val="FF0000"/>
          <w:sz w:val="18"/>
          <w:szCs w:val="18"/>
        </w:rPr>
        <w:t>How to specify Cookie Settings for Apple Safari</w:t>
      </w:r>
      <w:bookmarkStart w:id="3" w:name="TOC__How_to_specify_Cookie2"/>
      <w:bookmarkStart w:id="4" w:name="XREF_23349_t_Specify_Cookie"/>
      <w:bookmarkEnd w:id="3"/>
      <w:bookmarkEnd w:id="4"/>
    </w:p>
    <w:p w:rsidR="00B1269A" w:rsidRPr="001964FB" w:rsidRDefault="00B1269A" w:rsidP="00B1269A">
      <w:pPr>
        <w:pStyle w:val="fmn0fnumbered0first"/>
        <w:rPr>
          <w:rFonts w:ascii="Calibri" w:hAnsi="Calibri"/>
          <w:sz w:val="18"/>
          <w:szCs w:val="18"/>
        </w:rPr>
      </w:pPr>
      <w:r w:rsidRPr="001964FB">
        <w:rPr>
          <w:rStyle w:val="fmzzlistnumber"/>
          <w:rFonts w:ascii="Calibri" w:hAnsi="Calibri"/>
          <w:sz w:val="18"/>
          <w:szCs w:val="18"/>
        </w:rPr>
        <w:t>1    </w:t>
      </w:r>
      <w:r w:rsidRPr="001964FB">
        <w:rPr>
          <w:rFonts w:ascii="Calibri" w:hAnsi="Calibri"/>
          <w:sz w:val="18"/>
          <w:szCs w:val="18"/>
        </w:rPr>
        <w:t>In Apple Safari, click the button that displays the menu of the general Safari settings, and then click “</w:t>
      </w:r>
      <w:r w:rsidRPr="001964FB">
        <w:rPr>
          <w:rStyle w:val="fmuui"/>
          <w:rFonts w:ascii="Calibri" w:hAnsi="Calibri"/>
          <w:sz w:val="18"/>
          <w:szCs w:val="18"/>
        </w:rPr>
        <w:t>Preferences</w:t>
      </w:r>
      <w:r w:rsidRPr="001964FB">
        <w:rPr>
          <w:rFonts w:ascii="Calibri" w:hAnsi="Calibri"/>
          <w:sz w:val="18"/>
          <w:szCs w:val="18"/>
        </w:rPr>
        <w:t>.”</w:t>
      </w:r>
    </w:p>
    <w:p w:rsidR="00B1269A" w:rsidRPr="001964FB" w:rsidRDefault="00B1269A" w:rsidP="00B1269A">
      <w:pPr>
        <w:pStyle w:val="fmn0numbered0"/>
        <w:rPr>
          <w:rFonts w:ascii="Calibri" w:hAnsi="Calibri"/>
          <w:sz w:val="18"/>
          <w:szCs w:val="18"/>
        </w:rPr>
      </w:pPr>
      <w:r w:rsidRPr="001964FB">
        <w:rPr>
          <w:rStyle w:val="fmzzlistnumber"/>
          <w:rFonts w:ascii="Calibri" w:hAnsi="Calibri"/>
          <w:sz w:val="18"/>
          <w:szCs w:val="18"/>
        </w:rPr>
        <w:t>2    </w:t>
      </w:r>
      <w:r w:rsidRPr="001964FB">
        <w:rPr>
          <w:rFonts w:ascii="Calibri" w:hAnsi="Calibri"/>
          <w:sz w:val="18"/>
          <w:szCs w:val="18"/>
        </w:rPr>
        <w:t>Click the “</w:t>
      </w:r>
      <w:r w:rsidRPr="001964FB">
        <w:rPr>
          <w:rStyle w:val="fmuui"/>
          <w:rFonts w:ascii="Calibri" w:hAnsi="Calibri"/>
          <w:sz w:val="18"/>
          <w:szCs w:val="18"/>
        </w:rPr>
        <w:t>Privacy”</w:t>
      </w:r>
      <w:r w:rsidRPr="001964FB">
        <w:rPr>
          <w:rFonts w:ascii="Calibri" w:hAnsi="Calibri"/>
          <w:sz w:val="18"/>
          <w:szCs w:val="18"/>
        </w:rPr>
        <w:t> tab and check the “</w:t>
      </w:r>
      <w:r w:rsidRPr="001964FB">
        <w:rPr>
          <w:rStyle w:val="fmuui"/>
          <w:rFonts w:ascii="Calibri" w:hAnsi="Calibri"/>
          <w:sz w:val="18"/>
          <w:szCs w:val="18"/>
        </w:rPr>
        <w:t>Block cookies”</w:t>
      </w:r>
      <w:r w:rsidRPr="001964FB">
        <w:rPr>
          <w:rFonts w:ascii="Calibri" w:hAnsi="Calibri"/>
          <w:sz w:val="18"/>
          <w:szCs w:val="18"/>
        </w:rPr>
        <w:t xml:space="preserve"> setting: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 xml:space="preserve">If the </w:t>
      </w:r>
      <w:r w:rsidRPr="001964FB">
        <w:rPr>
          <w:rStyle w:val="fmuui"/>
          <w:rFonts w:ascii="Calibri" w:hAnsi="Calibri"/>
          <w:sz w:val="18"/>
          <w:szCs w:val="18"/>
        </w:rPr>
        <w:t>Block cookies</w:t>
      </w:r>
      <w:r w:rsidRPr="001964FB">
        <w:rPr>
          <w:rFonts w:ascii="Calibri" w:hAnsi="Calibri"/>
          <w:sz w:val="18"/>
          <w:szCs w:val="18"/>
        </w:rPr>
        <w:t> setting is “</w:t>
      </w:r>
      <w:r w:rsidRPr="001964FB">
        <w:rPr>
          <w:rStyle w:val="fmuui"/>
          <w:rFonts w:ascii="Calibri" w:hAnsi="Calibri"/>
          <w:sz w:val="18"/>
          <w:szCs w:val="18"/>
        </w:rPr>
        <w:t>From third parties and advertisers”</w:t>
      </w:r>
      <w:r w:rsidRPr="001964FB">
        <w:rPr>
          <w:rFonts w:ascii="Calibri" w:hAnsi="Calibri"/>
          <w:sz w:val="18"/>
          <w:szCs w:val="18"/>
        </w:rPr>
        <w:t> or “</w:t>
      </w:r>
      <w:r w:rsidRPr="001964FB">
        <w:rPr>
          <w:rStyle w:val="fmuui"/>
          <w:rFonts w:ascii="Calibri" w:hAnsi="Calibri"/>
          <w:sz w:val="18"/>
          <w:szCs w:val="18"/>
        </w:rPr>
        <w:t>Never</w:t>
      </w:r>
      <w:r w:rsidRPr="001964FB">
        <w:rPr>
          <w:rFonts w:ascii="Calibri" w:hAnsi="Calibri"/>
          <w:sz w:val="18"/>
          <w:szCs w:val="18"/>
        </w:rPr>
        <w:t>,” you don't have to do anything.</w:t>
      </w:r>
    </w:p>
    <w:p w:rsidR="00B1269A" w:rsidRPr="001964FB" w:rsidRDefault="00B1269A" w:rsidP="00B1269A">
      <w:pPr>
        <w:pStyle w:val="fmbu1bulleted1"/>
        <w:rPr>
          <w:rFonts w:ascii="Calibri" w:hAnsi="Calibri"/>
          <w:sz w:val="18"/>
          <w:szCs w:val="18"/>
        </w:rPr>
      </w:pPr>
      <w:r w:rsidRPr="001964FB">
        <w:rPr>
          <w:rStyle w:val="fmzzbullet"/>
          <w:rFonts w:ascii="Calibri" w:hAnsi="Calibri"/>
          <w:sz w:val="18"/>
          <w:szCs w:val="18"/>
        </w:rPr>
        <w:t>•     </w:t>
      </w:r>
      <w:r w:rsidRPr="001964FB">
        <w:rPr>
          <w:rFonts w:ascii="Calibri" w:hAnsi="Calibri"/>
          <w:sz w:val="18"/>
          <w:szCs w:val="18"/>
        </w:rPr>
        <w:t xml:space="preserve">If the </w:t>
      </w:r>
      <w:r w:rsidRPr="001964FB">
        <w:rPr>
          <w:rStyle w:val="fmuui"/>
          <w:rFonts w:ascii="Calibri" w:hAnsi="Calibri"/>
          <w:sz w:val="18"/>
          <w:szCs w:val="18"/>
        </w:rPr>
        <w:t>Block cookies</w:t>
      </w:r>
      <w:r w:rsidRPr="001964FB">
        <w:rPr>
          <w:rFonts w:ascii="Calibri" w:hAnsi="Calibri"/>
          <w:sz w:val="18"/>
          <w:szCs w:val="18"/>
        </w:rPr>
        <w:t> setting is “</w:t>
      </w:r>
      <w:r w:rsidRPr="001964FB">
        <w:rPr>
          <w:rStyle w:val="fmuui"/>
          <w:rFonts w:ascii="Calibri" w:hAnsi="Calibri"/>
          <w:sz w:val="18"/>
          <w:szCs w:val="18"/>
        </w:rPr>
        <w:t>Always</w:t>
      </w:r>
      <w:r w:rsidRPr="001964FB">
        <w:rPr>
          <w:rFonts w:ascii="Calibri" w:hAnsi="Calibri"/>
          <w:sz w:val="18"/>
          <w:szCs w:val="18"/>
        </w:rPr>
        <w:t>,” change it to either “</w:t>
      </w:r>
      <w:r w:rsidRPr="001964FB">
        <w:rPr>
          <w:rStyle w:val="fmuui"/>
          <w:rFonts w:ascii="Calibri" w:hAnsi="Calibri"/>
          <w:sz w:val="18"/>
          <w:szCs w:val="18"/>
        </w:rPr>
        <w:t>Never”</w:t>
      </w:r>
      <w:r w:rsidRPr="001964FB">
        <w:rPr>
          <w:rFonts w:ascii="Calibri" w:hAnsi="Calibri"/>
          <w:sz w:val="18"/>
          <w:szCs w:val="18"/>
        </w:rPr>
        <w:t> or “</w:t>
      </w:r>
      <w:r w:rsidRPr="001964FB">
        <w:rPr>
          <w:rStyle w:val="fmuui"/>
          <w:rFonts w:ascii="Calibri" w:hAnsi="Calibri"/>
          <w:sz w:val="18"/>
          <w:szCs w:val="18"/>
        </w:rPr>
        <w:t>From third parties and advertisers</w:t>
      </w:r>
      <w:r w:rsidRPr="001964FB">
        <w:rPr>
          <w:rFonts w:ascii="Calibri" w:hAnsi="Calibri"/>
          <w:sz w:val="18"/>
          <w:szCs w:val="18"/>
        </w:rPr>
        <w:t>.”</w:t>
      </w:r>
    </w:p>
    <w:p w:rsidR="007C5AB3" w:rsidRPr="001964FB" w:rsidRDefault="007C5AB3" w:rsidP="00B1269A">
      <w:pPr>
        <w:rPr>
          <w:rFonts w:ascii="Calibri" w:hAnsi="Calibri" w:cs="Arial"/>
          <w:color w:val="000000"/>
          <w:sz w:val="18"/>
          <w:szCs w:val="18"/>
        </w:rPr>
      </w:pPr>
    </w:p>
    <w:sectPr w:rsidR="007C5AB3" w:rsidRPr="001964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E3" w:rsidRDefault="00775EE3">
      <w:r>
        <w:separator/>
      </w:r>
    </w:p>
  </w:endnote>
  <w:endnote w:type="continuationSeparator" w:id="0">
    <w:p w:rsidR="00775EE3" w:rsidRDefault="007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0DD" w:rsidRDefault="003A5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B3" w:rsidRPr="007C5AB3" w:rsidRDefault="005E1072" w:rsidP="00811398">
    <w:pPr>
      <w:jc w:val="center"/>
      <w:rPr>
        <w:sz w:val="16"/>
        <w:szCs w:val="16"/>
      </w:rPr>
    </w:pPr>
    <w:r>
      <w:rPr>
        <w:rFonts w:ascii="Symbol" w:hAnsi="Symbol"/>
        <w:snapToGrid w:val="0"/>
        <w:sz w:val="16"/>
        <w:szCs w:val="16"/>
      </w:rPr>
      <w:t></w:t>
    </w:r>
    <w:r w:rsidR="00E129DA">
      <w:rPr>
        <w:rFonts w:ascii="Symbol" w:hAnsi="Symbol"/>
        <w:snapToGrid w:val="0"/>
        <w:sz w:val="16"/>
        <w:szCs w:val="16"/>
      </w:rPr>
      <w:t></w:t>
    </w:r>
    <w:r w:rsidR="00E129DA" w:rsidRPr="00E129DA">
      <w:rPr>
        <w:rFonts w:cs="Arial"/>
        <w:snapToGrid w:val="0"/>
        <w:sz w:val="16"/>
        <w:szCs w:val="16"/>
      </w:rPr>
      <w:t>201</w:t>
    </w:r>
    <w:r w:rsidR="008B76DF">
      <w:rPr>
        <w:rFonts w:cs="Arial"/>
        <w:snapToGrid w:val="0"/>
        <w:sz w:val="16"/>
        <w:szCs w:val="16"/>
      </w:rPr>
      <w:t>4-</w:t>
    </w:r>
    <w:r w:rsidR="00E129DA" w:rsidRPr="00E129DA">
      <w:rPr>
        <w:rFonts w:cs="Arial"/>
        <w:snapToGrid w:val="0"/>
        <w:sz w:val="16"/>
        <w:szCs w:val="16"/>
      </w:rPr>
      <w:t>201</w:t>
    </w:r>
    <w:r w:rsidR="00D3068A">
      <w:rPr>
        <w:rFonts w:cs="Arial"/>
        <w:snapToGrid w:val="0"/>
        <w:sz w:val="16"/>
        <w:szCs w:val="16"/>
      </w:rPr>
      <w:t>9</w:t>
    </w:r>
    <w:r w:rsidR="00E129DA" w:rsidRPr="00E129DA">
      <w:rPr>
        <w:rFonts w:cs="Arial"/>
        <w:snapToGrid w:val="0"/>
        <w:sz w:val="16"/>
        <w:szCs w:val="16"/>
      </w:rPr>
      <w:t xml:space="preserve"> </w:t>
    </w:r>
    <w:r w:rsidR="00D3068A">
      <w:rPr>
        <w:rFonts w:cs="Arial"/>
        <w:snapToGrid w:val="0"/>
        <w:sz w:val="16"/>
        <w:szCs w:val="16"/>
      </w:rPr>
      <w:t xml:space="preserve">SAP </w:t>
    </w:r>
    <w:r w:rsidR="007C5AB3" w:rsidRPr="007C5AB3">
      <w:rPr>
        <w:rFonts w:cs="Arial"/>
        <w:snapToGrid w:val="0"/>
        <w:sz w:val="16"/>
        <w:szCs w:val="16"/>
      </w:rPr>
      <w:t>Ariba</w:t>
    </w:r>
    <w:r w:rsidR="007C5AB3" w:rsidRPr="007C5AB3">
      <w:rPr>
        <w:snapToGrid w:val="0"/>
        <w:sz w:val="16"/>
        <w:szCs w:val="16"/>
      </w:rPr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B3" w:rsidRPr="00D3068A" w:rsidRDefault="00D3068A" w:rsidP="00D3068A">
    <w:pPr>
      <w:jc w:val="center"/>
      <w:rPr>
        <w:sz w:val="16"/>
        <w:szCs w:val="16"/>
      </w:rPr>
    </w:pPr>
    <w:r>
      <w:rPr>
        <w:rFonts w:ascii="Symbol" w:hAnsi="Symbol"/>
        <w:snapToGrid w:val="0"/>
        <w:sz w:val="16"/>
        <w:szCs w:val="16"/>
      </w:rPr>
      <w:t></w:t>
    </w:r>
    <w:r>
      <w:rPr>
        <w:rFonts w:ascii="Symbol" w:hAnsi="Symbol"/>
        <w:snapToGrid w:val="0"/>
        <w:sz w:val="16"/>
        <w:szCs w:val="16"/>
      </w:rPr>
      <w:t></w:t>
    </w:r>
    <w:r w:rsidRPr="00E129DA">
      <w:rPr>
        <w:rFonts w:cs="Arial"/>
        <w:snapToGrid w:val="0"/>
        <w:sz w:val="16"/>
        <w:szCs w:val="16"/>
      </w:rPr>
      <w:t>201</w:t>
    </w:r>
    <w:r>
      <w:rPr>
        <w:rFonts w:cs="Arial"/>
        <w:snapToGrid w:val="0"/>
        <w:sz w:val="16"/>
        <w:szCs w:val="16"/>
      </w:rPr>
      <w:t>4-</w:t>
    </w:r>
    <w:r w:rsidRPr="00E129DA">
      <w:rPr>
        <w:rFonts w:cs="Arial"/>
        <w:snapToGrid w:val="0"/>
        <w:sz w:val="16"/>
        <w:szCs w:val="16"/>
      </w:rPr>
      <w:t>201</w:t>
    </w:r>
    <w:r>
      <w:rPr>
        <w:rFonts w:cs="Arial"/>
        <w:snapToGrid w:val="0"/>
        <w:sz w:val="16"/>
        <w:szCs w:val="16"/>
      </w:rPr>
      <w:t>9</w:t>
    </w:r>
    <w:r w:rsidRPr="00E129DA">
      <w:rPr>
        <w:rFonts w:cs="Arial"/>
        <w:snapToGrid w:val="0"/>
        <w:sz w:val="16"/>
        <w:szCs w:val="16"/>
      </w:rPr>
      <w:t xml:space="preserve"> </w:t>
    </w:r>
    <w:r>
      <w:rPr>
        <w:rFonts w:cs="Arial"/>
        <w:snapToGrid w:val="0"/>
        <w:sz w:val="16"/>
        <w:szCs w:val="16"/>
      </w:rPr>
      <w:t xml:space="preserve">SAP </w:t>
    </w:r>
    <w:r w:rsidRPr="007C5AB3">
      <w:rPr>
        <w:rFonts w:cs="Arial"/>
        <w:snapToGrid w:val="0"/>
        <w:sz w:val="16"/>
        <w:szCs w:val="16"/>
      </w:rPr>
      <w:t>Ariba</w:t>
    </w:r>
    <w:r w:rsidRPr="007C5AB3">
      <w:rPr>
        <w:snapToGrid w:val="0"/>
        <w:sz w:val="16"/>
        <w:szCs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E3" w:rsidRDefault="00775EE3">
      <w:r>
        <w:separator/>
      </w:r>
    </w:p>
  </w:footnote>
  <w:footnote w:type="continuationSeparator" w:id="0">
    <w:p w:rsidR="00775EE3" w:rsidRDefault="0077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0DD" w:rsidRDefault="003A5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5760"/>
      <w:gridCol w:w="2160"/>
    </w:tblGrid>
    <w:tr w:rsidR="007C5AB3">
      <w:trPr>
        <w:trHeight w:val="1043"/>
      </w:trPr>
      <w:tc>
        <w:tcPr>
          <w:tcW w:w="2970" w:type="dxa"/>
          <w:vAlign w:val="center"/>
        </w:tcPr>
        <w:p w:rsidR="007C5AB3" w:rsidRPr="00E129DA" w:rsidRDefault="00E129DA" w:rsidP="00E129DA">
          <w:pPr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INCLUDEPICTURE "https://www.hilti.com/content/hilti/W1/US/en/services/buying-from-hilti/b2b-eprocurement/digital-procurement-ecosystems/_jcr_content/childSections/childsection_2002343/teaserset/teaser1.img.jpg/1537377964539.jpg" \* MERGEFORMATINET </w:instrText>
          </w:r>
          <w:r>
            <w:fldChar w:fldCharType="separate"/>
          </w:r>
          <w:r w:rsidR="003250CE">
            <w:rPr>
              <w:noProof/>
            </w:rPr>
            <w:fldChar w:fldCharType="begin"/>
          </w:r>
          <w:r w:rsidR="003250CE">
            <w:rPr>
              <w:noProof/>
            </w:rPr>
            <w:instrText xml:space="preserve"> INCLUDEPICTURE  "https://www.hilti.com/content/hilti/W1/US/en/services/buying-from-hilti/b2b-eprocurement/digital-procurement-ecosystems/_jcr_content/childSections/childsection_2002343/teaserset/teaser1.img.jpg/1537377964539.jpg" \* MERGEFORMATINET </w:instrText>
          </w:r>
          <w:r w:rsidR="003250CE">
            <w:rPr>
              <w:noProof/>
            </w:rPr>
            <w:fldChar w:fldCharType="separate"/>
          </w:r>
          <w:r w:rsidR="001B37B4">
            <w:rPr>
              <w:noProof/>
            </w:rPr>
            <w:drawing>
              <wp:inline distT="0" distB="0" distL="0" distR="0" wp14:anchorId="297139EC">
                <wp:extent cx="1752600" cy="876300"/>
                <wp:effectExtent l="0" t="0" r="0" b="0"/>
                <wp:docPr id="12" name="Picture 12" descr="Related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elated imag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250CE">
            <w:rPr>
              <w:noProof/>
            </w:rPr>
            <w:fldChar w:fldCharType="end"/>
          </w:r>
          <w:r>
            <w:fldChar w:fldCharType="end"/>
          </w:r>
        </w:p>
      </w:tc>
      <w:tc>
        <w:tcPr>
          <w:tcW w:w="5760" w:type="dxa"/>
          <w:vAlign w:val="center"/>
        </w:tcPr>
        <w:p w:rsidR="007C5AB3" w:rsidRDefault="007C5AB3">
          <w:pPr>
            <w:tabs>
              <w:tab w:val="center" w:pos="2412"/>
            </w:tabs>
            <w:jc w:val="center"/>
            <w:rPr>
              <w:b/>
              <w:sz w:val="24"/>
            </w:rPr>
          </w:pPr>
        </w:p>
      </w:tc>
      <w:tc>
        <w:tcPr>
          <w:tcW w:w="2160" w:type="dxa"/>
          <w:vAlign w:val="center"/>
        </w:tcPr>
        <w:p w:rsidR="007C5AB3" w:rsidRDefault="007C5AB3">
          <w:pPr>
            <w:tabs>
              <w:tab w:val="left" w:pos="3420"/>
              <w:tab w:val="left" w:pos="4140"/>
            </w:tabs>
            <w:spacing w:line="360" w:lineRule="auto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Doc. No.: F x.xxx</w:t>
          </w:r>
        </w:p>
        <w:p w:rsidR="007C5AB3" w:rsidRDefault="007C5AB3">
          <w:pPr>
            <w:tabs>
              <w:tab w:val="left" w:pos="3420"/>
              <w:tab w:val="left" w:pos="4140"/>
            </w:tabs>
            <w:spacing w:line="360" w:lineRule="auto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Revision Number: 0.0</w:t>
          </w:r>
        </w:p>
        <w:p w:rsidR="007C5AB3" w:rsidRDefault="007C5AB3">
          <w:pPr>
            <w:pStyle w:val="Header"/>
            <w:spacing w:line="360" w:lineRule="auto"/>
            <w:rPr>
              <w:b/>
              <w:sz w:val="16"/>
            </w:rPr>
          </w:pPr>
          <w:r>
            <w:rPr>
              <w:color w:val="000000"/>
              <w:sz w:val="16"/>
            </w:rPr>
            <w:t xml:space="preserve">Page 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B02A7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</w:t>
          </w:r>
          <w:r>
            <w:rPr>
              <w:color w:val="000000"/>
              <w:sz w:val="16"/>
            </w:rPr>
            <w:t xml:space="preserve">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2A72">
            <w:rPr>
              <w:rStyle w:val="PageNumber"/>
              <w:noProof/>
              <w:sz w:val="16"/>
            </w:rPr>
            <w:t>8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7C5AB3" w:rsidRDefault="007C5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B3" w:rsidRDefault="007C5AB3">
    <w:pPr>
      <w:jc w:val="right"/>
      <w:rPr>
        <w:sz w:val="18"/>
      </w:rPr>
    </w:pPr>
    <w:r>
      <w:rPr>
        <w:sz w:val="18"/>
      </w:rPr>
      <w:t>UNCONTROLLED IF PRINTED WITHOUT ORIGINAL SIGNATURE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5760"/>
      <w:gridCol w:w="2160"/>
    </w:tblGrid>
    <w:tr w:rsidR="007C5AB3">
      <w:trPr>
        <w:trHeight w:val="1043"/>
      </w:trPr>
      <w:tc>
        <w:tcPr>
          <w:tcW w:w="2970" w:type="dxa"/>
          <w:vAlign w:val="center"/>
        </w:tcPr>
        <w:p w:rsidR="007C5AB3" w:rsidRPr="00E129DA" w:rsidRDefault="00E129DA" w:rsidP="00E129DA">
          <w:pPr>
            <w:rPr>
              <w:rFonts w:ascii="Times New Roman" w:hAnsi="Times New Roman"/>
              <w:sz w:val="24"/>
            </w:rPr>
          </w:pPr>
          <w:r>
            <w:fldChar w:fldCharType="begin"/>
          </w:r>
          <w:r>
            <w:instrText xml:space="preserve"> INCLUDEPICTURE "https://www.hilti.com/content/hilti/W1/US/en/services/buying-from-hilti/b2b-eprocurement/digital-procurement-ecosystems/_jcr_content/childSections/childsection_2002343/teaserset/teaser1.img.jpg/1537377964539.jpg" \* MERGEFORMATINET </w:instrText>
          </w:r>
          <w:r>
            <w:fldChar w:fldCharType="separate"/>
          </w:r>
          <w:r w:rsidR="003250CE">
            <w:rPr>
              <w:noProof/>
            </w:rPr>
            <w:fldChar w:fldCharType="begin"/>
          </w:r>
          <w:r w:rsidR="003250CE">
            <w:rPr>
              <w:noProof/>
            </w:rPr>
            <w:instrText xml:space="preserve"> INCLUDEPICTURE  "https://www.hilti.com/content/hilti/W1/US/en/services/buying-from-hilti/b2b-eprocurement/digital-procurement-ecosystems/_jcr_content/childSections/childsection_2002343/teaserset/teaser1.img.jpg/1537377964539.jpg" \* MERGEFORMATINET </w:instrText>
          </w:r>
          <w:r w:rsidR="003250CE">
            <w:rPr>
              <w:noProof/>
            </w:rPr>
            <w:fldChar w:fldCharType="separate"/>
          </w:r>
          <w:r w:rsidR="001B37B4">
            <w:rPr>
              <w:noProof/>
            </w:rPr>
            <w:drawing>
              <wp:inline distT="0" distB="0" distL="0" distR="0" wp14:anchorId="71C800B7">
                <wp:extent cx="1752600" cy="876300"/>
                <wp:effectExtent l="0" t="0" r="0" b="0"/>
                <wp:docPr id="13" name="Picture 13" descr="Related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elated imag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250CE">
            <w:rPr>
              <w:noProof/>
            </w:rPr>
            <w:fldChar w:fldCharType="end"/>
          </w:r>
          <w:r>
            <w:fldChar w:fldCharType="end"/>
          </w:r>
        </w:p>
      </w:tc>
      <w:tc>
        <w:tcPr>
          <w:tcW w:w="5760" w:type="dxa"/>
          <w:vAlign w:val="center"/>
        </w:tcPr>
        <w:p w:rsidR="007C5AB3" w:rsidRDefault="00FF11E8">
          <w:pPr>
            <w:tabs>
              <w:tab w:val="center" w:pos="2412"/>
            </w:tabs>
            <w:jc w:val="center"/>
            <w:rPr>
              <w:b/>
              <w:color w:val="000000"/>
              <w:sz w:val="24"/>
            </w:rPr>
          </w:pPr>
          <w:r>
            <w:rPr>
              <w:b/>
              <w:color w:val="000000"/>
              <w:sz w:val="24"/>
            </w:rPr>
            <w:t>Internet Explorer Version 10</w:t>
          </w:r>
          <w:r w:rsidR="007F2FE6">
            <w:rPr>
              <w:b/>
              <w:color w:val="000000"/>
              <w:sz w:val="24"/>
            </w:rPr>
            <w:t xml:space="preserve"> Troubleshooting</w:t>
          </w:r>
        </w:p>
        <w:p w:rsidR="007C5AB3" w:rsidRDefault="007C5AB3">
          <w:pPr>
            <w:tabs>
              <w:tab w:val="center" w:pos="2412"/>
            </w:tabs>
            <w:rPr>
              <w:color w:val="000000"/>
              <w:sz w:val="16"/>
              <w:u w:val="single"/>
            </w:rPr>
          </w:pPr>
          <w:r>
            <w:rPr>
              <w:color w:val="000000"/>
              <w:sz w:val="16"/>
            </w:rPr>
            <w:t xml:space="preserve">Prepared by:    </w:t>
          </w:r>
          <w:r>
            <w:rPr>
              <w:color w:val="000000"/>
              <w:sz w:val="16"/>
              <w:u w:val="single"/>
            </w:rPr>
            <w:t xml:space="preserve"> </w:t>
          </w:r>
          <w:r>
            <w:rPr>
              <w:color w:val="000000"/>
              <w:sz w:val="16"/>
              <w:u w:val="single"/>
            </w:rPr>
            <w:tab/>
          </w:r>
          <w:r w:rsidR="00F40111">
            <w:rPr>
              <w:color w:val="000000"/>
              <w:sz w:val="16"/>
              <w:u w:val="single"/>
            </w:rPr>
            <w:t xml:space="preserve">Nicholas Moore   </w:t>
          </w:r>
          <w:r w:rsidR="003A50DD">
            <w:rPr>
              <w:color w:val="000000"/>
              <w:sz w:val="16"/>
              <w:u w:val="single"/>
            </w:rPr>
            <w:t xml:space="preserve">                              2 January </w:t>
          </w:r>
          <w:r w:rsidR="00F40111">
            <w:rPr>
              <w:color w:val="000000"/>
              <w:sz w:val="16"/>
              <w:u w:val="single"/>
            </w:rPr>
            <w:t>201</w:t>
          </w:r>
          <w:r w:rsidR="003A50DD">
            <w:rPr>
              <w:color w:val="000000"/>
              <w:sz w:val="16"/>
              <w:u w:val="single"/>
            </w:rPr>
            <w:t>9</w:t>
          </w:r>
          <w:bookmarkStart w:id="5" w:name="_GoBack"/>
          <w:bookmarkEnd w:id="5"/>
          <w:r>
            <w:rPr>
              <w:color w:val="000000"/>
              <w:sz w:val="16"/>
              <w:u w:val="single"/>
            </w:rPr>
            <w:t xml:space="preserve">                                                   </w:t>
          </w:r>
        </w:p>
        <w:p w:rsidR="007C5AB3" w:rsidRDefault="007C5AB3">
          <w:pPr>
            <w:tabs>
              <w:tab w:val="left" w:pos="1062"/>
              <w:tab w:val="left" w:pos="3942"/>
            </w:tabs>
            <w:rPr>
              <w:i/>
              <w:color w:val="000000"/>
              <w:sz w:val="16"/>
            </w:rPr>
          </w:pPr>
          <w:r>
            <w:rPr>
              <w:color w:val="000000"/>
              <w:sz w:val="16"/>
            </w:rPr>
            <w:tab/>
          </w:r>
          <w:r>
            <w:rPr>
              <w:i/>
              <w:color w:val="000000"/>
              <w:sz w:val="16"/>
            </w:rPr>
            <w:t>&lt; prepared by, title&gt;                                   Date</w:t>
          </w:r>
        </w:p>
        <w:p w:rsidR="007C5AB3" w:rsidRDefault="007C5AB3">
          <w:pPr>
            <w:tabs>
              <w:tab w:val="left" w:pos="1062"/>
              <w:tab w:val="left" w:pos="3942"/>
            </w:tabs>
            <w:spacing w:before="120"/>
            <w:rPr>
              <w:color w:val="000000"/>
              <w:sz w:val="16"/>
              <w:u w:val="single"/>
            </w:rPr>
          </w:pPr>
          <w:r>
            <w:rPr>
              <w:color w:val="000000"/>
              <w:sz w:val="16"/>
            </w:rPr>
            <w:t>Approved by:</w:t>
          </w:r>
          <w:r>
            <w:rPr>
              <w:color w:val="000000"/>
              <w:sz w:val="16"/>
            </w:rPr>
            <w:tab/>
            <w:t xml:space="preserve"> </w:t>
          </w:r>
          <w:r>
            <w:rPr>
              <w:color w:val="000000"/>
              <w:sz w:val="16"/>
              <w:u w:val="single"/>
            </w:rPr>
            <w:t xml:space="preserve"> </w:t>
          </w:r>
          <w:r>
            <w:rPr>
              <w:color w:val="000000"/>
              <w:sz w:val="16"/>
              <w:u w:val="single"/>
            </w:rPr>
            <w:tab/>
            <w:t xml:space="preserve">___________                                                     </w:t>
          </w:r>
        </w:p>
        <w:p w:rsidR="007C5AB3" w:rsidRDefault="007C5AB3">
          <w:pPr>
            <w:tabs>
              <w:tab w:val="left" w:pos="1062"/>
              <w:tab w:val="left" w:pos="3942"/>
            </w:tabs>
            <w:rPr>
              <w:i/>
              <w:color w:val="000000"/>
              <w:sz w:val="16"/>
            </w:rPr>
          </w:pPr>
          <w:r>
            <w:rPr>
              <w:color w:val="000000"/>
              <w:sz w:val="16"/>
            </w:rPr>
            <w:tab/>
          </w:r>
          <w:r>
            <w:rPr>
              <w:i/>
              <w:color w:val="000000"/>
              <w:sz w:val="16"/>
            </w:rPr>
            <w:t>&lt; approved by, title.&gt;                                 Date</w:t>
          </w:r>
        </w:p>
        <w:p w:rsidR="007C5AB3" w:rsidRDefault="007C5AB3">
          <w:pPr>
            <w:tabs>
              <w:tab w:val="left" w:pos="1062"/>
            </w:tabs>
            <w:rPr>
              <w:b/>
              <w:i/>
              <w:sz w:val="16"/>
            </w:rPr>
          </w:pPr>
        </w:p>
      </w:tc>
      <w:tc>
        <w:tcPr>
          <w:tcW w:w="2160" w:type="dxa"/>
          <w:vAlign w:val="center"/>
        </w:tcPr>
        <w:p w:rsidR="007C5AB3" w:rsidRDefault="007C5AB3">
          <w:pPr>
            <w:tabs>
              <w:tab w:val="left" w:pos="3420"/>
              <w:tab w:val="left" w:pos="4140"/>
            </w:tabs>
            <w:spacing w:line="360" w:lineRule="auto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Doc. No.: F x.xxx</w:t>
          </w:r>
        </w:p>
        <w:p w:rsidR="007C5AB3" w:rsidRDefault="007C5AB3">
          <w:pPr>
            <w:tabs>
              <w:tab w:val="left" w:pos="3420"/>
              <w:tab w:val="left" w:pos="4140"/>
            </w:tabs>
            <w:spacing w:line="360" w:lineRule="auto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Revision Date: mm/dd/yy</w:t>
          </w:r>
        </w:p>
        <w:p w:rsidR="007C5AB3" w:rsidRDefault="007C5AB3">
          <w:pPr>
            <w:tabs>
              <w:tab w:val="left" w:pos="3420"/>
              <w:tab w:val="left" w:pos="4140"/>
            </w:tabs>
            <w:spacing w:line="360" w:lineRule="auto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Revision Number: 0</w:t>
          </w:r>
        </w:p>
        <w:p w:rsidR="007C5AB3" w:rsidRDefault="007C5AB3">
          <w:pPr>
            <w:pStyle w:val="Header"/>
            <w:spacing w:line="360" w:lineRule="auto"/>
            <w:rPr>
              <w:b/>
              <w:sz w:val="16"/>
            </w:rPr>
          </w:pPr>
          <w:r>
            <w:rPr>
              <w:color w:val="000000"/>
              <w:sz w:val="16"/>
            </w:rPr>
            <w:t xml:space="preserve">Page 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B02A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</w:t>
          </w:r>
          <w:r>
            <w:rPr>
              <w:color w:val="000000"/>
              <w:sz w:val="16"/>
            </w:rPr>
            <w:t xml:space="preserve">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2A72">
            <w:rPr>
              <w:rStyle w:val="PageNumber"/>
              <w:noProof/>
              <w:sz w:val="16"/>
            </w:rPr>
            <w:t>8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7C5AB3" w:rsidRDefault="007C5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7F3"/>
    <w:multiLevelType w:val="hybridMultilevel"/>
    <w:tmpl w:val="BF6E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03C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F16B9"/>
    <w:multiLevelType w:val="hybridMultilevel"/>
    <w:tmpl w:val="6D94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6ECC16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7C3"/>
    <w:multiLevelType w:val="multilevel"/>
    <w:tmpl w:val="76EE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0AE2821"/>
    <w:multiLevelType w:val="multilevel"/>
    <w:tmpl w:val="1C24DF0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90594"/>
    <w:multiLevelType w:val="hybridMultilevel"/>
    <w:tmpl w:val="3FBC9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683D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604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7B4B6A"/>
    <w:multiLevelType w:val="hybridMultilevel"/>
    <w:tmpl w:val="A68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6A7A"/>
    <w:multiLevelType w:val="singleLevel"/>
    <w:tmpl w:val="8F8C8768"/>
    <w:lvl w:ilvl="0">
      <w:start w:val="1"/>
      <w:numFmt w:val="bullet"/>
      <w:pStyle w:val="02bullet"/>
      <w:lvlText w:val="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  <w:sz w:val="22"/>
      </w:rPr>
    </w:lvl>
  </w:abstractNum>
  <w:abstractNum w:abstractNumId="10" w15:restartNumberingAfterBreak="0">
    <w:nsid w:val="27837CF3"/>
    <w:multiLevelType w:val="multilevel"/>
    <w:tmpl w:val="A732D0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C1C6801"/>
    <w:multiLevelType w:val="hybridMultilevel"/>
    <w:tmpl w:val="A524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A6C9BF0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3891"/>
    <w:multiLevelType w:val="hybridMultilevel"/>
    <w:tmpl w:val="AE243BF8"/>
    <w:lvl w:ilvl="0" w:tplc="F8383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3274"/>
    <w:multiLevelType w:val="hybridMultilevel"/>
    <w:tmpl w:val="A37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A130E"/>
    <w:multiLevelType w:val="multilevel"/>
    <w:tmpl w:val="4BF2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D5FD8"/>
    <w:multiLevelType w:val="multilevel"/>
    <w:tmpl w:val="328805F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6" w15:restartNumberingAfterBreak="0">
    <w:nsid w:val="3E6031DA"/>
    <w:multiLevelType w:val="hybridMultilevel"/>
    <w:tmpl w:val="6230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61C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2057557"/>
    <w:multiLevelType w:val="singleLevel"/>
    <w:tmpl w:val="C13A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19" w15:restartNumberingAfterBreak="0">
    <w:nsid w:val="425A4BB1"/>
    <w:multiLevelType w:val="hybridMultilevel"/>
    <w:tmpl w:val="1CF42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80532"/>
    <w:multiLevelType w:val="hybridMultilevel"/>
    <w:tmpl w:val="1F4CF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E1510F"/>
    <w:multiLevelType w:val="hybridMultilevel"/>
    <w:tmpl w:val="448AD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6DBF"/>
    <w:multiLevelType w:val="multilevel"/>
    <w:tmpl w:val="04FC9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 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9C81D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F71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220AA9"/>
    <w:multiLevelType w:val="multilevel"/>
    <w:tmpl w:val="561AB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5A442597"/>
    <w:multiLevelType w:val="hybridMultilevel"/>
    <w:tmpl w:val="D272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A60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1B654C8"/>
    <w:multiLevelType w:val="hybridMultilevel"/>
    <w:tmpl w:val="A274E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32DB1"/>
    <w:multiLevelType w:val="hybridMultilevel"/>
    <w:tmpl w:val="507C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2934"/>
    <w:multiLevelType w:val="multilevel"/>
    <w:tmpl w:val="1D9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C9E3E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320B65"/>
    <w:multiLevelType w:val="hybridMultilevel"/>
    <w:tmpl w:val="CC76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46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E12F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34"/>
  </w:num>
  <w:num w:numId="4">
    <w:abstractNumId w:val="3"/>
  </w:num>
  <w:num w:numId="5">
    <w:abstractNumId w:val="18"/>
  </w:num>
  <w:num w:numId="6">
    <w:abstractNumId w:val="9"/>
  </w:num>
  <w:num w:numId="7">
    <w:abstractNumId w:val="27"/>
  </w:num>
  <w:num w:numId="8">
    <w:abstractNumId w:val="1"/>
  </w:num>
  <w:num w:numId="9">
    <w:abstractNumId w:val="22"/>
  </w:num>
  <w:num w:numId="10">
    <w:abstractNumId w:val="24"/>
  </w:num>
  <w:num w:numId="11">
    <w:abstractNumId w:val="6"/>
  </w:num>
  <w:num w:numId="12">
    <w:abstractNumId w:val="7"/>
  </w:num>
  <w:num w:numId="13">
    <w:abstractNumId w:val="31"/>
  </w:num>
  <w:num w:numId="14">
    <w:abstractNumId w:val="33"/>
  </w:num>
  <w:num w:numId="15">
    <w:abstractNumId w:val="4"/>
  </w:num>
  <w:num w:numId="16">
    <w:abstractNumId w:val="23"/>
  </w:num>
  <w:num w:numId="17">
    <w:abstractNumId w:val="30"/>
  </w:num>
  <w:num w:numId="18">
    <w:abstractNumId w:val="15"/>
  </w:num>
  <w:num w:numId="19">
    <w:abstractNumId w:val="12"/>
  </w:num>
  <w:num w:numId="20">
    <w:abstractNumId w:val="19"/>
  </w:num>
  <w:num w:numId="21">
    <w:abstractNumId w:val="13"/>
  </w:num>
  <w:num w:numId="22">
    <w:abstractNumId w:val="5"/>
  </w:num>
  <w:num w:numId="23">
    <w:abstractNumId w:val="2"/>
  </w:num>
  <w:num w:numId="24">
    <w:abstractNumId w:val="11"/>
  </w:num>
  <w:num w:numId="25">
    <w:abstractNumId w:val="32"/>
  </w:num>
  <w:num w:numId="26">
    <w:abstractNumId w:val="26"/>
  </w:num>
  <w:num w:numId="27">
    <w:abstractNumId w:val="20"/>
  </w:num>
  <w:num w:numId="28">
    <w:abstractNumId w:val="14"/>
  </w:num>
  <w:num w:numId="29">
    <w:abstractNumId w:val="25"/>
  </w:num>
  <w:num w:numId="30">
    <w:abstractNumId w:val="8"/>
  </w:num>
  <w:num w:numId="31">
    <w:abstractNumId w:val="28"/>
  </w:num>
  <w:num w:numId="32">
    <w:abstractNumId w:val="16"/>
  </w:num>
  <w:num w:numId="33">
    <w:abstractNumId w:val="29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B3"/>
    <w:rsid w:val="0005185C"/>
    <w:rsid w:val="000B2658"/>
    <w:rsid w:val="00134528"/>
    <w:rsid w:val="0013654B"/>
    <w:rsid w:val="001964CE"/>
    <w:rsid w:val="001964FB"/>
    <w:rsid w:val="001A7546"/>
    <w:rsid w:val="001B37B4"/>
    <w:rsid w:val="001C3679"/>
    <w:rsid w:val="00224859"/>
    <w:rsid w:val="002900BD"/>
    <w:rsid w:val="00296768"/>
    <w:rsid w:val="002A0E3D"/>
    <w:rsid w:val="003250CE"/>
    <w:rsid w:val="00351338"/>
    <w:rsid w:val="00382C22"/>
    <w:rsid w:val="003A50DD"/>
    <w:rsid w:val="003D2D22"/>
    <w:rsid w:val="003D48ED"/>
    <w:rsid w:val="00443F38"/>
    <w:rsid w:val="00452307"/>
    <w:rsid w:val="004561DD"/>
    <w:rsid w:val="004F03B4"/>
    <w:rsid w:val="00515B16"/>
    <w:rsid w:val="005E1072"/>
    <w:rsid w:val="005E536F"/>
    <w:rsid w:val="005F679F"/>
    <w:rsid w:val="00615988"/>
    <w:rsid w:val="00645BF8"/>
    <w:rsid w:val="00676A44"/>
    <w:rsid w:val="00693D7F"/>
    <w:rsid w:val="006C73DE"/>
    <w:rsid w:val="00736B3B"/>
    <w:rsid w:val="0076393A"/>
    <w:rsid w:val="00775EE3"/>
    <w:rsid w:val="007A37C1"/>
    <w:rsid w:val="007A7616"/>
    <w:rsid w:val="007B14CB"/>
    <w:rsid w:val="007C5AB3"/>
    <w:rsid w:val="007C7B70"/>
    <w:rsid w:val="007D4D86"/>
    <w:rsid w:val="007D7FF8"/>
    <w:rsid w:val="007E6CDD"/>
    <w:rsid w:val="007F232C"/>
    <w:rsid w:val="007F2FE6"/>
    <w:rsid w:val="007F4240"/>
    <w:rsid w:val="0080584A"/>
    <w:rsid w:val="00811398"/>
    <w:rsid w:val="0088686F"/>
    <w:rsid w:val="00893520"/>
    <w:rsid w:val="008B76DF"/>
    <w:rsid w:val="008C75FC"/>
    <w:rsid w:val="00932938"/>
    <w:rsid w:val="00953F49"/>
    <w:rsid w:val="009619FF"/>
    <w:rsid w:val="00A15BC8"/>
    <w:rsid w:val="00A7386F"/>
    <w:rsid w:val="00B02A72"/>
    <w:rsid w:val="00B1269A"/>
    <w:rsid w:val="00B478A2"/>
    <w:rsid w:val="00B524D9"/>
    <w:rsid w:val="00B607BB"/>
    <w:rsid w:val="00B723D4"/>
    <w:rsid w:val="00B7245C"/>
    <w:rsid w:val="00C12029"/>
    <w:rsid w:val="00C72CDC"/>
    <w:rsid w:val="00D03F75"/>
    <w:rsid w:val="00D3068A"/>
    <w:rsid w:val="00D76B5D"/>
    <w:rsid w:val="00E129DA"/>
    <w:rsid w:val="00E6062A"/>
    <w:rsid w:val="00E87F64"/>
    <w:rsid w:val="00EA6227"/>
    <w:rsid w:val="00EE4475"/>
    <w:rsid w:val="00F17DBB"/>
    <w:rsid w:val="00F40111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C76D7"/>
  <w15:chartTrackingRefBased/>
  <w15:docId w15:val="{7CC63CBA-4544-3E4F-890C-BBCE2B4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80"/>
        <w:tab w:val="left" w:pos="1980"/>
        <w:tab w:val="left" w:pos="2700"/>
        <w:tab w:val="left" w:pos="3420"/>
        <w:tab w:val="left" w:pos="4140"/>
      </w:tabs>
      <w:jc w:val="center"/>
      <w:outlineLvl w:val="1"/>
    </w:pPr>
    <w:rPr>
      <w:rFonts w:ascii="Tahoma" w:hAnsi="Tahoma"/>
      <w:b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02bullet">
    <w:name w:val="02 bullet"/>
    <w:basedOn w:val="Normal"/>
    <w:pPr>
      <w:numPr>
        <w:numId w:val="6"/>
      </w:numPr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hanging="360"/>
    </w:pPr>
    <w:rPr>
      <w:rFonts w:cs="Arial"/>
      <w:sz w:val="20"/>
    </w:rPr>
  </w:style>
  <w:style w:type="paragraph" w:styleId="BodyTextIndent3">
    <w:name w:val="Body Text Indent 3"/>
    <w:basedOn w:val="Normal"/>
    <w:pPr>
      <w:ind w:left="810" w:hanging="450"/>
    </w:pPr>
    <w:rPr>
      <w:rFonts w:cs="Arial"/>
      <w:sz w:val="20"/>
    </w:rPr>
  </w:style>
  <w:style w:type="paragraph" w:styleId="BodyText">
    <w:name w:val="Body Text"/>
    <w:basedOn w:val="Normal"/>
    <w:rPr>
      <w:rFonts w:cs="Arial"/>
      <w:sz w:val="20"/>
    </w:rPr>
  </w:style>
  <w:style w:type="character" w:styleId="Strong">
    <w:name w:val="Strong"/>
    <w:qFormat/>
    <w:rsid w:val="007F2FE6"/>
    <w:rPr>
      <w:b/>
      <w:bCs/>
    </w:rPr>
  </w:style>
  <w:style w:type="character" w:customStyle="1" w:styleId="userinput3">
    <w:name w:val="userinput3"/>
    <w:rsid w:val="007F2FE6"/>
    <w:rPr>
      <w:b/>
      <w:bCs/>
      <w:sz w:val="17"/>
      <w:szCs w:val="17"/>
    </w:rPr>
  </w:style>
  <w:style w:type="character" w:customStyle="1" w:styleId="kbcollapsetextclose2">
    <w:name w:val="kb_collapsetext_close2"/>
    <w:rsid w:val="007F2FE6"/>
    <w:rPr>
      <w:vanish/>
      <w:webHidden w:val="0"/>
      <w:sz w:val="17"/>
      <w:szCs w:val="17"/>
      <w:specVanish w:val="0"/>
    </w:rPr>
  </w:style>
  <w:style w:type="character" w:customStyle="1" w:styleId="kbexpandtext2">
    <w:name w:val="kb_expandtext2"/>
    <w:rsid w:val="007F2FE6"/>
    <w:rPr>
      <w:vanish/>
      <w:webHidden w:val="0"/>
      <w:sz w:val="17"/>
      <w:szCs w:val="17"/>
      <w:specVanish w:val="0"/>
    </w:rPr>
  </w:style>
  <w:style w:type="paragraph" w:customStyle="1" w:styleId="fmb0body0">
    <w:name w:val="fm_b0body0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mbubulleted0">
    <w:name w:val="fm_bubulleted0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mzzbullet">
    <w:name w:val="fm_zzbullet"/>
    <w:rsid w:val="00FF11E8"/>
  </w:style>
  <w:style w:type="paragraph" w:customStyle="1" w:styleId="fmh3heading3">
    <w:name w:val="fm_h3heading3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mbtbulleted0tight">
    <w:name w:val="fm_btbulleted0tight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mninbnumberedintronobreak">
    <w:name w:val="fm_ninbnumberedintronobreak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mzztaskbullet">
    <w:name w:val="fm_zztaskbullet"/>
    <w:rsid w:val="00FF11E8"/>
  </w:style>
  <w:style w:type="paragraph" w:customStyle="1" w:styleId="fmn0fnumbered0first">
    <w:name w:val="fm_n0fnumbered0first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mzzlistnumber">
    <w:name w:val="fm_zzlistnumber"/>
    <w:rsid w:val="00FF11E8"/>
  </w:style>
  <w:style w:type="character" w:customStyle="1" w:styleId="fmuui">
    <w:name w:val="fm_uui"/>
    <w:rsid w:val="00FF11E8"/>
  </w:style>
  <w:style w:type="paragraph" w:customStyle="1" w:styleId="fmn0numbered0">
    <w:name w:val="fm_n0numbered0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mbu1bulleted1">
    <w:name w:val="fm_bu1bulleted1"/>
    <w:basedOn w:val="Normal"/>
    <w:rsid w:val="00FF11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mccode">
    <w:name w:val="fm_ccode"/>
    <w:rsid w:val="00FF11E8"/>
  </w:style>
  <w:style w:type="character" w:customStyle="1" w:styleId="fmbebodyemphasis">
    <w:name w:val="fm_bebodyemphasis"/>
    <w:rsid w:val="00FF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1E5CF-BE1F-754E-838E-F79A6CA9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text here</vt:lpstr>
    </vt:vector>
  </TitlesOfParts>
  <Company>FreeMarkets, Inc.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text here</dc:title>
  <dc:subject/>
  <dc:creator>pcho</dc:creator>
  <cp:keywords/>
  <cp:lastModifiedBy>Moore, Nicholas</cp:lastModifiedBy>
  <cp:revision>4</cp:revision>
  <cp:lastPrinted>2001-11-25T17:25:00Z</cp:lastPrinted>
  <dcterms:created xsi:type="dcterms:W3CDTF">2019-01-02T13:48:00Z</dcterms:created>
  <dcterms:modified xsi:type="dcterms:W3CDTF">2019-01-02T20:29:00Z</dcterms:modified>
</cp:coreProperties>
</file>